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B47B" w14:textId="77777777" w:rsidR="00E236C1" w:rsidRDefault="00E236C1" w:rsidP="00CE02A0">
      <w:pPr>
        <w:spacing w:line="276" w:lineRule="auto"/>
        <w:jc w:val="both"/>
        <w:rPr>
          <w:b/>
          <w:bCs/>
          <w:color w:val="000000" w:themeColor="text1"/>
          <w:lang w:val="en-US"/>
        </w:rPr>
      </w:pPr>
    </w:p>
    <w:p w14:paraId="1ED68F9A" w14:textId="77777777" w:rsidR="00E236C1" w:rsidRPr="003F5928" w:rsidRDefault="00E236C1" w:rsidP="00E236C1">
      <w:pPr>
        <w:pStyle w:val="pageheadsidhuvud"/>
        <w:rPr>
          <w:rFonts w:ascii="Times New Roman" w:hAnsi="Times New Roman"/>
          <w:lang w:val="en-US"/>
        </w:rPr>
      </w:pPr>
      <w:r w:rsidRPr="003F5928">
        <w:rPr>
          <w:rFonts w:ascii="Times New Roman" w:hAnsi="Times New Roman"/>
          <w:lang w:val="en-US"/>
        </w:rPr>
        <w:t>Linköping University | Department of Physics, Chemistry and Biology</w:t>
      </w:r>
    </w:p>
    <w:p w14:paraId="284FC6F0" w14:textId="1648412F" w:rsidR="00E236C1" w:rsidRPr="003F5928" w:rsidRDefault="00E236C1" w:rsidP="00E236C1">
      <w:pPr>
        <w:pStyle w:val="pageheadsidhuvud"/>
        <w:rPr>
          <w:rFonts w:ascii="Times New Roman" w:hAnsi="Times New Roman"/>
          <w:lang w:val="en-US"/>
        </w:rPr>
      </w:pPr>
      <w:r w:rsidRPr="003F5928">
        <w:rPr>
          <w:rFonts w:ascii="Times New Roman" w:hAnsi="Times New Roman"/>
          <w:lang w:val="en-US"/>
        </w:rPr>
        <w:t xml:space="preserve">Type of thesis, </w:t>
      </w:r>
      <w:r w:rsidR="00786DBD">
        <w:rPr>
          <w:rFonts w:ascii="Times New Roman" w:hAnsi="Times New Roman"/>
          <w:lang w:val="en-US"/>
        </w:rPr>
        <w:t>60</w:t>
      </w:r>
      <w:r w:rsidRPr="003F5928">
        <w:rPr>
          <w:rFonts w:ascii="Times New Roman" w:hAnsi="Times New Roman"/>
          <w:lang w:val="en-US"/>
        </w:rPr>
        <w:t xml:space="preserve"> hp | Educational Program: Physics, Chemistry and Biology</w:t>
      </w:r>
    </w:p>
    <w:p w14:paraId="178F9D50" w14:textId="276F58B0" w:rsidR="00E236C1" w:rsidRPr="003F5928" w:rsidRDefault="00E236C1" w:rsidP="00E236C1">
      <w:pPr>
        <w:pStyle w:val="pageheadsidhuvud"/>
        <w:rPr>
          <w:rFonts w:ascii="Times New Roman" w:hAnsi="Times New Roman"/>
          <w:lang w:val="en-US"/>
        </w:rPr>
      </w:pPr>
      <w:r w:rsidRPr="003F5928">
        <w:rPr>
          <w:rFonts w:ascii="Times New Roman" w:hAnsi="Times New Roman"/>
          <w:lang w:val="en-US"/>
        </w:rPr>
        <w:t>Spring or Autumn term 20</w:t>
      </w:r>
      <w:r>
        <w:rPr>
          <w:rFonts w:ascii="Times New Roman" w:hAnsi="Times New Roman"/>
          <w:lang w:val="en-US"/>
        </w:rPr>
        <w:t>22</w:t>
      </w:r>
      <w:r w:rsidRPr="003F5928">
        <w:rPr>
          <w:rFonts w:ascii="Times New Roman" w:hAnsi="Times New Roman"/>
          <w:lang w:val="en-US"/>
        </w:rPr>
        <w:t xml:space="preserve"> | LITH-IFM-</w:t>
      </w:r>
      <w:r w:rsidR="00033CFF">
        <w:rPr>
          <w:rFonts w:ascii="Times New Roman" w:hAnsi="Times New Roman"/>
          <w:lang w:val="en-US"/>
        </w:rPr>
        <w:t>A</w:t>
      </w:r>
      <w:r w:rsidRPr="003F5928">
        <w:rPr>
          <w:rFonts w:ascii="Times New Roman" w:hAnsi="Times New Roman"/>
          <w:lang w:val="en-US"/>
        </w:rPr>
        <w:t>-EX—</w:t>
      </w:r>
      <w:r w:rsidR="00033CFF">
        <w:rPr>
          <w:rFonts w:ascii="Times New Roman" w:hAnsi="Times New Roman"/>
          <w:lang w:val="en-US"/>
        </w:rPr>
        <w:t>22</w:t>
      </w:r>
      <w:r w:rsidRPr="003F5928">
        <w:rPr>
          <w:rFonts w:ascii="Times New Roman" w:hAnsi="Times New Roman"/>
          <w:lang w:val="en-US"/>
        </w:rPr>
        <w:t>/</w:t>
      </w:r>
      <w:r w:rsidR="00033CFF">
        <w:rPr>
          <w:rFonts w:ascii="Times New Roman" w:hAnsi="Times New Roman"/>
          <w:lang w:val="en-US"/>
        </w:rPr>
        <w:t>4103</w:t>
      </w:r>
      <w:r w:rsidRPr="003F5928">
        <w:rPr>
          <w:rFonts w:ascii="Times New Roman" w:hAnsi="Times New Roman"/>
          <w:lang w:val="en-US"/>
        </w:rPr>
        <w:t>--SE</w:t>
      </w:r>
    </w:p>
    <w:p w14:paraId="65FA1267" w14:textId="77777777" w:rsidR="00E236C1" w:rsidRDefault="00E236C1" w:rsidP="00CE02A0">
      <w:pPr>
        <w:spacing w:line="276" w:lineRule="auto"/>
        <w:jc w:val="both"/>
        <w:rPr>
          <w:b/>
          <w:bCs/>
          <w:color w:val="000000" w:themeColor="text1"/>
          <w:lang w:val="en-US"/>
        </w:rPr>
      </w:pPr>
    </w:p>
    <w:p w14:paraId="489B5CB4" w14:textId="77777777" w:rsidR="00E236C1" w:rsidRDefault="00E236C1" w:rsidP="00CE02A0">
      <w:pPr>
        <w:spacing w:line="276" w:lineRule="auto"/>
        <w:jc w:val="both"/>
        <w:rPr>
          <w:b/>
          <w:bCs/>
          <w:color w:val="000000" w:themeColor="text1"/>
          <w:lang w:val="en-US"/>
        </w:rPr>
      </w:pPr>
    </w:p>
    <w:p w14:paraId="3D644DF9" w14:textId="77777777" w:rsidR="00E236C1" w:rsidRDefault="00E236C1" w:rsidP="00CE02A0">
      <w:pPr>
        <w:spacing w:line="276" w:lineRule="auto"/>
        <w:jc w:val="both"/>
        <w:rPr>
          <w:b/>
          <w:bCs/>
          <w:color w:val="000000" w:themeColor="text1"/>
          <w:lang w:val="en-US"/>
        </w:rPr>
      </w:pPr>
    </w:p>
    <w:p w14:paraId="21EA8F00" w14:textId="28001464" w:rsidR="00E236C1" w:rsidRDefault="00E236C1" w:rsidP="00CE02A0">
      <w:pPr>
        <w:spacing w:line="276" w:lineRule="auto"/>
        <w:jc w:val="both"/>
        <w:rPr>
          <w:b/>
          <w:bCs/>
          <w:color w:val="000000" w:themeColor="text1"/>
          <w:lang w:val="en-US"/>
        </w:rPr>
      </w:pPr>
    </w:p>
    <w:p w14:paraId="261AF814" w14:textId="73ABD022" w:rsidR="00E236C1" w:rsidRDefault="00E236C1" w:rsidP="00CE02A0">
      <w:pPr>
        <w:spacing w:line="276" w:lineRule="auto"/>
        <w:jc w:val="both"/>
        <w:rPr>
          <w:b/>
          <w:bCs/>
          <w:color w:val="000000" w:themeColor="text1"/>
          <w:lang w:val="en-US"/>
        </w:rPr>
      </w:pPr>
    </w:p>
    <w:p w14:paraId="215CA363" w14:textId="77777777" w:rsidR="00E236C1" w:rsidRDefault="00E236C1" w:rsidP="00CE02A0">
      <w:pPr>
        <w:spacing w:line="276" w:lineRule="auto"/>
        <w:jc w:val="both"/>
        <w:rPr>
          <w:b/>
          <w:bCs/>
          <w:color w:val="000000" w:themeColor="text1"/>
          <w:lang w:val="en-US"/>
        </w:rPr>
      </w:pPr>
    </w:p>
    <w:p w14:paraId="5072B7D3" w14:textId="77777777" w:rsidR="00E236C1" w:rsidRDefault="00E236C1" w:rsidP="00CE02A0">
      <w:pPr>
        <w:spacing w:line="276" w:lineRule="auto"/>
        <w:jc w:val="both"/>
        <w:rPr>
          <w:b/>
          <w:bCs/>
          <w:color w:val="000000" w:themeColor="text1"/>
          <w:lang w:val="en-US"/>
        </w:rPr>
      </w:pPr>
    </w:p>
    <w:p w14:paraId="7B7CF553" w14:textId="77777777" w:rsidR="00E236C1" w:rsidRDefault="00E236C1" w:rsidP="00CE02A0">
      <w:pPr>
        <w:spacing w:line="276" w:lineRule="auto"/>
        <w:jc w:val="both"/>
        <w:rPr>
          <w:b/>
          <w:bCs/>
          <w:color w:val="000000" w:themeColor="text1"/>
          <w:lang w:val="en-US"/>
        </w:rPr>
      </w:pPr>
    </w:p>
    <w:p w14:paraId="13D97392" w14:textId="4C8AB72E" w:rsidR="00E236C1" w:rsidRPr="00B945AD" w:rsidRDefault="00B945AD" w:rsidP="00B945AD">
      <w:pPr>
        <w:pStyle w:val="RubrikTitelsida"/>
        <w:rPr>
          <w:rFonts w:ascii="Times New Roman" w:hAnsi="Times New Roman"/>
          <w:lang w:val="en-US"/>
        </w:rPr>
      </w:pPr>
      <w:r w:rsidRPr="00B945AD">
        <w:rPr>
          <w:rFonts w:ascii="Times New Roman" w:hAnsi="Times New Roman"/>
          <w:lang w:val="en-US"/>
        </w:rPr>
        <w:t>Oxidative status and metabolomic profiling of seminal plasma and their association with semen motility and cryopreservation</w:t>
      </w:r>
      <w:r w:rsidR="00461790">
        <w:rPr>
          <w:rFonts w:ascii="Times New Roman" w:hAnsi="Times New Roman"/>
          <w:lang w:val="en-US"/>
        </w:rPr>
        <w:t xml:space="preserve"> in </w:t>
      </w:r>
      <w:r w:rsidR="004D5A26">
        <w:rPr>
          <w:rFonts w:ascii="Times New Roman" w:hAnsi="Times New Roman"/>
          <w:lang w:val="en-US"/>
        </w:rPr>
        <w:t>B</w:t>
      </w:r>
      <w:r w:rsidR="00461790">
        <w:rPr>
          <w:rFonts w:ascii="Times New Roman" w:hAnsi="Times New Roman"/>
          <w:lang w:val="en-US"/>
        </w:rPr>
        <w:t>ulls</w:t>
      </w:r>
    </w:p>
    <w:p w14:paraId="48E181DE" w14:textId="77777777" w:rsidR="00E236C1" w:rsidRDefault="00E236C1" w:rsidP="00E236C1">
      <w:pPr>
        <w:spacing w:line="276" w:lineRule="auto"/>
        <w:ind w:left="981" w:firstLine="720"/>
        <w:jc w:val="both"/>
        <w:rPr>
          <w:b/>
          <w:bCs/>
          <w:sz w:val="28"/>
          <w:szCs w:val="28"/>
          <w:lang w:val="en-US"/>
        </w:rPr>
      </w:pPr>
    </w:p>
    <w:p w14:paraId="474F3FB4" w14:textId="77777777" w:rsidR="00E236C1" w:rsidRDefault="00E236C1" w:rsidP="00E236C1">
      <w:pPr>
        <w:spacing w:line="276" w:lineRule="auto"/>
        <w:ind w:left="981" w:firstLine="720"/>
        <w:jc w:val="both"/>
        <w:rPr>
          <w:b/>
          <w:bCs/>
          <w:sz w:val="28"/>
          <w:szCs w:val="28"/>
          <w:lang w:val="en-US"/>
        </w:rPr>
      </w:pPr>
    </w:p>
    <w:p w14:paraId="3BDE5741" w14:textId="0E3FF965" w:rsidR="00E236C1" w:rsidRPr="00E236C1" w:rsidRDefault="00E236C1" w:rsidP="00E236C1">
      <w:pPr>
        <w:spacing w:line="276" w:lineRule="auto"/>
        <w:ind w:left="981" w:firstLine="720"/>
        <w:jc w:val="both"/>
        <w:rPr>
          <w:b/>
          <w:bCs/>
          <w:color w:val="000000" w:themeColor="text1"/>
          <w:sz w:val="28"/>
          <w:szCs w:val="28"/>
          <w:lang w:val="en-US"/>
        </w:rPr>
      </w:pPr>
      <w:r w:rsidRPr="00E236C1">
        <w:rPr>
          <w:b/>
          <w:bCs/>
          <w:sz w:val="28"/>
          <w:szCs w:val="28"/>
          <w:lang w:val="en-US"/>
        </w:rPr>
        <w:t>Jana Damiani</w:t>
      </w:r>
    </w:p>
    <w:p w14:paraId="5F30EACD" w14:textId="77777777" w:rsidR="00E236C1" w:rsidRDefault="00E236C1" w:rsidP="00CE02A0">
      <w:pPr>
        <w:spacing w:line="276" w:lineRule="auto"/>
        <w:jc w:val="both"/>
        <w:rPr>
          <w:b/>
          <w:bCs/>
          <w:color w:val="000000" w:themeColor="text1"/>
          <w:lang w:val="en-US"/>
        </w:rPr>
      </w:pPr>
    </w:p>
    <w:p w14:paraId="62E4E5AC" w14:textId="77777777" w:rsidR="00E236C1" w:rsidRDefault="00E236C1" w:rsidP="00CE02A0">
      <w:pPr>
        <w:spacing w:line="276" w:lineRule="auto"/>
        <w:jc w:val="both"/>
        <w:rPr>
          <w:b/>
          <w:bCs/>
          <w:color w:val="000000" w:themeColor="text1"/>
          <w:lang w:val="en-US"/>
        </w:rPr>
      </w:pPr>
    </w:p>
    <w:p w14:paraId="7610CFD2" w14:textId="77777777" w:rsidR="00E236C1" w:rsidRDefault="00E236C1" w:rsidP="00CE02A0">
      <w:pPr>
        <w:spacing w:line="276" w:lineRule="auto"/>
        <w:jc w:val="both"/>
        <w:rPr>
          <w:b/>
          <w:bCs/>
          <w:color w:val="000000" w:themeColor="text1"/>
          <w:lang w:val="en-US"/>
        </w:rPr>
      </w:pPr>
    </w:p>
    <w:p w14:paraId="1FE6607D" w14:textId="77777777" w:rsidR="00E236C1" w:rsidRDefault="00E236C1" w:rsidP="00CE02A0">
      <w:pPr>
        <w:spacing w:line="276" w:lineRule="auto"/>
        <w:jc w:val="both"/>
        <w:rPr>
          <w:b/>
          <w:bCs/>
          <w:color w:val="000000" w:themeColor="text1"/>
          <w:lang w:val="en-US"/>
        </w:rPr>
      </w:pPr>
    </w:p>
    <w:p w14:paraId="5A142320" w14:textId="77777777" w:rsidR="00E236C1" w:rsidRPr="003F5928" w:rsidRDefault="00E236C1" w:rsidP="00E236C1">
      <w:pPr>
        <w:pStyle w:val="tutorexaminator"/>
        <w:rPr>
          <w:rFonts w:ascii="Times New Roman" w:hAnsi="Times New Roman"/>
          <w:lang w:val="en-US"/>
        </w:rPr>
      </w:pPr>
      <w:r>
        <w:rPr>
          <w:rFonts w:ascii="Times New Roman" w:hAnsi="Times New Roman"/>
          <w:lang w:val="en-US"/>
        </w:rPr>
        <w:t xml:space="preserve">Examiner, </w:t>
      </w:r>
      <w:r w:rsidRPr="003F5928">
        <w:rPr>
          <w:rFonts w:ascii="Times New Roman" w:hAnsi="Times New Roman"/>
          <w:lang w:val="en-US"/>
        </w:rPr>
        <w:t>Dominic Wright</w:t>
      </w:r>
    </w:p>
    <w:p w14:paraId="519477D0" w14:textId="77777777" w:rsidR="00E236C1" w:rsidRPr="003F5928" w:rsidRDefault="00E236C1" w:rsidP="00E236C1">
      <w:pPr>
        <w:pStyle w:val="tutorexaminator"/>
        <w:rPr>
          <w:rFonts w:ascii="Times New Roman" w:hAnsi="Times New Roman"/>
          <w:lang w:val="en-US"/>
        </w:rPr>
      </w:pPr>
      <w:r>
        <w:rPr>
          <w:rFonts w:ascii="Times New Roman" w:hAnsi="Times New Roman"/>
          <w:lang w:val="en-US"/>
        </w:rPr>
        <w:t xml:space="preserve">Supervisors, </w:t>
      </w:r>
      <w:r w:rsidRPr="003F5928">
        <w:rPr>
          <w:rFonts w:ascii="Times New Roman" w:hAnsi="Times New Roman"/>
          <w:lang w:val="en-US"/>
        </w:rPr>
        <w:t xml:space="preserve">Gianfranco </w:t>
      </w:r>
      <w:proofErr w:type="spellStart"/>
      <w:r w:rsidRPr="003F5928">
        <w:rPr>
          <w:rFonts w:ascii="Times New Roman" w:hAnsi="Times New Roman"/>
          <w:lang w:val="en-US"/>
        </w:rPr>
        <w:t>Gabai</w:t>
      </w:r>
      <w:proofErr w:type="spellEnd"/>
      <w:r w:rsidRPr="003F5928">
        <w:rPr>
          <w:rFonts w:ascii="Times New Roman" w:hAnsi="Times New Roman"/>
          <w:lang w:val="en-US"/>
        </w:rPr>
        <w:t xml:space="preserve"> </w:t>
      </w:r>
      <w:r>
        <w:rPr>
          <w:rFonts w:ascii="Times New Roman" w:hAnsi="Times New Roman"/>
          <w:lang w:val="en-US"/>
        </w:rPr>
        <w:t>(</w:t>
      </w:r>
      <w:proofErr w:type="spellStart"/>
      <w:r>
        <w:rPr>
          <w:rFonts w:ascii="Times New Roman" w:hAnsi="Times New Roman"/>
          <w:lang w:val="en-US"/>
        </w:rPr>
        <w:t>UniPD</w:t>
      </w:r>
      <w:proofErr w:type="spellEnd"/>
      <w:r>
        <w:rPr>
          <w:rFonts w:ascii="Times New Roman" w:hAnsi="Times New Roman"/>
          <w:lang w:val="en-US"/>
        </w:rPr>
        <w:t xml:space="preserve">), Jordi </w:t>
      </w:r>
      <w:proofErr w:type="spellStart"/>
      <w:r>
        <w:rPr>
          <w:rFonts w:ascii="Times New Roman" w:hAnsi="Times New Roman"/>
          <w:lang w:val="en-US"/>
        </w:rPr>
        <w:t>Altimiras</w:t>
      </w:r>
      <w:proofErr w:type="spellEnd"/>
      <w:r>
        <w:rPr>
          <w:rFonts w:ascii="Times New Roman" w:hAnsi="Times New Roman"/>
          <w:lang w:val="en-US"/>
        </w:rPr>
        <w:t xml:space="preserve"> (</w:t>
      </w:r>
      <w:proofErr w:type="spellStart"/>
      <w:r>
        <w:rPr>
          <w:rFonts w:ascii="Times New Roman" w:hAnsi="Times New Roman"/>
          <w:lang w:val="en-US"/>
        </w:rPr>
        <w:t>LiU</w:t>
      </w:r>
      <w:proofErr w:type="spellEnd"/>
      <w:r>
        <w:rPr>
          <w:rFonts w:ascii="Times New Roman" w:hAnsi="Times New Roman"/>
          <w:lang w:val="en-US"/>
        </w:rPr>
        <w:t xml:space="preserve">) </w:t>
      </w:r>
    </w:p>
    <w:p w14:paraId="47C543B3" w14:textId="77777777" w:rsidR="00E236C1" w:rsidRPr="003F5928" w:rsidRDefault="00E236C1" w:rsidP="00E236C1">
      <w:pPr>
        <w:pStyle w:val="tutorexaminator"/>
        <w:rPr>
          <w:rFonts w:ascii="Times New Roman" w:hAnsi="Times New Roman"/>
          <w:lang w:val="en-US"/>
        </w:rPr>
      </w:pPr>
    </w:p>
    <w:p w14:paraId="652178EC" w14:textId="0FB49656" w:rsidR="00E236C1" w:rsidRDefault="00E236C1" w:rsidP="00CE02A0">
      <w:pPr>
        <w:spacing w:line="276" w:lineRule="auto"/>
        <w:jc w:val="both"/>
        <w:rPr>
          <w:b/>
          <w:bCs/>
          <w:color w:val="000000" w:themeColor="text1"/>
          <w:lang w:val="en-US"/>
        </w:rPr>
      </w:pPr>
    </w:p>
    <w:p w14:paraId="4B452E54" w14:textId="77777777" w:rsidR="00E236C1" w:rsidRDefault="00E236C1" w:rsidP="00CE02A0">
      <w:pPr>
        <w:spacing w:line="276" w:lineRule="auto"/>
        <w:jc w:val="both"/>
        <w:rPr>
          <w:b/>
          <w:bCs/>
          <w:color w:val="000000" w:themeColor="text1"/>
          <w:lang w:val="en-US"/>
        </w:rPr>
      </w:pPr>
    </w:p>
    <w:p w14:paraId="39DD301C" w14:textId="77777777" w:rsidR="00E236C1" w:rsidRDefault="00E236C1" w:rsidP="00CE02A0">
      <w:pPr>
        <w:spacing w:line="276" w:lineRule="auto"/>
        <w:jc w:val="both"/>
        <w:rPr>
          <w:b/>
          <w:bCs/>
          <w:color w:val="000000" w:themeColor="text1"/>
          <w:lang w:val="en-US"/>
        </w:rPr>
      </w:pPr>
    </w:p>
    <w:p w14:paraId="005E3094" w14:textId="77777777" w:rsidR="00E236C1" w:rsidRDefault="00E236C1" w:rsidP="00CE02A0">
      <w:pPr>
        <w:spacing w:line="276" w:lineRule="auto"/>
        <w:jc w:val="both"/>
        <w:rPr>
          <w:b/>
          <w:bCs/>
          <w:color w:val="000000" w:themeColor="text1"/>
          <w:lang w:val="en-US"/>
        </w:rPr>
      </w:pPr>
    </w:p>
    <w:p w14:paraId="49ECEDC8" w14:textId="77777777" w:rsidR="00E236C1" w:rsidRDefault="00E236C1" w:rsidP="00CE02A0">
      <w:pPr>
        <w:spacing w:line="276" w:lineRule="auto"/>
        <w:jc w:val="both"/>
        <w:rPr>
          <w:b/>
          <w:bCs/>
          <w:color w:val="000000" w:themeColor="text1"/>
          <w:lang w:val="en-US"/>
        </w:rPr>
      </w:pPr>
    </w:p>
    <w:p w14:paraId="1B7D93F8" w14:textId="40DE07B4" w:rsidR="00E236C1" w:rsidRDefault="00E236C1" w:rsidP="00CE02A0">
      <w:pPr>
        <w:spacing w:line="276" w:lineRule="auto"/>
        <w:jc w:val="both"/>
        <w:rPr>
          <w:b/>
          <w:bCs/>
          <w:color w:val="000000" w:themeColor="text1"/>
          <w:lang w:val="en-US"/>
        </w:rPr>
      </w:pPr>
    </w:p>
    <w:p w14:paraId="20DA485A" w14:textId="77777777" w:rsidR="009375DF" w:rsidRDefault="009375DF" w:rsidP="00CE02A0">
      <w:pPr>
        <w:spacing w:line="276" w:lineRule="auto"/>
        <w:jc w:val="both"/>
        <w:rPr>
          <w:b/>
          <w:bCs/>
          <w:color w:val="000000" w:themeColor="text1"/>
          <w:lang w:val="en-US"/>
        </w:rPr>
      </w:pPr>
    </w:p>
    <w:p w14:paraId="5E524280" w14:textId="7CEA30A9" w:rsidR="00E236C1" w:rsidRDefault="00E236C1" w:rsidP="00CE02A0">
      <w:pPr>
        <w:spacing w:line="276" w:lineRule="auto"/>
        <w:jc w:val="both"/>
        <w:rPr>
          <w:b/>
          <w:bCs/>
          <w:color w:val="000000" w:themeColor="text1"/>
          <w:lang w:val="en-US"/>
        </w:rPr>
      </w:pPr>
    </w:p>
    <w:p w14:paraId="3DB85B3A" w14:textId="57E9F155" w:rsidR="00E236C1" w:rsidRDefault="00E236C1" w:rsidP="00CE02A0">
      <w:pPr>
        <w:spacing w:line="276" w:lineRule="auto"/>
        <w:jc w:val="both"/>
        <w:rPr>
          <w:b/>
          <w:bCs/>
          <w:color w:val="000000" w:themeColor="text1"/>
          <w:lang w:val="en-US"/>
        </w:rPr>
      </w:pPr>
    </w:p>
    <w:p w14:paraId="1A05D5FA" w14:textId="3B1A4F01" w:rsidR="00E236C1" w:rsidRDefault="00461790" w:rsidP="00CE02A0">
      <w:pPr>
        <w:spacing w:line="276" w:lineRule="auto"/>
        <w:jc w:val="both"/>
        <w:rPr>
          <w:b/>
          <w:bCs/>
          <w:color w:val="000000" w:themeColor="text1"/>
          <w:lang w:val="en-US"/>
        </w:rPr>
      </w:pPr>
      <w:r>
        <w:rPr>
          <w:noProof/>
          <w:lang w:val="sv-SE"/>
        </w:rPr>
        <w:drawing>
          <wp:anchor distT="0" distB="0" distL="114300" distR="114300" simplePos="0" relativeHeight="251710464" behindDoc="1" locked="0" layoutInCell="1" allowOverlap="1" wp14:anchorId="612AE72E" wp14:editId="6499A6DA">
            <wp:simplePos x="0" y="0"/>
            <wp:positionH relativeFrom="column">
              <wp:posOffset>0</wp:posOffset>
            </wp:positionH>
            <wp:positionV relativeFrom="paragraph">
              <wp:posOffset>-6497</wp:posOffset>
            </wp:positionV>
            <wp:extent cx="2381250" cy="828675"/>
            <wp:effectExtent l="0" t="0" r="0" b="0"/>
            <wp:wrapTight wrapText="bothSides">
              <wp:wrapPolygon edited="0">
                <wp:start x="1152" y="3310"/>
                <wp:lineTo x="1152" y="17214"/>
                <wp:lineTo x="1498" y="17545"/>
                <wp:lineTo x="4954" y="18207"/>
                <wp:lineTo x="8525" y="18207"/>
                <wp:lineTo x="19469" y="17545"/>
                <wp:lineTo x="20275" y="17214"/>
                <wp:lineTo x="20390" y="14566"/>
                <wp:lineTo x="20160" y="12248"/>
                <wp:lineTo x="19699" y="9269"/>
                <wp:lineTo x="19814" y="7945"/>
                <wp:lineTo x="15206" y="6621"/>
                <wp:lineTo x="3110" y="3310"/>
                <wp:lineTo x="1152" y="3310"/>
              </wp:wrapPolygon>
            </wp:wrapTight>
            <wp:docPr id="2" name="Bild 1" descr="C:\Users\petbe15\Documents\Epress\Dokument\Logo\LiU_primar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be15\Documents\Epress\Dokument\Logo\LiU_primar_svar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DFDDB" w14:textId="388AACF7" w:rsidR="00E236C1" w:rsidRDefault="00E236C1" w:rsidP="00CE02A0">
      <w:pPr>
        <w:spacing w:line="276" w:lineRule="auto"/>
        <w:jc w:val="both"/>
        <w:rPr>
          <w:b/>
          <w:bCs/>
          <w:color w:val="000000" w:themeColor="text1"/>
          <w:lang w:val="en-US"/>
        </w:rPr>
      </w:pPr>
    </w:p>
    <w:p w14:paraId="3F3E2515" w14:textId="03267A58" w:rsidR="00E236C1" w:rsidRDefault="00E236C1" w:rsidP="00CE02A0">
      <w:pPr>
        <w:spacing w:line="276" w:lineRule="auto"/>
        <w:jc w:val="both"/>
        <w:rPr>
          <w:b/>
          <w:bCs/>
          <w:color w:val="000000" w:themeColor="text1"/>
          <w:lang w:val="en-US"/>
        </w:rPr>
      </w:pPr>
    </w:p>
    <w:p w14:paraId="4D68E2D4" w14:textId="77777777" w:rsidR="00C86804" w:rsidRDefault="00C86804" w:rsidP="00CE02A0">
      <w:pPr>
        <w:spacing w:line="276" w:lineRule="auto"/>
        <w:jc w:val="both"/>
        <w:rPr>
          <w:b/>
          <w:bCs/>
          <w:color w:val="000000" w:themeColor="text1"/>
          <w:lang w:val="en-US"/>
        </w:rPr>
      </w:pPr>
    </w:p>
    <w:p w14:paraId="3342737B" w14:textId="285B30B9" w:rsidR="00082698" w:rsidRPr="00E372C7" w:rsidRDefault="00082698" w:rsidP="00D10635">
      <w:pPr>
        <w:spacing w:line="360" w:lineRule="auto"/>
        <w:jc w:val="both"/>
        <w:rPr>
          <w:b/>
          <w:bCs/>
          <w:color w:val="000000" w:themeColor="text1"/>
          <w:lang w:val="en-US"/>
        </w:rPr>
      </w:pPr>
      <w:r w:rsidRPr="00E372C7">
        <w:rPr>
          <w:b/>
          <w:bCs/>
          <w:color w:val="000000" w:themeColor="text1"/>
          <w:lang w:val="en-US"/>
        </w:rPr>
        <w:lastRenderedPageBreak/>
        <w:t xml:space="preserve">Table of contents: </w:t>
      </w:r>
    </w:p>
    <w:p w14:paraId="7E46CA59" w14:textId="7CCDB48F" w:rsidR="00082698" w:rsidRPr="00E372C7" w:rsidRDefault="00082698" w:rsidP="00D10635">
      <w:pPr>
        <w:spacing w:line="360" w:lineRule="auto"/>
        <w:jc w:val="both"/>
        <w:rPr>
          <w:b/>
          <w:bCs/>
          <w:color w:val="000000" w:themeColor="text1"/>
          <w:lang w:val="en-US"/>
        </w:rPr>
      </w:pPr>
    </w:p>
    <w:p w14:paraId="6238BD2F" w14:textId="4C5E7628" w:rsidR="00A66812" w:rsidRPr="00E372C7" w:rsidRDefault="00B526D5" w:rsidP="007516C1">
      <w:pPr>
        <w:spacing w:after="240" w:line="360" w:lineRule="auto"/>
        <w:rPr>
          <w:iCs/>
        </w:rPr>
      </w:pPr>
      <w:r w:rsidRPr="00E372C7">
        <w:rPr>
          <w:iCs/>
        </w:rPr>
        <w:t>1 Abstract</w:t>
      </w:r>
      <w:r w:rsidR="007516C1">
        <w:rPr>
          <w:iCs/>
        </w:rPr>
        <w:t>…………………………………………………………………………………… 1</w:t>
      </w:r>
    </w:p>
    <w:p w14:paraId="77E8E2BE" w14:textId="28D2CF10" w:rsidR="00B526D5" w:rsidRPr="00E372C7" w:rsidRDefault="00B526D5" w:rsidP="00D10635">
      <w:pPr>
        <w:spacing w:after="240" w:line="360" w:lineRule="auto"/>
        <w:jc w:val="both"/>
        <w:rPr>
          <w:iCs/>
        </w:rPr>
      </w:pPr>
      <w:r w:rsidRPr="00E372C7">
        <w:rPr>
          <w:iCs/>
        </w:rPr>
        <w:t>2 Introduction</w:t>
      </w:r>
      <w:r w:rsidR="007516C1">
        <w:rPr>
          <w:iCs/>
        </w:rPr>
        <w:t>……………………………………………………………………………</w:t>
      </w:r>
      <w:proofErr w:type="gramStart"/>
      <w:r w:rsidR="007516C1">
        <w:rPr>
          <w:iCs/>
        </w:rPr>
        <w:t>…..</w:t>
      </w:r>
      <w:proofErr w:type="gramEnd"/>
      <w:r w:rsidR="007516C1">
        <w:rPr>
          <w:iCs/>
        </w:rPr>
        <w:t xml:space="preserve"> 2</w:t>
      </w:r>
    </w:p>
    <w:p w14:paraId="032322D3" w14:textId="51597EA2" w:rsidR="00B526D5" w:rsidRPr="00E372C7" w:rsidRDefault="00B526D5" w:rsidP="00D10635">
      <w:pPr>
        <w:spacing w:after="240" w:line="360" w:lineRule="auto"/>
        <w:jc w:val="both"/>
        <w:rPr>
          <w:iCs/>
        </w:rPr>
      </w:pPr>
      <w:r w:rsidRPr="00E372C7">
        <w:rPr>
          <w:iCs/>
        </w:rPr>
        <w:t>3 Materials and Methods</w:t>
      </w:r>
      <w:r w:rsidR="009E4385">
        <w:rPr>
          <w:iCs/>
        </w:rPr>
        <w:t>……………………………………………………………………. 8</w:t>
      </w:r>
      <w:r w:rsidRPr="00E372C7">
        <w:rPr>
          <w:iCs/>
        </w:rPr>
        <w:t xml:space="preserve"> </w:t>
      </w:r>
    </w:p>
    <w:p w14:paraId="3FBA42A3" w14:textId="5DB3244A" w:rsidR="00B526D5" w:rsidRPr="00E372C7" w:rsidRDefault="00B526D5" w:rsidP="00D10635">
      <w:pPr>
        <w:spacing w:after="240" w:line="360" w:lineRule="auto"/>
        <w:ind w:firstLine="720"/>
        <w:jc w:val="both"/>
        <w:rPr>
          <w:iCs/>
        </w:rPr>
      </w:pPr>
      <w:r w:rsidRPr="00E372C7">
        <w:rPr>
          <w:iCs/>
        </w:rPr>
        <w:t>3.1 Samples collection and processing</w:t>
      </w:r>
      <w:r w:rsidR="009E4385">
        <w:rPr>
          <w:iCs/>
        </w:rPr>
        <w:t>…………………………………………….... 8</w:t>
      </w:r>
    </w:p>
    <w:p w14:paraId="31DE29C9" w14:textId="31510C63" w:rsidR="00B526D5" w:rsidRPr="00E372C7" w:rsidRDefault="00B526D5" w:rsidP="00D10635">
      <w:pPr>
        <w:spacing w:after="240" w:line="360" w:lineRule="auto"/>
        <w:ind w:firstLine="720"/>
        <w:jc w:val="both"/>
        <w:rPr>
          <w:iCs/>
        </w:rPr>
      </w:pPr>
      <w:r w:rsidRPr="00E372C7">
        <w:rPr>
          <w:iCs/>
        </w:rPr>
        <w:t>3.2 Experiment 1: Fresh semen study</w:t>
      </w:r>
      <w:r w:rsidR="009E4385">
        <w:rPr>
          <w:iCs/>
        </w:rPr>
        <w:t>……………………………………………</w:t>
      </w:r>
      <w:proofErr w:type="gramStart"/>
      <w:r w:rsidR="009E4385">
        <w:rPr>
          <w:iCs/>
        </w:rPr>
        <w:t>…..</w:t>
      </w:r>
      <w:proofErr w:type="gramEnd"/>
      <w:r w:rsidR="009E4385">
        <w:rPr>
          <w:iCs/>
        </w:rPr>
        <w:t xml:space="preserve"> 9</w:t>
      </w:r>
      <w:r w:rsidRPr="00E372C7">
        <w:rPr>
          <w:iCs/>
        </w:rPr>
        <w:t xml:space="preserve"> </w:t>
      </w:r>
    </w:p>
    <w:p w14:paraId="53500BA5" w14:textId="257AE680" w:rsidR="00B526D5" w:rsidRPr="00E372C7" w:rsidRDefault="00B526D5" w:rsidP="00D10635">
      <w:pPr>
        <w:spacing w:after="240" w:line="360" w:lineRule="auto"/>
        <w:ind w:left="720" w:firstLine="720"/>
        <w:jc w:val="both"/>
        <w:rPr>
          <w:iCs/>
        </w:rPr>
      </w:pPr>
      <w:r w:rsidRPr="00E372C7">
        <w:rPr>
          <w:iCs/>
        </w:rPr>
        <w:t>3.2.1 Motility of fresh semen</w:t>
      </w:r>
      <w:r w:rsidR="009E4385">
        <w:rPr>
          <w:iCs/>
        </w:rPr>
        <w:t>………………………………………………...</w:t>
      </w:r>
      <w:r w:rsidRPr="00E372C7">
        <w:rPr>
          <w:iCs/>
        </w:rPr>
        <w:t xml:space="preserve"> </w:t>
      </w:r>
      <w:r w:rsidR="009E4385">
        <w:rPr>
          <w:iCs/>
        </w:rPr>
        <w:t>9</w:t>
      </w:r>
    </w:p>
    <w:p w14:paraId="1E79EF67" w14:textId="108DA836" w:rsidR="00081B35" w:rsidRPr="00E372C7" w:rsidRDefault="00B526D5" w:rsidP="00D10635">
      <w:pPr>
        <w:spacing w:after="240" w:line="360" w:lineRule="auto"/>
        <w:ind w:left="720" w:firstLine="720"/>
        <w:jc w:val="both"/>
        <w:rPr>
          <w:iCs/>
        </w:rPr>
      </w:pPr>
      <w:r w:rsidRPr="00E372C7">
        <w:rPr>
          <w:iCs/>
        </w:rPr>
        <w:t>3.2.2 Oxidative stress biomarkers</w:t>
      </w:r>
      <w:r w:rsidR="009E4385">
        <w:rPr>
          <w:iCs/>
        </w:rPr>
        <w:t>……………………………………………</w:t>
      </w:r>
      <w:r w:rsidRPr="00E372C7">
        <w:rPr>
          <w:iCs/>
        </w:rPr>
        <w:t xml:space="preserve"> </w:t>
      </w:r>
      <w:r w:rsidR="009E4385">
        <w:rPr>
          <w:iCs/>
        </w:rPr>
        <w:t>9</w:t>
      </w:r>
    </w:p>
    <w:p w14:paraId="69084EC4" w14:textId="7AF2360C" w:rsidR="00081B35" w:rsidRPr="00E372C7" w:rsidRDefault="00081B35" w:rsidP="00D10635">
      <w:pPr>
        <w:spacing w:after="240" w:line="360" w:lineRule="auto"/>
        <w:ind w:firstLine="720"/>
        <w:jc w:val="both"/>
        <w:rPr>
          <w:iCs/>
        </w:rPr>
      </w:pPr>
      <w:r w:rsidRPr="00E372C7">
        <w:rPr>
          <w:iCs/>
        </w:rPr>
        <w:t>3.3 Experiment 2: Frozen/thawed semen study</w:t>
      </w:r>
      <w:r w:rsidR="009E4385">
        <w:rPr>
          <w:iCs/>
        </w:rPr>
        <w:t>…………………………………</w:t>
      </w:r>
      <w:proofErr w:type="gramStart"/>
      <w:r w:rsidR="009E4385">
        <w:rPr>
          <w:iCs/>
        </w:rPr>
        <w:t>…..</w:t>
      </w:r>
      <w:proofErr w:type="gramEnd"/>
      <w:r w:rsidR="00E66695">
        <w:rPr>
          <w:iCs/>
        </w:rPr>
        <w:t xml:space="preserve"> 11</w:t>
      </w:r>
      <w:r w:rsidRPr="00E372C7">
        <w:rPr>
          <w:iCs/>
        </w:rPr>
        <w:t xml:space="preserve"> </w:t>
      </w:r>
    </w:p>
    <w:p w14:paraId="09C4AD3A" w14:textId="5ED03F6A" w:rsidR="00081B35" w:rsidRPr="00E372C7" w:rsidRDefault="00081B35" w:rsidP="00D10635">
      <w:pPr>
        <w:spacing w:after="240" w:line="360" w:lineRule="auto"/>
        <w:ind w:left="720" w:firstLine="720"/>
        <w:jc w:val="both"/>
        <w:rPr>
          <w:iCs/>
        </w:rPr>
      </w:pPr>
      <w:r w:rsidRPr="00E372C7">
        <w:rPr>
          <w:iCs/>
        </w:rPr>
        <w:t>3.3.1 Assessment of motility on frozen/thawed semen</w:t>
      </w:r>
      <w:r w:rsidR="009E4385">
        <w:rPr>
          <w:iCs/>
        </w:rPr>
        <w:t>…………………</w:t>
      </w:r>
      <w:proofErr w:type="gramStart"/>
      <w:r w:rsidR="009E4385">
        <w:rPr>
          <w:iCs/>
        </w:rPr>
        <w:t>…</w:t>
      </w:r>
      <w:r w:rsidR="00E66695">
        <w:rPr>
          <w:iCs/>
        </w:rPr>
        <w:t>..</w:t>
      </w:r>
      <w:proofErr w:type="gramEnd"/>
      <w:r w:rsidR="00E66695">
        <w:rPr>
          <w:iCs/>
        </w:rPr>
        <w:t xml:space="preserve"> 11</w:t>
      </w:r>
    </w:p>
    <w:p w14:paraId="0D3A60ED" w14:textId="6CCA46A6" w:rsidR="00081B35" w:rsidRPr="00E372C7" w:rsidRDefault="00081B35" w:rsidP="00D10635">
      <w:pPr>
        <w:spacing w:after="240" w:line="360" w:lineRule="auto"/>
        <w:ind w:firstLine="720"/>
        <w:jc w:val="both"/>
        <w:rPr>
          <w:iCs/>
        </w:rPr>
      </w:pPr>
      <w:r w:rsidRPr="00E372C7">
        <w:rPr>
          <w:iCs/>
        </w:rPr>
        <w:t>3.4 Experiment 3: Evaluation of seminal plasma metabolomics using NMR</w:t>
      </w:r>
      <w:r w:rsidR="009E4385">
        <w:rPr>
          <w:iCs/>
        </w:rPr>
        <w:t>………</w:t>
      </w:r>
      <w:r w:rsidR="007B7DCB">
        <w:rPr>
          <w:iCs/>
        </w:rPr>
        <w:t xml:space="preserve"> 11</w:t>
      </w:r>
      <w:r w:rsidRPr="00E372C7">
        <w:rPr>
          <w:iCs/>
        </w:rPr>
        <w:t xml:space="preserve"> </w:t>
      </w:r>
    </w:p>
    <w:p w14:paraId="172ABC2E" w14:textId="77B4170F" w:rsidR="00081B35" w:rsidRPr="00E372C7" w:rsidRDefault="00081B35" w:rsidP="00D10635">
      <w:pPr>
        <w:spacing w:after="240" w:line="360" w:lineRule="auto"/>
        <w:ind w:firstLine="720"/>
        <w:jc w:val="both"/>
        <w:rPr>
          <w:iCs/>
        </w:rPr>
      </w:pPr>
      <w:r w:rsidRPr="00E372C7">
        <w:rPr>
          <w:iCs/>
        </w:rPr>
        <w:t>3.5 Statistical analyses</w:t>
      </w:r>
      <w:r w:rsidR="009E4385">
        <w:rPr>
          <w:iCs/>
        </w:rPr>
        <w:t>………………………………………………………………</w:t>
      </w:r>
      <w:r w:rsidR="007B7DCB">
        <w:rPr>
          <w:iCs/>
        </w:rPr>
        <w:t xml:space="preserve"> 11</w:t>
      </w:r>
    </w:p>
    <w:p w14:paraId="5383E6E6" w14:textId="7E76F444" w:rsidR="00081B35" w:rsidRPr="00E372C7" w:rsidRDefault="00081B35" w:rsidP="00D10635">
      <w:pPr>
        <w:spacing w:after="240" w:line="360" w:lineRule="auto"/>
        <w:ind w:left="720" w:firstLine="720"/>
        <w:jc w:val="both"/>
        <w:rPr>
          <w:iCs/>
        </w:rPr>
      </w:pPr>
      <w:r w:rsidRPr="00E372C7">
        <w:rPr>
          <w:iCs/>
        </w:rPr>
        <w:t>3.5.1 Experiment 1: Fresh semen study</w:t>
      </w:r>
      <w:r w:rsidR="009E4385">
        <w:rPr>
          <w:iCs/>
        </w:rPr>
        <w:t>…………………………………….</w:t>
      </w:r>
      <w:r w:rsidR="007B7DCB">
        <w:rPr>
          <w:iCs/>
        </w:rPr>
        <w:t xml:space="preserve"> 11</w:t>
      </w:r>
      <w:r w:rsidRPr="00E372C7">
        <w:rPr>
          <w:iCs/>
        </w:rPr>
        <w:t xml:space="preserve"> </w:t>
      </w:r>
    </w:p>
    <w:p w14:paraId="3D50E8E7" w14:textId="66A500EF" w:rsidR="002D5D8C" w:rsidRPr="00E372C7" w:rsidRDefault="002D5D8C" w:rsidP="00D10635">
      <w:pPr>
        <w:spacing w:after="240" w:line="360" w:lineRule="auto"/>
        <w:ind w:left="720" w:firstLine="720"/>
        <w:jc w:val="both"/>
        <w:rPr>
          <w:iCs/>
        </w:rPr>
      </w:pPr>
      <w:r w:rsidRPr="00E372C7">
        <w:rPr>
          <w:iCs/>
        </w:rPr>
        <w:t>3.5.2 Experiment 2: Frozen/thawed semen study</w:t>
      </w:r>
      <w:r w:rsidR="009E4385">
        <w:rPr>
          <w:iCs/>
        </w:rPr>
        <w:t>………………………</w:t>
      </w:r>
      <w:proofErr w:type="gramStart"/>
      <w:r w:rsidR="009E4385">
        <w:rPr>
          <w:iCs/>
        </w:rPr>
        <w:t>…</w:t>
      </w:r>
      <w:r w:rsidR="007B7DCB">
        <w:rPr>
          <w:iCs/>
        </w:rPr>
        <w:t>..</w:t>
      </w:r>
      <w:proofErr w:type="gramEnd"/>
      <w:r w:rsidR="007B7DCB">
        <w:rPr>
          <w:iCs/>
        </w:rPr>
        <w:t xml:space="preserve"> 12</w:t>
      </w:r>
    </w:p>
    <w:p w14:paraId="169051AC" w14:textId="1A946BF4" w:rsidR="002D5D8C" w:rsidRPr="00E372C7" w:rsidRDefault="002D5D8C" w:rsidP="00D10635">
      <w:pPr>
        <w:spacing w:after="240" w:line="360" w:lineRule="auto"/>
        <w:ind w:left="720" w:firstLine="720"/>
        <w:jc w:val="both"/>
        <w:rPr>
          <w:iCs/>
        </w:rPr>
      </w:pPr>
      <w:r w:rsidRPr="00E372C7">
        <w:rPr>
          <w:iCs/>
        </w:rPr>
        <w:t xml:space="preserve">3.5.3 Experiment 3: Evaluation of seminal plasma metabolomics using </w:t>
      </w:r>
      <w:r w:rsidR="007B7DCB">
        <w:rPr>
          <w:iCs/>
          <w:vertAlign w:val="superscript"/>
        </w:rPr>
        <w:t>1</w:t>
      </w:r>
      <w:r w:rsidR="007B7DCB">
        <w:rPr>
          <w:iCs/>
        </w:rPr>
        <w:t xml:space="preserve">H </w:t>
      </w:r>
      <w:r w:rsidRPr="007B7DCB">
        <w:rPr>
          <w:iCs/>
        </w:rPr>
        <w:t>NMR</w:t>
      </w:r>
      <w:r w:rsidR="007B7DCB">
        <w:rPr>
          <w:iCs/>
        </w:rPr>
        <w:t xml:space="preserve"> ……………………………………………………………………………………... 12</w:t>
      </w:r>
      <w:r w:rsidRPr="00E372C7">
        <w:rPr>
          <w:iCs/>
        </w:rPr>
        <w:t xml:space="preserve"> </w:t>
      </w:r>
    </w:p>
    <w:p w14:paraId="72EC765F" w14:textId="3D593F54" w:rsidR="002D5D8C" w:rsidRPr="00E372C7" w:rsidRDefault="002D5D8C" w:rsidP="00D10635">
      <w:pPr>
        <w:spacing w:after="240" w:line="360" w:lineRule="auto"/>
        <w:jc w:val="both"/>
        <w:rPr>
          <w:iCs/>
        </w:rPr>
      </w:pPr>
      <w:r w:rsidRPr="00E372C7">
        <w:rPr>
          <w:iCs/>
        </w:rPr>
        <w:t>4. Results</w:t>
      </w:r>
      <w:r w:rsidR="009E4385">
        <w:rPr>
          <w:iCs/>
        </w:rPr>
        <w:t>…………………………………………………………………………………</w:t>
      </w:r>
      <w:r w:rsidR="007B7DCB">
        <w:rPr>
          <w:iCs/>
        </w:rPr>
        <w:t>… 14</w:t>
      </w:r>
    </w:p>
    <w:p w14:paraId="6853A6A7" w14:textId="79AECA23" w:rsidR="002D5D8C" w:rsidRPr="00E372C7" w:rsidRDefault="002D5D8C" w:rsidP="00D10635">
      <w:pPr>
        <w:spacing w:after="240" w:line="360" w:lineRule="auto"/>
        <w:ind w:firstLine="720"/>
        <w:jc w:val="both"/>
        <w:rPr>
          <w:iCs/>
        </w:rPr>
      </w:pPr>
      <w:r w:rsidRPr="00E372C7">
        <w:rPr>
          <w:iCs/>
        </w:rPr>
        <w:t>4.1 Experiment 1: Fresh semen study</w:t>
      </w:r>
      <w:r w:rsidR="009E4385">
        <w:rPr>
          <w:iCs/>
        </w:rPr>
        <w:t>………………………………………………</w:t>
      </w:r>
      <w:r w:rsidR="007B7DCB">
        <w:rPr>
          <w:iCs/>
        </w:rPr>
        <w:t xml:space="preserve"> 14</w:t>
      </w:r>
      <w:r w:rsidRPr="00E372C7">
        <w:rPr>
          <w:iCs/>
        </w:rPr>
        <w:t xml:space="preserve"> </w:t>
      </w:r>
    </w:p>
    <w:p w14:paraId="554BCD40" w14:textId="5C5C90DC" w:rsidR="002D5D8C" w:rsidRPr="00E372C7" w:rsidRDefault="002D5D8C" w:rsidP="00D10635">
      <w:pPr>
        <w:spacing w:after="240" w:line="360" w:lineRule="auto"/>
        <w:ind w:left="720" w:firstLine="720"/>
        <w:jc w:val="both"/>
        <w:rPr>
          <w:iCs/>
        </w:rPr>
      </w:pPr>
      <w:r w:rsidRPr="00E372C7">
        <w:rPr>
          <w:iCs/>
        </w:rPr>
        <w:t>4.1.1 Relation between High Motility Fresh (HMF) and Low Motility Fresh (LMF) semen groups and motility parameters</w:t>
      </w:r>
      <w:r w:rsidR="009E4385">
        <w:rPr>
          <w:iCs/>
        </w:rPr>
        <w:t>…………………………………</w:t>
      </w:r>
      <w:proofErr w:type="gramStart"/>
      <w:r w:rsidR="009E4385">
        <w:rPr>
          <w:iCs/>
        </w:rPr>
        <w:t>…</w:t>
      </w:r>
      <w:r w:rsidR="004D030E">
        <w:rPr>
          <w:iCs/>
        </w:rPr>
        <w:t>..</w:t>
      </w:r>
      <w:proofErr w:type="gramEnd"/>
      <w:r w:rsidR="004D030E">
        <w:rPr>
          <w:iCs/>
        </w:rPr>
        <w:t xml:space="preserve"> 14</w:t>
      </w:r>
      <w:r w:rsidRPr="00E372C7">
        <w:rPr>
          <w:iCs/>
        </w:rPr>
        <w:t xml:space="preserve"> </w:t>
      </w:r>
    </w:p>
    <w:p w14:paraId="3D897E08" w14:textId="77777777" w:rsidR="00196A10" w:rsidRDefault="002D5D8C" w:rsidP="00D10635">
      <w:pPr>
        <w:spacing w:after="240" w:line="360" w:lineRule="auto"/>
        <w:ind w:left="720" w:firstLine="720"/>
        <w:jc w:val="both"/>
        <w:rPr>
          <w:iCs/>
        </w:rPr>
      </w:pPr>
      <w:r w:rsidRPr="00E372C7">
        <w:rPr>
          <w:iCs/>
        </w:rPr>
        <w:t>4.1.2 Relation between oxidative stress parameters of seminal plasma and sperm motility of fresh semen</w:t>
      </w:r>
      <w:r w:rsidR="009E4385">
        <w:rPr>
          <w:iCs/>
        </w:rPr>
        <w:t>…………………………………………………………</w:t>
      </w:r>
      <w:proofErr w:type="gramStart"/>
      <w:r w:rsidR="009E4385">
        <w:rPr>
          <w:iCs/>
        </w:rPr>
        <w:t>…</w:t>
      </w:r>
      <w:r w:rsidR="004D030E">
        <w:rPr>
          <w:iCs/>
        </w:rPr>
        <w:t>..</w:t>
      </w:r>
      <w:proofErr w:type="gramEnd"/>
      <w:r w:rsidR="004D030E">
        <w:rPr>
          <w:iCs/>
        </w:rPr>
        <w:t xml:space="preserve"> 15</w:t>
      </w:r>
    </w:p>
    <w:p w14:paraId="736BCE46" w14:textId="4E83151A" w:rsidR="002D5D8C" w:rsidRDefault="00196A10" w:rsidP="00196A10">
      <w:pPr>
        <w:spacing w:line="360" w:lineRule="auto"/>
        <w:ind w:left="720" w:firstLine="720"/>
        <w:jc w:val="both"/>
        <w:rPr>
          <w:color w:val="000000" w:themeColor="text1"/>
          <w:lang w:val="en-US"/>
        </w:rPr>
      </w:pPr>
      <w:r w:rsidRPr="00196A10">
        <w:rPr>
          <w:iCs/>
        </w:rPr>
        <w:lastRenderedPageBreak/>
        <w:t xml:space="preserve">4.1.3 </w:t>
      </w:r>
      <w:r w:rsidRPr="00196A10">
        <w:rPr>
          <w:color w:val="000000" w:themeColor="text1"/>
          <w:lang w:val="en-US"/>
        </w:rPr>
        <w:t>Relation between oxidative stress parameters of seminal plasma and sperm motility of fresh semen</w:t>
      </w:r>
      <w:r>
        <w:rPr>
          <w:color w:val="000000" w:themeColor="text1"/>
          <w:lang w:val="en-US"/>
        </w:rPr>
        <w:t>……………………………………………………………. 17</w:t>
      </w:r>
    </w:p>
    <w:p w14:paraId="62754B83" w14:textId="77777777" w:rsidR="00196A10" w:rsidRPr="00196A10" w:rsidRDefault="00196A10" w:rsidP="00196A10">
      <w:pPr>
        <w:spacing w:line="360" w:lineRule="auto"/>
        <w:ind w:left="720" w:firstLine="720"/>
        <w:jc w:val="both"/>
        <w:rPr>
          <w:color w:val="000000" w:themeColor="text1"/>
          <w:lang w:val="en-US"/>
        </w:rPr>
      </w:pPr>
    </w:p>
    <w:p w14:paraId="7EC2C768" w14:textId="02416A37" w:rsidR="002D5D8C" w:rsidRPr="00E372C7" w:rsidRDefault="002D5D8C" w:rsidP="00D10635">
      <w:pPr>
        <w:spacing w:after="240" w:line="360" w:lineRule="auto"/>
        <w:ind w:firstLine="720"/>
        <w:jc w:val="both"/>
        <w:rPr>
          <w:iCs/>
        </w:rPr>
      </w:pPr>
      <w:r w:rsidRPr="00E372C7">
        <w:rPr>
          <w:iCs/>
        </w:rPr>
        <w:t>4.2 Experiment 2: Frozen/thawed semen study</w:t>
      </w:r>
      <w:r w:rsidR="009E4385">
        <w:rPr>
          <w:iCs/>
        </w:rPr>
        <w:t>……………………………………</w:t>
      </w:r>
      <w:r w:rsidR="004D030E">
        <w:rPr>
          <w:iCs/>
        </w:rPr>
        <w:t xml:space="preserve"> 1</w:t>
      </w:r>
      <w:r w:rsidR="00196A10">
        <w:rPr>
          <w:iCs/>
        </w:rPr>
        <w:t>8</w:t>
      </w:r>
      <w:r w:rsidRPr="00E372C7">
        <w:rPr>
          <w:iCs/>
        </w:rPr>
        <w:t xml:space="preserve"> </w:t>
      </w:r>
    </w:p>
    <w:p w14:paraId="1348ED31" w14:textId="47F873CF" w:rsidR="002D5D8C" w:rsidRPr="00E372C7" w:rsidRDefault="002D5D8C" w:rsidP="00D10635">
      <w:pPr>
        <w:spacing w:after="240" w:line="360" w:lineRule="auto"/>
        <w:ind w:left="720" w:firstLine="720"/>
        <w:jc w:val="both"/>
        <w:rPr>
          <w:iCs/>
        </w:rPr>
      </w:pPr>
      <w:r w:rsidRPr="00E372C7">
        <w:rPr>
          <w:iCs/>
        </w:rPr>
        <w:t>4.2.1 Relation between semen groups (HMT and LMT) and motility parameters, 0h and 3h after cryopreservation</w:t>
      </w:r>
      <w:r w:rsidR="009E4385">
        <w:rPr>
          <w:iCs/>
        </w:rPr>
        <w:t>………………………………………………</w:t>
      </w:r>
      <w:proofErr w:type="gramStart"/>
      <w:r w:rsidR="009E4385">
        <w:rPr>
          <w:iCs/>
        </w:rPr>
        <w:t>…</w:t>
      </w:r>
      <w:r w:rsidR="00196A10">
        <w:rPr>
          <w:iCs/>
        </w:rPr>
        <w:t>..</w:t>
      </w:r>
      <w:proofErr w:type="gramEnd"/>
      <w:r w:rsidR="00196A10">
        <w:rPr>
          <w:iCs/>
        </w:rPr>
        <w:t xml:space="preserve"> 18</w:t>
      </w:r>
    </w:p>
    <w:p w14:paraId="0D218C89" w14:textId="4832919B" w:rsidR="002D5D8C" w:rsidRPr="00E372C7" w:rsidRDefault="002D5D8C" w:rsidP="00D10635">
      <w:pPr>
        <w:spacing w:after="240" w:line="360" w:lineRule="auto"/>
        <w:ind w:left="720" w:firstLine="720"/>
        <w:jc w:val="both"/>
        <w:rPr>
          <w:iCs/>
        </w:rPr>
      </w:pPr>
      <w:r w:rsidRPr="00E372C7">
        <w:rPr>
          <w:iCs/>
        </w:rPr>
        <w:t>4.2.2 Relation between oxidative stress parameters of seminal plasma</w:t>
      </w:r>
      <w:r w:rsidR="00F872CD">
        <w:rPr>
          <w:iCs/>
        </w:rPr>
        <w:t xml:space="preserve">, </w:t>
      </w:r>
      <w:r w:rsidRPr="00E372C7">
        <w:rPr>
          <w:iCs/>
        </w:rPr>
        <w:t>HMT and LMT semen groups</w:t>
      </w:r>
      <w:r w:rsidR="009E4385">
        <w:rPr>
          <w:iCs/>
        </w:rPr>
        <w:t>……………………………………………………………</w:t>
      </w:r>
      <w:proofErr w:type="gramStart"/>
      <w:r w:rsidR="009E4385">
        <w:rPr>
          <w:iCs/>
        </w:rPr>
        <w:t>…</w:t>
      </w:r>
      <w:r w:rsidR="00196A10">
        <w:rPr>
          <w:iCs/>
        </w:rPr>
        <w:t>..</w:t>
      </w:r>
      <w:proofErr w:type="gramEnd"/>
      <w:r w:rsidR="00196A10">
        <w:rPr>
          <w:iCs/>
        </w:rPr>
        <w:t xml:space="preserve"> 19</w:t>
      </w:r>
      <w:r w:rsidRPr="00E372C7">
        <w:rPr>
          <w:iCs/>
        </w:rPr>
        <w:t xml:space="preserve"> </w:t>
      </w:r>
    </w:p>
    <w:p w14:paraId="0FC36450" w14:textId="07182BF0" w:rsidR="002D5D8C" w:rsidRPr="00E372C7" w:rsidRDefault="002D5D8C" w:rsidP="00D10635">
      <w:pPr>
        <w:spacing w:after="240" w:line="360" w:lineRule="auto"/>
        <w:ind w:left="720" w:firstLine="720"/>
        <w:jc w:val="both"/>
        <w:rPr>
          <w:iCs/>
        </w:rPr>
      </w:pPr>
      <w:r w:rsidRPr="00E372C7">
        <w:rPr>
          <w:iCs/>
        </w:rPr>
        <w:t>4.2.3 Relation between oxidative stress parameters of seminal plasma and sperm motility after cryopreservation</w:t>
      </w:r>
      <w:r w:rsidR="009E4385">
        <w:rPr>
          <w:iCs/>
        </w:rPr>
        <w:t>……………………………………………………</w:t>
      </w:r>
      <w:r w:rsidR="00196A10">
        <w:rPr>
          <w:iCs/>
        </w:rPr>
        <w:t>. 21</w:t>
      </w:r>
    </w:p>
    <w:p w14:paraId="0874755A" w14:textId="13E63D6E" w:rsidR="002D5D8C" w:rsidRPr="00E372C7" w:rsidRDefault="002D5D8C" w:rsidP="00D10635">
      <w:pPr>
        <w:spacing w:after="240" w:line="360" w:lineRule="auto"/>
        <w:ind w:firstLine="720"/>
        <w:jc w:val="both"/>
        <w:rPr>
          <w:iCs/>
        </w:rPr>
      </w:pPr>
      <w:r w:rsidRPr="00E372C7">
        <w:rPr>
          <w:iCs/>
        </w:rPr>
        <w:t xml:space="preserve">4.3 Experiment 3: Evaluation of seminal plasma metabolomics using </w:t>
      </w:r>
      <w:r w:rsidR="003121F1" w:rsidRPr="00E372C7">
        <w:rPr>
          <w:iCs/>
          <w:vertAlign w:val="superscript"/>
        </w:rPr>
        <w:t>1</w:t>
      </w:r>
      <w:r w:rsidRPr="00E372C7">
        <w:rPr>
          <w:iCs/>
        </w:rPr>
        <w:t>H NMR</w:t>
      </w:r>
      <w:r w:rsidR="009E4385">
        <w:rPr>
          <w:iCs/>
        </w:rPr>
        <w:t>…</w:t>
      </w:r>
      <w:r w:rsidR="00196A10">
        <w:rPr>
          <w:iCs/>
        </w:rPr>
        <w:t>. 22</w:t>
      </w:r>
      <w:r w:rsidRPr="00E372C7">
        <w:rPr>
          <w:iCs/>
        </w:rPr>
        <w:t xml:space="preserve"> </w:t>
      </w:r>
    </w:p>
    <w:p w14:paraId="4030417E" w14:textId="61CD0B52" w:rsidR="006C6F49" w:rsidRPr="00E372C7" w:rsidRDefault="006C6F49" w:rsidP="00D10635">
      <w:pPr>
        <w:spacing w:after="240" w:line="360" w:lineRule="auto"/>
        <w:ind w:left="720" w:firstLine="720"/>
        <w:jc w:val="both"/>
        <w:rPr>
          <w:iCs/>
        </w:rPr>
      </w:pPr>
      <w:r w:rsidRPr="00E372C7">
        <w:rPr>
          <w:iCs/>
        </w:rPr>
        <w:t>4.3.1 Metabolomics of seminal plasma and relation with semen motility before and after cryopreservation</w:t>
      </w:r>
      <w:r w:rsidR="009E4385">
        <w:rPr>
          <w:iCs/>
        </w:rPr>
        <w:t>…………………………………………………………</w:t>
      </w:r>
      <w:r w:rsidR="00196A10">
        <w:rPr>
          <w:iCs/>
        </w:rPr>
        <w:t>. 22</w:t>
      </w:r>
    </w:p>
    <w:p w14:paraId="26B00FE2" w14:textId="55F4CD77" w:rsidR="006C6F49" w:rsidRPr="00E372C7" w:rsidRDefault="006C6F49" w:rsidP="00D10635">
      <w:pPr>
        <w:spacing w:after="240" w:line="360" w:lineRule="auto"/>
        <w:jc w:val="both"/>
        <w:rPr>
          <w:iCs/>
        </w:rPr>
      </w:pPr>
      <w:r w:rsidRPr="00E372C7">
        <w:rPr>
          <w:iCs/>
        </w:rPr>
        <w:t>5 Discussion</w:t>
      </w:r>
      <w:r w:rsidR="009E4385">
        <w:rPr>
          <w:iCs/>
        </w:rPr>
        <w:t>……………………………………………………………………………</w:t>
      </w:r>
      <w:proofErr w:type="gramStart"/>
      <w:r w:rsidR="009E4385">
        <w:rPr>
          <w:iCs/>
        </w:rPr>
        <w:t>…</w:t>
      </w:r>
      <w:r w:rsidR="00196A10">
        <w:rPr>
          <w:iCs/>
        </w:rPr>
        <w:t>..</w:t>
      </w:r>
      <w:proofErr w:type="gramEnd"/>
      <w:r w:rsidR="00196A10">
        <w:rPr>
          <w:iCs/>
        </w:rPr>
        <w:t xml:space="preserve"> 25</w:t>
      </w:r>
    </w:p>
    <w:p w14:paraId="5C15F56A" w14:textId="6EA96D9D" w:rsidR="006C6F49" w:rsidRPr="00E372C7" w:rsidRDefault="006C6F49" w:rsidP="00D10635">
      <w:pPr>
        <w:spacing w:after="240" w:line="360" w:lineRule="auto"/>
        <w:jc w:val="both"/>
        <w:rPr>
          <w:iCs/>
        </w:rPr>
      </w:pPr>
      <w:r w:rsidRPr="00E372C7">
        <w:rPr>
          <w:iCs/>
        </w:rPr>
        <w:t>6 Societal and Ethical considerations</w:t>
      </w:r>
      <w:r w:rsidR="009E4385">
        <w:rPr>
          <w:iCs/>
        </w:rPr>
        <w:t>………………………………………………………</w:t>
      </w:r>
      <w:r w:rsidR="00196A10">
        <w:rPr>
          <w:iCs/>
        </w:rPr>
        <w:t xml:space="preserve"> 29</w:t>
      </w:r>
      <w:r w:rsidRPr="00E372C7">
        <w:rPr>
          <w:iCs/>
        </w:rPr>
        <w:t xml:space="preserve"> </w:t>
      </w:r>
    </w:p>
    <w:p w14:paraId="5026114D" w14:textId="6ADBC673" w:rsidR="006C6F49" w:rsidRPr="00E372C7" w:rsidRDefault="006C6F49" w:rsidP="00D10635">
      <w:pPr>
        <w:spacing w:after="240" w:line="360" w:lineRule="auto"/>
        <w:jc w:val="both"/>
        <w:rPr>
          <w:iCs/>
        </w:rPr>
      </w:pPr>
      <w:r w:rsidRPr="00E372C7">
        <w:rPr>
          <w:iCs/>
        </w:rPr>
        <w:t>7 Acknowledgments</w:t>
      </w:r>
      <w:r w:rsidR="009E4385">
        <w:rPr>
          <w:iCs/>
        </w:rPr>
        <w:t>……………………………………………………………………</w:t>
      </w:r>
      <w:proofErr w:type="gramStart"/>
      <w:r w:rsidR="009E4385">
        <w:rPr>
          <w:iCs/>
        </w:rPr>
        <w:t>…</w:t>
      </w:r>
      <w:r w:rsidR="00196A10">
        <w:rPr>
          <w:iCs/>
        </w:rPr>
        <w:t>..</w:t>
      </w:r>
      <w:proofErr w:type="gramEnd"/>
      <w:r w:rsidR="00196A10">
        <w:rPr>
          <w:iCs/>
        </w:rPr>
        <w:t xml:space="preserve"> 30</w:t>
      </w:r>
      <w:r w:rsidRPr="00E372C7">
        <w:rPr>
          <w:iCs/>
        </w:rPr>
        <w:t xml:space="preserve"> </w:t>
      </w:r>
    </w:p>
    <w:p w14:paraId="49B9E43C" w14:textId="09BFD2D5" w:rsidR="00104B10" w:rsidRDefault="006C6F49" w:rsidP="00D10635">
      <w:pPr>
        <w:spacing w:after="240" w:line="360" w:lineRule="auto"/>
        <w:jc w:val="both"/>
        <w:rPr>
          <w:iCs/>
        </w:rPr>
      </w:pPr>
      <w:r w:rsidRPr="00E372C7">
        <w:rPr>
          <w:iCs/>
        </w:rPr>
        <w:t>8 References</w:t>
      </w:r>
      <w:r w:rsidR="009E4385">
        <w:rPr>
          <w:iCs/>
        </w:rPr>
        <w:t>……………………………………………………………………………</w:t>
      </w:r>
      <w:proofErr w:type="gramStart"/>
      <w:r w:rsidR="009E4385">
        <w:rPr>
          <w:iCs/>
        </w:rPr>
        <w:t>…</w:t>
      </w:r>
      <w:r w:rsidR="00196A10">
        <w:rPr>
          <w:iCs/>
        </w:rPr>
        <w:t>..</w:t>
      </w:r>
      <w:proofErr w:type="gramEnd"/>
      <w:r w:rsidR="00196A10">
        <w:rPr>
          <w:iCs/>
        </w:rPr>
        <w:t xml:space="preserve"> 31</w:t>
      </w:r>
    </w:p>
    <w:p w14:paraId="1F07E82F" w14:textId="330866A2" w:rsidR="00140BF9" w:rsidRDefault="00140BF9" w:rsidP="00D10635">
      <w:pPr>
        <w:spacing w:after="240" w:line="360" w:lineRule="auto"/>
        <w:jc w:val="both"/>
        <w:rPr>
          <w:iCs/>
        </w:rPr>
      </w:pPr>
      <w:r>
        <w:rPr>
          <w:iCs/>
        </w:rPr>
        <w:t>Appendix…………………………………………………………………………………... 40</w:t>
      </w:r>
    </w:p>
    <w:p w14:paraId="583066DC" w14:textId="77777777" w:rsidR="004D5A26" w:rsidRPr="004D5A26" w:rsidRDefault="004D5A26" w:rsidP="004D5A26"/>
    <w:p w14:paraId="5E64A801" w14:textId="77777777" w:rsidR="004D5A26" w:rsidRPr="004D5A26" w:rsidRDefault="004D5A26" w:rsidP="004D5A26"/>
    <w:p w14:paraId="26ABCD36" w14:textId="77777777" w:rsidR="004D5A26" w:rsidRPr="004D5A26" w:rsidRDefault="004D5A26" w:rsidP="004D5A26"/>
    <w:p w14:paraId="33CE1B67" w14:textId="77777777" w:rsidR="004D5A26" w:rsidRPr="004D5A26" w:rsidRDefault="004D5A26" w:rsidP="004D5A26"/>
    <w:p w14:paraId="1F2F991B" w14:textId="77777777" w:rsidR="004D5A26" w:rsidRPr="004D5A26" w:rsidRDefault="004D5A26" w:rsidP="004D5A26"/>
    <w:p w14:paraId="345400C3" w14:textId="77777777" w:rsidR="004D5A26" w:rsidRPr="004D5A26" w:rsidRDefault="004D5A26" w:rsidP="004D5A26"/>
    <w:p w14:paraId="4F0D1F2E" w14:textId="77777777" w:rsidR="004D5A26" w:rsidRPr="004D5A26" w:rsidRDefault="004D5A26" w:rsidP="004D5A26"/>
    <w:p w14:paraId="40C0DAC2" w14:textId="77777777" w:rsidR="004D5A26" w:rsidRDefault="004D5A26" w:rsidP="004D5A26">
      <w:pPr>
        <w:rPr>
          <w:iCs/>
        </w:rPr>
      </w:pPr>
    </w:p>
    <w:p w14:paraId="10CA1A53" w14:textId="77777777" w:rsidR="004D5A26" w:rsidRPr="004D5A26" w:rsidRDefault="004D5A26" w:rsidP="004D5A26"/>
    <w:p w14:paraId="75201381" w14:textId="2183C4C5" w:rsidR="004D5A26" w:rsidRDefault="004D5A26" w:rsidP="004D5A26">
      <w:pPr>
        <w:rPr>
          <w:iCs/>
        </w:rPr>
      </w:pPr>
    </w:p>
    <w:p w14:paraId="57207475" w14:textId="1320A3DE" w:rsidR="004D5A26" w:rsidRDefault="004D5A26" w:rsidP="004D5A26">
      <w:pPr>
        <w:rPr>
          <w:iCs/>
        </w:rPr>
      </w:pPr>
    </w:p>
    <w:p w14:paraId="663B3CAF" w14:textId="0993F8E4" w:rsidR="004D5A26" w:rsidRDefault="004D5A26" w:rsidP="004D5A26">
      <w:pPr>
        <w:rPr>
          <w:iCs/>
        </w:rPr>
      </w:pPr>
    </w:p>
    <w:p w14:paraId="0CC00B36" w14:textId="3E7ADBED" w:rsidR="004D5A26" w:rsidRDefault="004D5A26" w:rsidP="004D5A26">
      <w:pPr>
        <w:rPr>
          <w:iCs/>
        </w:rPr>
      </w:pPr>
    </w:p>
    <w:p w14:paraId="2EF0DC73" w14:textId="77777777" w:rsidR="004D5A26" w:rsidRDefault="004D5A26" w:rsidP="004D5A26">
      <w:pPr>
        <w:rPr>
          <w:iCs/>
        </w:rPr>
      </w:pPr>
    </w:p>
    <w:p w14:paraId="1E59B67A" w14:textId="289600E1" w:rsidR="004D5A26" w:rsidRPr="004D5A26" w:rsidRDefault="004D5A26" w:rsidP="004D5A26">
      <w:pPr>
        <w:sectPr w:rsidR="004D5A26" w:rsidRPr="004D5A26" w:rsidSect="00D10635">
          <w:footerReference w:type="even" r:id="rId9"/>
          <w:footerReference w:type="default" r:id="rId10"/>
          <w:pgSz w:w="11906" w:h="16838"/>
          <w:pgMar w:top="1418" w:right="1418" w:bottom="1418" w:left="1418" w:header="708" w:footer="708" w:gutter="0"/>
          <w:cols w:space="708"/>
          <w:docGrid w:linePitch="360"/>
        </w:sectPr>
      </w:pPr>
      <w:r w:rsidRPr="004D5A26">
        <w:rPr>
          <w:noProof/>
        </w:rPr>
        <w:lastRenderedPageBreak/>
        <w:drawing>
          <wp:inline distT="0" distB="0" distL="0" distR="0" wp14:anchorId="1429B966" wp14:editId="1FBA4ADC">
            <wp:extent cx="5662295" cy="889127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62295" cy="8891270"/>
                    </a:xfrm>
                    <a:prstGeom prst="rect">
                      <a:avLst/>
                    </a:prstGeom>
                  </pic:spPr>
                </pic:pic>
              </a:graphicData>
            </a:graphic>
          </wp:inline>
        </w:drawing>
      </w:r>
    </w:p>
    <w:p w14:paraId="093A18C6" w14:textId="19046AED" w:rsidR="00082698" w:rsidRDefault="00104B10" w:rsidP="00104B10">
      <w:pPr>
        <w:pStyle w:val="ListParagraph"/>
        <w:numPr>
          <w:ilvl w:val="0"/>
          <w:numId w:val="18"/>
        </w:numPr>
        <w:spacing w:line="276" w:lineRule="auto"/>
        <w:jc w:val="both"/>
        <w:rPr>
          <w:b/>
          <w:bCs/>
          <w:color w:val="000000" w:themeColor="text1"/>
          <w:lang w:val="en-US"/>
        </w:rPr>
      </w:pPr>
      <w:r w:rsidRPr="00E372C7">
        <w:rPr>
          <w:b/>
          <w:bCs/>
          <w:color w:val="000000" w:themeColor="text1"/>
          <w:lang w:val="en-US"/>
        </w:rPr>
        <w:lastRenderedPageBreak/>
        <w:t xml:space="preserve">Abstract: </w:t>
      </w:r>
    </w:p>
    <w:p w14:paraId="5986C51C" w14:textId="77777777" w:rsidR="00104B10" w:rsidRPr="00104B10" w:rsidRDefault="00104B10" w:rsidP="00104B10">
      <w:pPr>
        <w:spacing w:line="276" w:lineRule="auto"/>
        <w:jc w:val="both"/>
        <w:rPr>
          <w:b/>
          <w:bCs/>
          <w:color w:val="000000" w:themeColor="text1"/>
          <w:lang w:val="en-US"/>
        </w:rPr>
      </w:pPr>
    </w:p>
    <w:p w14:paraId="11CBF0C5" w14:textId="57E06B4A" w:rsidR="006C2502" w:rsidRPr="00E372C7" w:rsidRDefault="006C2502" w:rsidP="00CE02A0">
      <w:pPr>
        <w:spacing w:line="276" w:lineRule="auto"/>
        <w:jc w:val="both"/>
        <w:rPr>
          <w:b/>
          <w:bCs/>
          <w:color w:val="000000" w:themeColor="text1"/>
          <w:lang w:val="en-US"/>
        </w:rPr>
      </w:pPr>
    </w:p>
    <w:p w14:paraId="6C2BFDBF" w14:textId="0E596D11" w:rsidR="00CE60BE" w:rsidRPr="00E372C7" w:rsidRDefault="009F6B52" w:rsidP="00D10635">
      <w:pPr>
        <w:spacing w:line="360" w:lineRule="auto"/>
        <w:jc w:val="both"/>
        <w:rPr>
          <w:color w:val="000000" w:themeColor="text1"/>
          <w:lang w:val="en-US"/>
        </w:rPr>
      </w:pPr>
      <w:r w:rsidRPr="00E372C7">
        <w:rPr>
          <w:color w:val="000000" w:themeColor="text1"/>
          <w:lang w:val="en-US"/>
        </w:rPr>
        <w:t xml:space="preserve">Early detection of (in)fertility biomarkers </w:t>
      </w:r>
      <w:r w:rsidR="001F58BC" w:rsidRPr="00E372C7">
        <w:rPr>
          <w:color w:val="000000" w:themeColor="text1"/>
          <w:lang w:val="en-US"/>
        </w:rPr>
        <w:t>is</w:t>
      </w:r>
      <w:r w:rsidRPr="00E372C7">
        <w:rPr>
          <w:color w:val="000000" w:themeColor="text1"/>
          <w:lang w:val="en-US"/>
        </w:rPr>
        <w:t xml:space="preserve"> of great interest in the enhancement of </w:t>
      </w:r>
      <w:r w:rsidR="00F712FA" w:rsidRPr="00E372C7">
        <w:rPr>
          <w:color w:val="000000" w:themeColor="text1"/>
          <w:lang w:val="en-US"/>
        </w:rPr>
        <w:t>artificial insemination programs</w:t>
      </w:r>
      <w:r w:rsidR="001F58BC" w:rsidRPr="00E372C7">
        <w:rPr>
          <w:color w:val="000000" w:themeColor="text1"/>
          <w:lang w:val="en-US"/>
        </w:rPr>
        <w:t>,</w:t>
      </w:r>
      <w:r w:rsidR="005B1D00" w:rsidRPr="00E372C7">
        <w:rPr>
          <w:color w:val="000000" w:themeColor="text1"/>
          <w:lang w:val="en-US"/>
        </w:rPr>
        <w:t xml:space="preserve"> with the objective of </w:t>
      </w:r>
      <w:r w:rsidR="001F58BC" w:rsidRPr="00E372C7">
        <w:rPr>
          <w:color w:val="000000" w:themeColor="text1"/>
          <w:lang w:val="en-US"/>
        </w:rPr>
        <w:t>provid</w:t>
      </w:r>
      <w:r w:rsidR="005B1D00" w:rsidRPr="00E372C7">
        <w:rPr>
          <w:color w:val="000000" w:themeColor="text1"/>
          <w:lang w:val="en-US"/>
        </w:rPr>
        <w:t>ing</w:t>
      </w:r>
      <w:r w:rsidR="001F58BC" w:rsidRPr="00E372C7">
        <w:rPr>
          <w:color w:val="000000" w:themeColor="text1"/>
          <w:lang w:val="en-US"/>
        </w:rPr>
        <w:t xml:space="preserve"> equal access to food resources and </w:t>
      </w:r>
      <w:r w:rsidR="005B1D00" w:rsidRPr="00E372C7">
        <w:rPr>
          <w:color w:val="000000" w:themeColor="text1"/>
          <w:lang w:val="en-US"/>
        </w:rPr>
        <w:t xml:space="preserve">potentially </w:t>
      </w:r>
      <w:r w:rsidR="009272EA" w:rsidRPr="00E372C7">
        <w:rPr>
          <w:color w:val="000000" w:themeColor="text1"/>
          <w:lang w:val="en-US"/>
        </w:rPr>
        <w:t>impro</w:t>
      </w:r>
      <w:r w:rsidR="005B1D00" w:rsidRPr="00E372C7">
        <w:rPr>
          <w:color w:val="000000" w:themeColor="text1"/>
          <w:lang w:val="en-US"/>
        </w:rPr>
        <w:t>ving</w:t>
      </w:r>
      <w:r w:rsidR="009272EA" w:rsidRPr="00E372C7">
        <w:rPr>
          <w:color w:val="000000" w:themeColor="text1"/>
          <w:lang w:val="en-US"/>
        </w:rPr>
        <w:t xml:space="preserve"> conservation strategies for </w:t>
      </w:r>
      <w:r w:rsidR="001F58BC" w:rsidRPr="00E372C7">
        <w:rPr>
          <w:color w:val="000000" w:themeColor="text1"/>
          <w:lang w:val="en-US"/>
        </w:rPr>
        <w:t xml:space="preserve">endangered species. </w:t>
      </w:r>
      <w:r w:rsidR="005D6130" w:rsidRPr="00E372C7">
        <w:rPr>
          <w:color w:val="000000" w:themeColor="text1"/>
          <w:lang w:val="en-US"/>
        </w:rPr>
        <w:t>(In)Fertility is a</w:t>
      </w:r>
      <w:r w:rsidR="00CF1DB7" w:rsidRPr="00E372C7">
        <w:rPr>
          <w:color w:val="000000" w:themeColor="text1"/>
          <w:lang w:val="en-US"/>
        </w:rPr>
        <w:t xml:space="preserve"> </w:t>
      </w:r>
      <w:r w:rsidR="005D6130" w:rsidRPr="00E372C7">
        <w:rPr>
          <w:color w:val="000000" w:themeColor="text1"/>
          <w:lang w:val="en-US"/>
        </w:rPr>
        <w:t xml:space="preserve">complex trait </w:t>
      </w:r>
      <w:r w:rsidR="00CF1DB7" w:rsidRPr="00E372C7">
        <w:rPr>
          <w:color w:val="000000" w:themeColor="text1"/>
          <w:lang w:val="en-US"/>
        </w:rPr>
        <w:t xml:space="preserve">governed by a multitude of physiological, molecular and external factors and </w:t>
      </w:r>
      <w:r w:rsidR="005D6130" w:rsidRPr="00E372C7">
        <w:rPr>
          <w:color w:val="000000" w:themeColor="text1"/>
          <w:lang w:val="en-US"/>
        </w:rPr>
        <w:t>has low heritability</w:t>
      </w:r>
      <w:r w:rsidR="00CF1DB7" w:rsidRPr="00E372C7">
        <w:rPr>
          <w:color w:val="000000" w:themeColor="text1"/>
          <w:lang w:val="en-US"/>
        </w:rPr>
        <w:t xml:space="preserve">. Accurately assessing fertility markers </w:t>
      </w:r>
      <w:r w:rsidR="00CF1DB7" w:rsidRPr="00E372C7">
        <w:rPr>
          <w:i/>
          <w:iCs/>
          <w:color w:val="000000" w:themeColor="text1"/>
          <w:lang w:val="en-US"/>
        </w:rPr>
        <w:t>in vitro</w:t>
      </w:r>
      <w:r w:rsidR="00CF1DB7" w:rsidRPr="00E372C7">
        <w:rPr>
          <w:color w:val="000000" w:themeColor="text1"/>
          <w:lang w:val="en-US"/>
        </w:rPr>
        <w:t xml:space="preserve"> and predicting reproduction outcomes </w:t>
      </w:r>
      <w:r w:rsidR="00CF1DB7" w:rsidRPr="00E372C7">
        <w:rPr>
          <w:i/>
          <w:iCs/>
          <w:color w:val="000000" w:themeColor="text1"/>
          <w:lang w:val="en-US"/>
        </w:rPr>
        <w:t>in vivo</w:t>
      </w:r>
      <w:r w:rsidR="00CF1DB7" w:rsidRPr="00E372C7">
        <w:rPr>
          <w:color w:val="000000" w:themeColor="text1"/>
          <w:lang w:val="en-US"/>
        </w:rPr>
        <w:t xml:space="preserve">, is </w:t>
      </w:r>
      <w:r w:rsidR="005B1D00" w:rsidRPr="00E372C7">
        <w:rPr>
          <w:color w:val="000000" w:themeColor="text1"/>
          <w:lang w:val="en-US"/>
        </w:rPr>
        <w:t xml:space="preserve">thus, </w:t>
      </w:r>
      <w:r w:rsidR="00CF1DB7" w:rsidRPr="00E372C7">
        <w:rPr>
          <w:color w:val="000000" w:themeColor="text1"/>
          <w:lang w:val="en-US"/>
        </w:rPr>
        <w:t xml:space="preserve">a difficult task. </w:t>
      </w:r>
      <w:r w:rsidR="009272EA" w:rsidRPr="00E372C7">
        <w:rPr>
          <w:color w:val="000000" w:themeColor="text1"/>
          <w:lang w:val="en-US"/>
        </w:rPr>
        <w:t xml:space="preserve">The </w:t>
      </w:r>
      <w:r w:rsidR="008C73BD" w:rsidRPr="00E372C7">
        <w:rPr>
          <w:color w:val="000000" w:themeColor="text1"/>
          <w:lang w:val="en-US"/>
        </w:rPr>
        <w:t>current</w:t>
      </w:r>
      <w:r w:rsidR="009272EA" w:rsidRPr="00E372C7">
        <w:rPr>
          <w:color w:val="000000" w:themeColor="text1"/>
          <w:lang w:val="en-US"/>
        </w:rPr>
        <w:t xml:space="preserve"> study </w:t>
      </w:r>
      <w:r w:rsidR="008C73BD" w:rsidRPr="00E372C7">
        <w:rPr>
          <w:color w:val="000000" w:themeColor="text1"/>
          <w:lang w:val="en-US"/>
        </w:rPr>
        <w:t>aimed at evaluating the relationship between sperm motility parameters and seminal plasma composition</w:t>
      </w:r>
      <w:r w:rsidR="005D6130" w:rsidRPr="00E372C7">
        <w:rPr>
          <w:color w:val="000000" w:themeColor="text1"/>
          <w:lang w:val="en-US"/>
        </w:rPr>
        <w:t xml:space="preserve"> (</w:t>
      </w:r>
      <w:r w:rsidR="008C73BD" w:rsidRPr="00E372C7">
        <w:rPr>
          <w:color w:val="000000" w:themeColor="text1"/>
          <w:lang w:val="en-US"/>
        </w:rPr>
        <w:t>in both prooxidant-antioxidant and metabolite</w:t>
      </w:r>
      <w:r w:rsidR="002406EC" w:rsidRPr="00E372C7">
        <w:rPr>
          <w:color w:val="000000" w:themeColor="text1"/>
          <w:lang w:val="en-US"/>
        </w:rPr>
        <w:t>s</w:t>
      </w:r>
      <w:r w:rsidR="005D6130" w:rsidRPr="00E372C7">
        <w:rPr>
          <w:color w:val="000000" w:themeColor="text1"/>
          <w:lang w:val="en-US"/>
        </w:rPr>
        <w:t>)</w:t>
      </w:r>
      <w:r w:rsidR="0011064F" w:rsidRPr="00E372C7">
        <w:rPr>
          <w:color w:val="000000" w:themeColor="text1"/>
          <w:lang w:val="en-US"/>
        </w:rPr>
        <w:t xml:space="preserve">, </w:t>
      </w:r>
      <w:r w:rsidR="00CE15CF" w:rsidRPr="00E372C7">
        <w:rPr>
          <w:color w:val="000000" w:themeColor="text1"/>
          <w:lang w:val="en-US"/>
        </w:rPr>
        <w:t xml:space="preserve">in bulls, </w:t>
      </w:r>
      <w:r w:rsidR="002406EC" w:rsidRPr="00E372C7">
        <w:rPr>
          <w:color w:val="000000" w:themeColor="text1"/>
          <w:lang w:val="en-US"/>
        </w:rPr>
        <w:t>before and after cryopreservation</w:t>
      </w:r>
      <w:r w:rsidR="008C73BD" w:rsidRPr="00E372C7">
        <w:rPr>
          <w:color w:val="000000" w:themeColor="text1"/>
          <w:lang w:val="en-US"/>
        </w:rPr>
        <w:t>.</w:t>
      </w:r>
      <w:r w:rsidR="005D6130" w:rsidRPr="00E372C7">
        <w:rPr>
          <w:color w:val="000000" w:themeColor="text1"/>
          <w:lang w:val="en-US"/>
        </w:rPr>
        <w:t xml:space="preserve"> </w:t>
      </w:r>
      <w:r w:rsidR="00CE60BE" w:rsidRPr="00E372C7">
        <w:rPr>
          <w:color w:val="000000" w:themeColor="text1"/>
          <w:lang w:val="en-US"/>
        </w:rPr>
        <w:t xml:space="preserve">Advanced </w:t>
      </w:r>
      <w:r w:rsidR="000C5031" w:rsidRPr="00E372C7">
        <w:rPr>
          <w:color w:val="000000" w:themeColor="text1"/>
          <w:lang w:val="en-US"/>
        </w:rPr>
        <w:t xml:space="preserve">oxidative protein products (AOPPs) and protein carbonylation levels were found to </w:t>
      </w:r>
      <w:r w:rsidR="00ED4060" w:rsidRPr="00E372C7">
        <w:rPr>
          <w:color w:val="000000" w:themeColor="text1"/>
          <w:lang w:val="en-US"/>
        </w:rPr>
        <w:t xml:space="preserve">be positively correlated </w:t>
      </w:r>
      <w:r w:rsidR="00D63ABE" w:rsidRPr="00E372C7">
        <w:rPr>
          <w:color w:val="000000" w:themeColor="text1"/>
          <w:lang w:val="en-US"/>
        </w:rPr>
        <w:t>with</w:t>
      </w:r>
      <w:r w:rsidR="00ED4060" w:rsidRPr="00E372C7">
        <w:rPr>
          <w:color w:val="000000" w:themeColor="text1"/>
          <w:lang w:val="en-US"/>
        </w:rPr>
        <w:t xml:space="preserve"> </w:t>
      </w:r>
      <w:r w:rsidR="00CB60E8" w:rsidRPr="00E372C7">
        <w:rPr>
          <w:color w:val="000000" w:themeColor="text1"/>
          <w:lang w:val="en-US"/>
        </w:rPr>
        <w:t>linearity in fresh semen and progressive and total motility in frozen/thawed semen</w:t>
      </w:r>
      <w:r w:rsidR="000C5031" w:rsidRPr="00E372C7">
        <w:rPr>
          <w:color w:val="000000" w:themeColor="text1"/>
          <w:lang w:val="en-US"/>
        </w:rPr>
        <w:t>.</w:t>
      </w:r>
      <w:r w:rsidR="00CE60BE" w:rsidRPr="00E372C7">
        <w:rPr>
          <w:color w:val="000000" w:themeColor="text1"/>
          <w:lang w:val="en-US"/>
        </w:rPr>
        <w:t xml:space="preserve"> This observation gives an alternative perspective into the relationship between sperm motility and </w:t>
      </w:r>
      <w:r w:rsidR="006626AA" w:rsidRPr="00E372C7">
        <w:rPr>
          <w:color w:val="000000" w:themeColor="text1"/>
          <w:lang w:val="en-US"/>
        </w:rPr>
        <w:t>seminal plasma composition</w:t>
      </w:r>
      <w:r w:rsidR="00A15929" w:rsidRPr="00E372C7">
        <w:rPr>
          <w:color w:val="000000" w:themeColor="text1"/>
          <w:lang w:val="en-US"/>
        </w:rPr>
        <w:t xml:space="preserve">, whereby increased </w:t>
      </w:r>
      <w:r w:rsidR="00DE5ADA" w:rsidRPr="00E372C7">
        <w:rPr>
          <w:color w:val="000000" w:themeColor="text1"/>
          <w:lang w:val="en-US"/>
        </w:rPr>
        <w:t xml:space="preserve">oxidative stress in </w:t>
      </w:r>
      <w:r w:rsidR="00243E8E" w:rsidRPr="00E372C7">
        <w:rPr>
          <w:color w:val="000000" w:themeColor="text1"/>
          <w:lang w:val="en-US"/>
        </w:rPr>
        <w:t xml:space="preserve">seminal plasma does not necessarily, negatively affect sperm </w:t>
      </w:r>
      <w:r w:rsidR="00A15929" w:rsidRPr="00E372C7">
        <w:rPr>
          <w:color w:val="000000" w:themeColor="text1"/>
          <w:lang w:val="en-US"/>
        </w:rPr>
        <w:t>motilit</w:t>
      </w:r>
      <w:r w:rsidR="00243E8E" w:rsidRPr="00E372C7">
        <w:rPr>
          <w:color w:val="000000" w:themeColor="text1"/>
          <w:lang w:val="en-US"/>
        </w:rPr>
        <w:t>y</w:t>
      </w:r>
      <w:r w:rsidR="00A15929" w:rsidRPr="00E372C7">
        <w:rPr>
          <w:color w:val="000000" w:themeColor="text1"/>
          <w:lang w:val="en-US"/>
        </w:rPr>
        <w:t>.</w:t>
      </w:r>
      <w:r w:rsidR="00243E8E" w:rsidRPr="00E372C7">
        <w:rPr>
          <w:color w:val="000000" w:themeColor="text1"/>
          <w:lang w:val="en-US"/>
        </w:rPr>
        <w:t xml:space="preserve"> </w:t>
      </w:r>
      <w:r w:rsidR="00504B87" w:rsidRPr="00E372C7">
        <w:rPr>
          <w:color w:val="000000" w:themeColor="text1"/>
          <w:lang w:val="en-US"/>
        </w:rPr>
        <w:t xml:space="preserve">The study </w:t>
      </w:r>
      <w:r w:rsidR="004F3330" w:rsidRPr="00E372C7">
        <w:rPr>
          <w:color w:val="000000" w:themeColor="text1"/>
          <w:lang w:val="en-US"/>
        </w:rPr>
        <w:t xml:space="preserve">of </w:t>
      </w:r>
      <w:r w:rsidR="00504B87" w:rsidRPr="00E372C7">
        <w:rPr>
          <w:color w:val="000000" w:themeColor="text1"/>
          <w:lang w:val="en-US"/>
        </w:rPr>
        <w:t xml:space="preserve">metabolomics in seminal plasma, using </w:t>
      </w:r>
      <w:r w:rsidR="00243E8E" w:rsidRPr="00E372C7">
        <w:rPr>
          <w:color w:val="000000" w:themeColor="text1"/>
          <w:lang w:val="en-US"/>
        </w:rPr>
        <w:t xml:space="preserve">nuclear magnetic resonance </w:t>
      </w:r>
      <w:r w:rsidR="004C60EF" w:rsidRPr="00E372C7">
        <w:rPr>
          <w:color w:val="000000" w:themeColor="text1"/>
          <w:lang w:val="en-US"/>
        </w:rPr>
        <w:t>(</w:t>
      </w:r>
      <w:r w:rsidR="004C60EF" w:rsidRPr="00E372C7">
        <w:rPr>
          <w:color w:val="000000" w:themeColor="text1"/>
          <w:vertAlign w:val="superscript"/>
          <w:lang w:val="en-US"/>
        </w:rPr>
        <w:t xml:space="preserve">1 </w:t>
      </w:r>
      <w:r w:rsidR="004C60EF" w:rsidRPr="00E372C7">
        <w:rPr>
          <w:color w:val="000000" w:themeColor="text1"/>
          <w:lang w:val="en-US"/>
        </w:rPr>
        <w:t>H NMR)</w:t>
      </w:r>
      <w:r w:rsidR="00504B87" w:rsidRPr="00E372C7">
        <w:rPr>
          <w:color w:val="000000" w:themeColor="text1"/>
          <w:lang w:val="en-US"/>
        </w:rPr>
        <w:t xml:space="preserve">, </w:t>
      </w:r>
      <w:r w:rsidR="00243E8E" w:rsidRPr="00E372C7">
        <w:rPr>
          <w:color w:val="000000" w:themeColor="text1"/>
          <w:lang w:val="en-US"/>
        </w:rPr>
        <w:t>result</w:t>
      </w:r>
      <w:r w:rsidR="00D63ABE" w:rsidRPr="00E372C7">
        <w:rPr>
          <w:color w:val="000000" w:themeColor="text1"/>
          <w:lang w:val="en-US"/>
        </w:rPr>
        <w:t xml:space="preserve">ed in </w:t>
      </w:r>
      <w:r w:rsidR="00504B87" w:rsidRPr="00E372C7">
        <w:rPr>
          <w:color w:val="000000" w:themeColor="text1"/>
          <w:lang w:val="en-US"/>
        </w:rPr>
        <w:t>18 metabolites which explain the differences seen</w:t>
      </w:r>
      <w:r w:rsidR="00243E8E" w:rsidRPr="00E372C7">
        <w:rPr>
          <w:color w:val="000000" w:themeColor="text1"/>
          <w:lang w:val="en-US"/>
        </w:rPr>
        <w:t xml:space="preserve"> </w:t>
      </w:r>
      <w:r w:rsidR="00504B87" w:rsidRPr="00E372C7">
        <w:rPr>
          <w:color w:val="000000" w:themeColor="text1"/>
          <w:lang w:val="en-US"/>
        </w:rPr>
        <w:t>between low and high motility groups.</w:t>
      </w:r>
      <w:r w:rsidR="007345DF" w:rsidRPr="00E372C7">
        <w:rPr>
          <w:color w:val="000000" w:themeColor="text1"/>
          <w:lang w:val="en-US"/>
        </w:rPr>
        <w:t xml:space="preserve"> </w:t>
      </w:r>
      <w:r w:rsidR="00CE60BE" w:rsidRPr="00E372C7">
        <w:rPr>
          <w:color w:val="000000" w:themeColor="text1"/>
          <w:lang w:val="en-US"/>
        </w:rPr>
        <w:t xml:space="preserve">There are still gaps in knowledge about the effect of cryopreservation on sperm motility, viability and the role of seminal plasma in the process. </w:t>
      </w:r>
      <w:r w:rsidR="00243E8E" w:rsidRPr="00E372C7">
        <w:rPr>
          <w:color w:val="000000" w:themeColor="text1"/>
          <w:lang w:val="en-US"/>
        </w:rPr>
        <w:t>N</w:t>
      </w:r>
      <w:r w:rsidR="007345DF" w:rsidRPr="00E372C7">
        <w:rPr>
          <w:color w:val="000000" w:themeColor="text1"/>
          <w:lang w:val="en-US"/>
        </w:rPr>
        <w:t>everthe</w:t>
      </w:r>
      <w:r w:rsidR="00243E8E" w:rsidRPr="00E372C7">
        <w:rPr>
          <w:color w:val="000000" w:themeColor="text1"/>
          <w:lang w:val="en-US"/>
        </w:rPr>
        <w:t xml:space="preserve">less, sperm motility, oxidative stress parameters (AOPPs and thiols) as well as metabolomic profiling of seminal plasma can be considered as </w:t>
      </w:r>
      <w:r w:rsidR="007345DF" w:rsidRPr="00E372C7">
        <w:rPr>
          <w:color w:val="000000" w:themeColor="text1"/>
          <w:lang w:val="en-US"/>
        </w:rPr>
        <w:t xml:space="preserve">effective </w:t>
      </w:r>
      <w:r w:rsidR="00243E8E" w:rsidRPr="00E372C7">
        <w:rPr>
          <w:color w:val="000000" w:themeColor="text1"/>
          <w:lang w:val="en-US"/>
        </w:rPr>
        <w:t xml:space="preserve">biomarkers </w:t>
      </w:r>
      <w:r w:rsidR="009A40BF" w:rsidRPr="00E372C7">
        <w:rPr>
          <w:color w:val="000000" w:themeColor="text1"/>
          <w:lang w:val="en-US"/>
        </w:rPr>
        <w:t>of</w:t>
      </w:r>
      <w:r w:rsidR="00243E8E" w:rsidRPr="00E372C7">
        <w:rPr>
          <w:color w:val="000000" w:themeColor="text1"/>
          <w:lang w:val="en-US"/>
        </w:rPr>
        <w:t xml:space="preserve"> bull (in)fertility. </w:t>
      </w:r>
    </w:p>
    <w:p w14:paraId="1180EE43" w14:textId="1A414BCC" w:rsidR="006517B8" w:rsidRPr="00E372C7" w:rsidRDefault="006517B8" w:rsidP="00D10635">
      <w:pPr>
        <w:spacing w:line="360" w:lineRule="auto"/>
        <w:jc w:val="both"/>
        <w:rPr>
          <w:b/>
          <w:bCs/>
          <w:color w:val="000000" w:themeColor="text1"/>
          <w:lang w:val="en-US"/>
        </w:rPr>
      </w:pPr>
    </w:p>
    <w:p w14:paraId="37AF04A4" w14:textId="46D4AC7A" w:rsidR="00AD7799" w:rsidRDefault="006B318C" w:rsidP="00D10635">
      <w:pPr>
        <w:spacing w:line="360" w:lineRule="auto"/>
        <w:jc w:val="both"/>
        <w:rPr>
          <w:color w:val="000000" w:themeColor="text1"/>
          <w:lang w:val="en-US"/>
        </w:rPr>
      </w:pPr>
      <w:r w:rsidRPr="00E372C7">
        <w:rPr>
          <w:color w:val="000000" w:themeColor="text1"/>
          <w:lang w:val="en-US"/>
        </w:rPr>
        <w:t>Keywords:</w:t>
      </w:r>
      <w:r w:rsidR="00B526D5" w:rsidRPr="00E372C7">
        <w:rPr>
          <w:color w:val="000000" w:themeColor="text1"/>
          <w:lang w:val="en-US"/>
        </w:rPr>
        <w:t xml:space="preserve"> </w:t>
      </w:r>
      <w:r w:rsidRPr="00E372C7">
        <w:rPr>
          <w:color w:val="000000" w:themeColor="text1"/>
          <w:lang w:val="en-US"/>
        </w:rPr>
        <w:t>Antioxidants, AOPP, a</w:t>
      </w:r>
      <w:r w:rsidR="00B526D5" w:rsidRPr="00E372C7">
        <w:rPr>
          <w:color w:val="000000" w:themeColor="text1"/>
          <w:lang w:val="en-US"/>
        </w:rPr>
        <w:t xml:space="preserve">rtificial insemination, carbonyls, </w:t>
      </w:r>
      <w:r w:rsidRPr="00E372C7">
        <w:rPr>
          <w:color w:val="000000" w:themeColor="text1"/>
          <w:lang w:val="en-US"/>
        </w:rPr>
        <w:t xml:space="preserve">cryopreservation, </w:t>
      </w:r>
      <w:r w:rsidR="00B526D5" w:rsidRPr="00E372C7">
        <w:rPr>
          <w:color w:val="000000" w:themeColor="text1"/>
          <w:vertAlign w:val="superscript"/>
          <w:lang w:val="en-US"/>
        </w:rPr>
        <w:t xml:space="preserve">1 </w:t>
      </w:r>
      <w:r w:rsidR="00B526D5" w:rsidRPr="00E372C7">
        <w:rPr>
          <w:color w:val="000000" w:themeColor="text1"/>
          <w:lang w:val="en-US"/>
        </w:rPr>
        <w:t xml:space="preserve">H NMR. </w:t>
      </w:r>
    </w:p>
    <w:p w14:paraId="67E9A281" w14:textId="090C1512" w:rsidR="00D10635" w:rsidRDefault="00D10635" w:rsidP="00D10635">
      <w:pPr>
        <w:spacing w:line="360" w:lineRule="auto"/>
        <w:jc w:val="both"/>
        <w:rPr>
          <w:color w:val="000000" w:themeColor="text1"/>
          <w:lang w:val="en-US"/>
        </w:rPr>
      </w:pPr>
    </w:p>
    <w:p w14:paraId="2F90FDBA" w14:textId="77777777" w:rsidR="00D10635" w:rsidRPr="00D10635" w:rsidRDefault="00D10635" w:rsidP="00D10635">
      <w:pPr>
        <w:spacing w:line="360" w:lineRule="auto"/>
        <w:jc w:val="both"/>
        <w:rPr>
          <w:color w:val="000000" w:themeColor="text1"/>
          <w:lang w:val="en-US"/>
        </w:rPr>
      </w:pPr>
    </w:p>
    <w:p w14:paraId="1D22FCEF" w14:textId="5C837154" w:rsidR="00783387" w:rsidRPr="00E372C7" w:rsidRDefault="00783387" w:rsidP="00D10635">
      <w:pPr>
        <w:spacing w:line="360" w:lineRule="auto"/>
        <w:jc w:val="both"/>
        <w:rPr>
          <w:b/>
          <w:bCs/>
          <w:color w:val="000000" w:themeColor="text1"/>
          <w:lang w:val="en-US"/>
        </w:rPr>
      </w:pPr>
      <w:r w:rsidRPr="00E372C7">
        <w:rPr>
          <w:b/>
          <w:bCs/>
          <w:color w:val="000000" w:themeColor="text1"/>
          <w:lang w:val="en-US"/>
        </w:rPr>
        <w:t xml:space="preserve">List of abbreviations: </w:t>
      </w:r>
    </w:p>
    <w:p w14:paraId="399F8FDD" w14:textId="395EDDCA" w:rsidR="00783387" w:rsidRPr="00E372C7" w:rsidRDefault="00783387" w:rsidP="00D10635">
      <w:pPr>
        <w:spacing w:line="360" w:lineRule="auto"/>
        <w:jc w:val="both"/>
        <w:rPr>
          <w:b/>
          <w:bCs/>
          <w:color w:val="000000" w:themeColor="text1"/>
          <w:lang w:val="en-US"/>
        </w:rPr>
      </w:pPr>
    </w:p>
    <w:p w14:paraId="2B3139D9" w14:textId="767D113B" w:rsidR="00AD7799" w:rsidRPr="00E372C7" w:rsidRDefault="00AD7799" w:rsidP="00D10635">
      <w:pPr>
        <w:spacing w:line="360" w:lineRule="auto"/>
        <w:jc w:val="both"/>
        <w:rPr>
          <w:lang w:val="en-US"/>
        </w:rPr>
      </w:pPr>
      <w:r w:rsidRPr="00E372C7">
        <w:rPr>
          <w:b/>
          <w:bCs/>
          <w:lang w:val="en-US"/>
        </w:rPr>
        <w:t xml:space="preserve">ALH </w:t>
      </w:r>
      <w:r w:rsidR="00C94987" w:rsidRPr="00E372C7">
        <w:rPr>
          <w:lang w:val="en-US"/>
        </w:rPr>
        <w:tab/>
      </w:r>
      <w:r w:rsidR="00C94987" w:rsidRPr="00E372C7">
        <w:rPr>
          <w:lang w:val="en-US"/>
        </w:rPr>
        <w:tab/>
      </w:r>
      <w:r w:rsidR="005B2A9E">
        <w:rPr>
          <w:lang w:val="en-US"/>
        </w:rPr>
        <w:t>Amplitude of l</w:t>
      </w:r>
      <w:r w:rsidRPr="00E372C7">
        <w:rPr>
          <w:lang w:val="en-US"/>
        </w:rPr>
        <w:t xml:space="preserve">ateral head displacement </w:t>
      </w:r>
    </w:p>
    <w:p w14:paraId="1A8500DE" w14:textId="1A330C2D" w:rsidR="00AD7799" w:rsidRPr="00E372C7" w:rsidRDefault="00AD7799" w:rsidP="00D10635">
      <w:pPr>
        <w:spacing w:line="360" w:lineRule="auto"/>
        <w:jc w:val="both"/>
        <w:rPr>
          <w:lang w:val="en-US"/>
        </w:rPr>
      </w:pPr>
      <w:r w:rsidRPr="00E372C7">
        <w:rPr>
          <w:b/>
          <w:bCs/>
          <w:lang w:val="en-US"/>
        </w:rPr>
        <w:t xml:space="preserve">AOPP </w:t>
      </w:r>
      <w:r w:rsidR="00C94987" w:rsidRPr="00E372C7">
        <w:rPr>
          <w:lang w:val="en-US"/>
        </w:rPr>
        <w:tab/>
      </w:r>
      <w:r w:rsidR="00C94987" w:rsidRPr="00E372C7">
        <w:rPr>
          <w:lang w:val="en-US"/>
        </w:rPr>
        <w:tab/>
      </w:r>
      <w:r w:rsidRPr="00E372C7">
        <w:rPr>
          <w:lang w:val="en-US"/>
        </w:rPr>
        <w:t xml:space="preserve">Advanced oxidative protein products </w:t>
      </w:r>
    </w:p>
    <w:p w14:paraId="5221285D" w14:textId="05AE3119" w:rsidR="00AD7799" w:rsidRPr="00E372C7" w:rsidRDefault="00AD7799" w:rsidP="00D10635">
      <w:pPr>
        <w:spacing w:line="360" w:lineRule="auto"/>
        <w:jc w:val="both"/>
        <w:rPr>
          <w:lang w:val="en-US"/>
        </w:rPr>
      </w:pPr>
      <w:r w:rsidRPr="00E372C7">
        <w:rPr>
          <w:b/>
          <w:bCs/>
          <w:lang w:val="en-US"/>
        </w:rPr>
        <w:t xml:space="preserve">ATP </w:t>
      </w:r>
      <w:r w:rsidR="00C94987" w:rsidRPr="00E372C7">
        <w:rPr>
          <w:lang w:val="en-US"/>
        </w:rPr>
        <w:tab/>
      </w:r>
      <w:r w:rsidR="00C94987" w:rsidRPr="00E372C7">
        <w:rPr>
          <w:lang w:val="en-US"/>
        </w:rPr>
        <w:tab/>
      </w:r>
      <w:r w:rsidRPr="00E372C7">
        <w:rPr>
          <w:lang w:val="en-US"/>
        </w:rPr>
        <w:t xml:space="preserve">Adenosine triphosphate </w:t>
      </w:r>
    </w:p>
    <w:p w14:paraId="3DB6283E" w14:textId="3C537443" w:rsidR="00AD7799" w:rsidRPr="00E372C7" w:rsidRDefault="00AD7799" w:rsidP="00D10635">
      <w:pPr>
        <w:spacing w:line="360" w:lineRule="auto"/>
        <w:jc w:val="both"/>
      </w:pPr>
      <w:r w:rsidRPr="00E372C7">
        <w:rPr>
          <w:b/>
          <w:bCs/>
        </w:rPr>
        <w:t>BCF</w:t>
      </w:r>
      <w:r w:rsidRPr="00E372C7">
        <w:t xml:space="preserve"> </w:t>
      </w:r>
      <w:r w:rsidR="00C94987" w:rsidRPr="00E372C7">
        <w:tab/>
      </w:r>
      <w:r w:rsidR="00C94987" w:rsidRPr="00E372C7">
        <w:tab/>
      </w:r>
      <w:r w:rsidRPr="00E372C7">
        <w:t xml:space="preserve">Beat cross frequency </w:t>
      </w:r>
    </w:p>
    <w:p w14:paraId="6ED0018D" w14:textId="5C781443" w:rsidR="00AD7799" w:rsidRPr="00E372C7" w:rsidRDefault="00AD7799" w:rsidP="00D10635">
      <w:pPr>
        <w:spacing w:line="360" w:lineRule="auto"/>
        <w:jc w:val="both"/>
      </w:pPr>
      <w:r w:rsidRPr="00E372C7">
        <w:rPr>
          <w:b/>
          <w:bCs/>
        </w:rPr>
        <w:t xml:space="preserve">CASA </w:t>
      </w:r>
      <w:r w:rsidR="00C94987" w:rsidRPr="00E372C7">
        <w:tab/>
      </w:r>
      <w:r w:rsidR="00C94987" w:rsidRPr="00E372C7">
        <w:tab/>
      </w:r>
      <w:r w:rsidRPr="00E372C7">
        <w:t xml:space="preserve">Computer-assisted sperm motility analysis </w:t>
      </w:r>
    </w:p>
    <w:p w14:paraId="57D1756E" w14:textId="1FBBE792" w:rsidR="00AD7799" w:rsidRPr="00E372C7" w:rsidRDefault="00AD7799" w:rsidP="00D10635">
      <w:pPr>
        <w:spacing w:line="360" w:lineRule="auto"/>
        <w:jc w:val="both"/>
        <w:rPr>
          <w:lang w:val="en-US"/>
        </w:rPr>
      </w:pPr>
      <w:r w:rsidRPr="00E372C7">
        <w:rPr>
          <w:b/>
          <w:bCs/>
          <w:lang w:val="en-US"/>
        </w:rPr>
        <w:t xml:space="preserve">GHG </w:t>
      </w:r>
      <w:r w:rsidR="00C94987" w:rsidRPr="00E372C7">
        <w:rPr>
          <w:b/>
          <w:bCs/>
          <w:lang w:val="en-US"/>
        </w:rPr>
        <w:tab/>
      </w:r>
      <w:r w:rsidR="00C94987" w:rsidRPr="00E372C7">
        <w:rPr>
          <w:lang w:val="en-US"/>
        </w:rPr>
        <w:tab/>
        <w:t>G</w:t>
      </w:r>
      <w:r w:rsidRPr="00E372C7">
        <w:rPr>
          <w:lang w:val="en-US"/>
        </w:rPr>
        <w:t xml:space="preserve">reenhouse gas </w:t>
      </w:r>
    </w:p>
    <w:p w14:paraId="1992D3F5" w14:textId="1A142A94" w:rsidR="00AD7799" w:rsidRPr="00E372C7" w:rsidRDefault="00AD7799" w:rsidP="00D10635">
      <w:pPr>
        <w:spacing w:line="360" w:lineRule="auto"/>
        <w:jc w:val="both"/>
        <w:rPr>
          <w:lang w:val="en-US"/>
        </w:rPr>
      </w:pPr>
      <w:r w:rsidRPr="00E372C7">
        <w:rPr>
          <w:b/>
          <w:bCs/>
          <w:lang w:val="en-US"/>
        </w:rPr>
        <w:lastRenderedPageBreak/>
        <w:t xml:space="preserve">GSH </w:t>
      </w:r>
      <w:r w:rsidR="00C94987" w:rsidRPr="00E372C7">
        <w:rPr>
          <w:lang w:val="en-US"/>
        </w:rPr>
        <w:tab/>
      </w:r>
      <w:r w:rsidR="00C94987" w:rsidRPr="00E372C7">
        <w:rPr>
          <w:lang w:val="en-US"/>
        </w:rPr>
        <w:tab/>
        <w:t>G</w:t>
      </w:r>
      <w:r w:rsidRPr="00E372C7">
        <w:rPr>
          <w:lang w:val="en-US"/>
        </w:rPr>
        <w:t>lutathione</w:t>
      </w:r>
    </w:p>
    <w:p w14:paraId="3833D4FD" w14:textId="596317A6" w:rsidR="00AD7799" w:rsidRPr="00E372C7" w:rsidRDefault="00AD7799" w:rsidP="00D10635">
      <w:pPr>
        <w:spacing w:line="360" w:lineRule="auto"/>
        <w:jc w:val="both"/>
        <w:rPr>
          <w:color w:val="000000" w:themeColor="text1"/>
          <w:lang w:val="en-US"/>
        </w:rPr>
      </w:pPr>
      <w:r w:rsidRPr="00E372C7">
        <w:rPr>
          <w:b/>
          <w:bCs/>
          <w:color w:val="000000" w:themeColor="text1"/>
          <w:lang w:val="en-US"/>
        </w:rPr>
        <w:t>HMF</w:t>
      </w:r>
      <w:r w:rsidRPr="00E372C7">
        <w:rPr>
          <w:color w:val="000000" w:themeColor="text1"/>
          <w:lang w:val="en-US"/>
        </w:rPr>
        <w:t xml:space="preserve"> </w:t>
      </w:r>
      <w:r w:rsidR="00C94987" w:rsidRPr="00E372C7">
        <w:rPr>
          <w:color w:val="000000" w:themeColor="text1"/>
          <w:lang w:val="en-US"/>
        </w:rPr>
        <w:tab/>
      </w:r>
      <w:r w:rsidR="00C94987" w:rsidRPr="00E372C7">
        <w:rPr>
          <w:color w:val="000000" w:themeColor="text1"/>
          <w:lang w:val="en-US"/>
        </w:rPr>
        <w:tab/>
      </w:r>
      <w:r w:rsidRPr="00E372C7">
        <w:rPr>
          <w:color w:val="000000" w:themeColor="text1"/>
          <w:lang w:val="en-US"/>
        </w:rPr>
        <w:t>High motility fresh (group)</w:t>
      </w:r>
    </w:p>
    <w:p w14:paraId="377EADE6" w14:textId="78F47DCA" w:rsidR="00AD7799" w:rsidRPr="00E372C7" w:rsidRDefault="00C94987" w:rsidP="00D10635">
      <w:pPr>
        <w:spacing w:line="360" w:lineRule="auto"/>
        <w:jc w:val="both"/>
        <w:rPr>
          <w:lang w:val="en-US"/>
        </w:rPr>
      </w:pPr>
      <w:r w:rsidRPr="00E372C7">
        <w:rPr>
          <w:b/>
          <w:bCs/>
          <w:vertAlign w:val="superscript"/>
          <w:lang w:val="en-US"/>
        </w:rPr>
        <w:t>1</w:t>
      </w:r>
      <w:r w:rsidR="00AD7799" w:rsidRPr="00E372C7">
        <w:rPr>
          <w:b/>
          <w:bCs/>
          <w:lang w:val="en-US"/>
        </w:rPr>
        <w:t>H HMR</w:t>
      </w:r>
      <w:r w:rsidR="00AD7799" w:rsidRPr="00E372C7">
        <w:rPr>
          <w:lang w:val="en-US"/>
        </w:rPr>
        <w:t xml:space="preserve"> </w:t>
      </w:r>
      <w:r w:rsidRPr="00E372C7">
        <w:rPr>
          <w:lang w:val="en-US"/>
        </w:rPr>
        <w:tab/>
      </w:r>
      <w:r w:rsidR="00AD7799" w:rsidRPr="00E372C7">
        <w:rPr>
          <w:vertAlign w:val="superscript"/>
          <w:lang w:val="en-US"/>
        </w:rPr>
        <w:t>1</w:t>
      </w:r>
      <w:r w:rsidR="00AD7799" w:rsidRPr="00E372C7">
        <w:rPr>
          <w:lang w:val="en-US"/>
        </w:rPr>
        <w:t xml:space="preserve">H Nuclear magnetic resonance </w:t>
      </w:r>
    </w:p>
    <w:p w14:paraId="11E22F0B" w14:textId="5B54BA33" w:rsidR="00AD7799" w:rsidRPr="00E372C7" w:rsidRDefault="00AD7799" w:rsidP="00D10635">
      <w:pPr>
        <w:spacing w:line="360" w:lineRule="auto"/>
        <w:jc w:val="both"/>
        <w:rPr>
          <w:color w:val="000000" w:themeColor="text1"/>
          <w:lang w:val="en-US"/>
        </w:rPr>
      </w:pPr>
      <w:r w:rsidRPr="00E372C7">
        <w:rPr>
          <w:b/>
          <w:bCs/>
          <w:color w:val="000000" w:themeColor="text1"/>
          <w:lang w:val="en-US"/>
        </w:rPr>
        <w:t xml:space="preserve">HMT </w:t>
      </w:r>
      <w:r w:rsidR="00C94987" w:rsidRPr="00E372C7">
        <w:rPr>
          <w:color w:val="000000" w:themeColor="text1"/>
          <w:lang w:val="en-US"/>
        </w:rPr>
        <w:tab/>
      </w:r>
      <w:r w:rsidR="00C94987" w:rsidRPr="00E372C7">
        <w:rPr>
          <w:color w:val="000000" w:themeColor="text1"/>
          <w:lang w:val="en-US"/>
        </w:rPr>
        <w:tab/>
      </w:r>
      <w:r w:rsidRPr="00E372C7">
        <w:rPr>
          <w:color w:val="000000" w:themeColor="text1"/>
          <w:lang w:val="en-US"/>
        </w:rPr>
        <w:t>High motility thawed (group)</w:t>
      </w:r>
    </w:p>
    <w:p w14:paraId="308576C9" w14:textId="1E3BD477" w:rsidR="00D56FF9" w:rsidRPr="00E372C7" w:rsidRDefault="00D56FF9" w:rsidP="00D10635">
      <w:pPr>
        <w:spacing w:line="360" w:lineRule="auto"/>
        <w:jc w:val="both"/>
        <w:rPr>
          <w:b/>
          <w:bCs/>
        </w:rPr>
      </w:pPr>
      <w:r w:rsidRPr="00E372C7">
        <w:rPr>
          <w:b/>
          <w:bCs/>
        </w:rPr>
        <w:t>HQB</w:t>
      </w:r>
      <w:r w:rsidRPr="00E372C7">
        <w:rPr>
          <w:b/>
          <w:bCs/>
        </w:rPr>
        <w:tab/>
      </w:r>
      <w:r w:rsidRPr="00E372C7">
        <w:rPr>
          <w:b/>
          <w:bCs/>
        </w:rPr>
        <w:tab/>
      </w:r>
      <w:r w:rsidRPr="00E372C7">
        <w:t>High quality bulls</w:t>
      </w:r>
      <w:r w:rsidRPr="00E372C7">
        <w:rPr>
          <w:b/>
          <w:bCs/>
        </w:rPr>
        <w:t xml:space="preserve"> </w:t>
      </w:r>
    </w:p>
    <w:p w14:paraId="291D0C66" w14:textId="6CA5D266" w:rsidR="00AD7799" w:rsidRPr="00E372C7" w:rsidRDefault="00AD7799" w:rsidP="00D10635">
      <w:pPr>
        <w:spacing w:line="360" w:lineRule="auto"/>
        <w:jc w:val="both"/>
      </w:pPr>
      <w:r w:rsidRPr="00E372C7">
        <w:rPr>
          <w:b/>
          <w:bCs/>
        </w:rPr>
        <w:t xml:space="preserve">LIN </w:t>
      </w:r>
      <w:r w:rsidR="00C94987" w:rsidRPr="00E372C7">
        <w:rPr>
          <w:b/>
          <w:bCs/>
        </w:rPr>
        <w:tab/>
      </w:r>
      <w:r w:rsidR="00C94987" w:rsidRPr="00E372C7">
        <w:tab/>
      </w:r>
      <w:r w:rsidRPr="00E372C7">
        <w:t>Linearity</w:t>
      </w:r>
    </w:p>
    <w:p w14:paraId="5A716425" w14:textId="29E62076" w:rsidR="00AD7799" w:rsidRPr="00E372C7" w:rsidRDefault="00AD7799" w:rsidP="00D10635">
      <w:pPr>
        <w:spacing w:line="360" w:lineRule="auto"/>
        <w:jc w:val="both"/>
        <w:rPr>
          <w:color w:val="000000" w:themeColor="text1"/>
          <w:lang w:val="en-US"/>
        </w:rPr>
      </w:pPr>
      <w:r w:rsidRPr="00E372C7">
        <w:rPr>
          <w:b/>
          <w:bCs/>
          <w:color w:val="000000" w:themeColor="text1"/>
          <w:lang w:val="en-US"/>
        </w:rPr>
        <w:t>LMF</w:t>
      </w:r>
      <w:r w:rsidR="00C94987" w:rsidRPr="00E372C7">
        <w:rPr>
          <w:color w:val="000000" w:themeColor="text1"/>
          <w:lang w:val="en-US"/>
        </w:rPr>
        <w:tab/>
      </w:r>
      <w:r w:rsidR="00C94987" w:rsidRPr="00E372C7">
        <w:rPr>
          <w:color w:val="000000" w:themeColor="text1"/>
          <w:lang w:val="en-US"/>
        </w:rPr>
        <w:tab/>
      </w:r>
      <w:r w:rsidRPr="00E372C7">
        <w:rPr>
          <w:color w:val="000000" w:themeColor="text1"/>
          <w:lang w:val="en-US"/>
        </w:rPr>
        <w:t xml:space="preserve">Low motility fresh </w:t>
      </w:r>
    </w:p>
    <w:p w14:paraId="014994B6" w14:textId="0656A4D8" w:rsidR="00AD7799" w:rsidRPr="00E372C7" w:rsidRDefault="00AD7799" w:rsidP="00D10635">
      <w:pPr>
        <w:spacing w:line="360" w:lineRule="auto"/>
        <w:jc w:val="both"/>
        <w:rPr>
          <w:color w:val="000000" w:themeColor="text1"/>
          <w:lang w:val="en-US"/>
        </w:rPr>
      </w:pPr>
      <w:r w:rsidRPr="00E372C7">
        <w:rPr>
          <w:b/>
          <w:bCs/>
          <w:color w:val="000000" w:themeColor="text1"/>
          <w:lang w:val="en-US"/>
        </w:rPr>
        <w:t xml:space="preserve">LMT </w:t>
      </w:r>
      <w:r w:rsidR="00C94987" w:rsidRPr="00E372C7">
        <w:rPr>
          <w:color w:val="000000" w:themeColor="text1"/>
          <w:lang w:val="en-US"/>
        </w:rPr>
        <w:tab/>
      </w:r>
      <w:r w:rsidR="00C94987" w:rsidRPr="00E372C7">
        <w:rPr>
          <w:color w:val="000000" w:themeColor="text1"/>
          <w:lang w:val="en-US"/>
        </w:rPr>
        <w:tab/>
        <w:t>L</w:t>
      </w:r>
      <w:r w:rsidRPr="00E372C7">
        <w:rPr>
          <w:color w:val="000000" w:themeColor="text1"/>
          <w:lang w:val="en-US"/>
        </w:rPr>
        <w:t xml:space="preserve">ow motility thawed </w:t>
      </w:r>
    </w:p>
    <w:p w14:paraId="1179D29A" w14:textId="71983B37" w:rsidR="00D56FF9" w:rsidRPr="00E372C7" w:rsidRDefault="00D56FF9" w:rsidP="00D10635">
      <w:pPr>
        <w:spacing w:line="360" w:lineRule="auto"/>
        <w:jc w:val="both"/>
        <w:rPr>
          <w:b/>
          <w:bCs/>
        </w:rPr>
      </w:pPr>
      <w:r w:rsidRPr="00E372C7">
        <w:rPr>
          <w:b/>
          <w:bCs/>
        </w:rPr>
        <w:t>LQB</w:t>
      </w:r>
      <w:r w:rsidRPr="00E372C7">
        <w:rPr>
          <w:b/>
          <w:bCs/>
        </w:rPr>
        <w:tab/>
      </w:r>
      <w:r w:rsidRPr="00E372C7">
        <w:rPr>
          <w:b/>
          <w:bCs/>
        </w:rPr>
        <w:tab/>
      </w:r>
      <w:r w:rsidRPr="00E372C7">
        <w:t>Low quality bulls</w:t>
      </w:r>
    </w:p>
    <w:p w14:paraId="29DEB3ED" w14:textId="785289B5" w:rsidR="00AD7799" w:rsidRPr="00E372C7" w:rsidRDefault="00AD7799" w:rsidP="00D10635">
      <w:pPr>
        <w:spacing w:line="360" w:lineRule="auto"/>
        <w:jc w:val="both"/>
      </w:pPr>
      <w:r w:rsidRPr="00E372C7">
        <w:rPr>
          <w:b/>
          <w:bCs/>
        </w:rPr>
        <w:t xml:space="preserve">NAC </w:t>
      </w:r>
      <w:r w:rsidR="00C94987" w:rsidRPr="00E372C7">
        <w:rPr>
          <w:b/>
          <w:bCs/>
        </w:rPr>
        <w:tab/>
      </w:r>
      <w:r w:rsidR="00C94987" w:rsidRPr="00E372C7">
        <w:tab/>
      </w:r>
      <w:r w:rsidRPr="00E372C7">
        <w:rPr>
          <w:color w:val="000000" w:themeColor="text1"/>
          <w:lang w:val="en-US"/>
        </w:rPr>
        <w:t>N-acetyl cysteine</w:t>
      </w:r>
    </w:p>
    <w:p w14:paraId="5FA958F2" w14:textId="311022AD" w:rsidR="00AD7799" w:rsidRPr="00E372C7" w:rsidRDefault="00AD7799" w:rsidP="00D10635">
      <w:pPr>
        <w:spacing w:line="360" w:lineRule="auto"/>
        <w:jc w:val="both"/>
        <w:rPr>
          <w:color w:val="000000" w:themeColor="text1"/>
          <w:lang w:val="en-US"/>
        </w:rPr>
      </w:pPr>
      <w:r w:rsidRPr="00E372C7">
        <w:rPr>
          <w:b/>
          <w:bCs/>
          <w:color w:val="000000" w:themeColor="text1"/>
          <w:lang w:val="en-US"/>
        </w:rPr>
        <w:t xml:space="preserve">PCA </w:t>
      </w:r>
      <w:r w:rsidR="00C94987" w:rsidRPr="00E372C7">
        <w:rPr>
          <w:color w:val="000000" w:themeColor="text1"/>
          <w:lang w:val="en-US"/>
        </w:rPr>
        <w:tab/>
      </w:r>
      <w:r w:rsidR="00C94987" w:rsidRPr="00E372C7">
        <w:rPr>
          <w:color w:val="000000" w:themeColor="text1"/>
          <w:lang w:val="en-US"/>
        </w:rPr>
        <w:tab/>
      </w:r>
      <w:proofErr w:type="gramStart"/>
      <w:r w:rsidRPr="00E372C7">
        <w:rPr>
          <w:color w:val="000000" w:themeColor="text1"/>
          <w:lang w:val="en-US"/>
        </w:rPr>
        <w:t>Principle</w:t>
      </w:r>
      <w:proofErr w:type="gramEnd"/>
      <w:r w:rsidRPr="00E372C7">
        <w:rPr>
          <w:color w:val="000000" w:themeColor="text1"/>
          <w:lang w:val="en-US"/>
        </w:rPr>
        <w:t xml:space="preserve"> component analysis</w:t>
      </w:r>
    </w:p>
    <w:p w14:paraId="7EC6318C" w14:textId="3E2ECB1D" w:rsidR="00AD7799" w:rsidRPr="00E372C7" w:rsidRDefault="00AD7799" w:rsidP="00D10635">
      <w:pPr>
        <w:spacing w:line="360" w:lineRule="auto"/>
        <w:jc w:val="both"/>
      </w:pPr>
      <w:r w:rsidRPr="00E372C7">
        <w:rPr>
          <w:b/>
          <w:bCs/>
        </w:rPr>
        <w:t>PLSDA</w:t>
      </w:r>
      <w:r w:rsidRPr="00E372C7">
        <w:t xml:space="preserve"> </w:t>
      </w:r>
      <w:r w:rsidR="00C94987" w:rsidRPr="00E372C7">
        <w:tab/>
      </w:r>
      <w:r w:rsidRPr="00E372C7">
        <w:rPr>
          <w:color w:val="000000" w:themeColor="text1"/>
        </w:rPr>
        <w:t>Partial-Least Squares Discriminant Analysis</w:t>
      </w:r>
    </w:p>
    <w:p w14:paraId="1467CECF" w14:textId="4F015CF7" w:rsidR="00AD7799" w:rsidRPr="00E372C7" w:rsidRDefault="00AD7799" w:rsidP="00D10635">
      <w:pPr>
        <w:spacing w:line="360" w:lineRule="auto"/>
        <w:jc w:val="both"/>
        <w:rPr>
          <w:lang w:val="en-US"/>
        </w:rPr>
      </w:pPr>
      <w:r w:rsidRPr="00E372C7">
        <w:rPr>
          <w:b/>
          <w:bCs/>
          <w:lang w:val="en-US"/>
        </w:rPr>
        <w:t xml:space="preserve">PM </w:t>
      </w:r>
      <w:r w:rsidR="00C94987" w:rsidRPr="00E372C7">
        <w:rPr>
          <w:lang w:val="en-US"/>
        </w:rPr>
        <w:tab/>
      </w:r>
      <w:r w:rsidR="00C94987" w:rsidRPr="00E372C7">
        <w:rPr>
          <w:lang w:val="en-US"/>
        </w:rPr>
        <w:tab/>
      </w:r>
      <w:r w:rsidRPr="00E372C7">
        <w:rPr>
          <w:lang w:val="en-US"/>
        </w:rPr>
        <w:t xml:space="preserve">Progressive motility </w:t>
      </w:r>
    </w:p>
    <w:p w14:paraId="52B88B77" w14:textId="0EAC877E" w:rsidR="00AD7799" w:rsidRPr="00E372C7" w:rsidRDefault="00AD7799" w:rsidP="00D10635">
      <w:pPr>
        <w:spacing w:line="360" w:lineRule="auto"/>
        <w:jc w:val="both"/>
      </w:pPr>
      <w:r w:rsidRPr="00E372C7">
        <w:rPr>
          <w:b/>
          <w:bCs/>
        </w:rPr>
        <w:t xml:space="preserve">ROS </w:t>
      </w:r>
      <w:r w:rsidR="00C94987" w:rsidRPr="00E372C7">
        <w:tab/>
      </w:r>
      <w:r w:rsidR="00C94987" w:rsidRPr="00E372C7">
        <w:tab/>
      </w:r>
      <w:r w:rsidRPr="00E372C7">
        <w:t xml:space="preserve">Reactive Oxygen Species </w:t>
      </w:r>
    </w:p>
    <w:p w14:paraId="66311717" w14:textId="3D096C01" w:rsidR="00E236C1" w:rsidRDefault="00E236C1" w:rsidP="00D10635">
      <w:pPr>
        <w:spacing w:line="360" w:lineRule="auto"/>
        <w:jc w:val="both"/>
        <w:rPr>
          <w:b/>
          <w:bCs/>
          <w:lang w:val="en-US"/>
        </w:rPr>
      </w:pPr>
      <w:r>
        <w:rPr>
          <w:b/>
          <w:bCs/>
          <w:lang w:val="en-US"/>
        </w:rPr>
        <w:t xml:space="preserve">TCA </w:t>
      </w:r>
      <w:r>
        <w:rPr>
          <w:b/>
          <w:bCs/>
          <w:lang w:val="en-US"/>
        </w:rPr>
        <w:tab/>
      </w:r>
      <w:r>
        <w:rPr>
          <w:b/>
          <w:bCs/>
          <w:lang w:val="en-US"/>
        </w:rPr>
        <w:tab/>
      </w:r>
      <w:r w:rsidRPr="00E236C1">
        <w:rPr>
          <w:lang w:val="en-US"/>
        </w:rPr>
        <w:t>Trichloric acid</w:t>
      </w:r>
      <w:r>
        <w:rPr>
          <w:b/>
          <w:bCs/>
          <w:lang w:val="en-US"/>
        </w:rPr>
        <w:t xml:space="preserve"> </w:t>
      </w:r>
    </w:p>
    <w:p w14:paraId="6C651B2C" w14:textId="4E95DC4B" w:rsidR="00AD7799" w:rsidRPr="00E372C7" w:rsidRDefault="00AD7799" w:rsidP="00D10635">
      <w:pPr>
        <w:spacing w:line="360" w:lineRule="auto"/>
        <w:jc w:val="both"/>
        <w:rPr>
          <w:lang w:val="en-US"/>
        </w:rPr>
      </w:pPr>
      <w:r w:rsidRPr="00E372C7">
        <w:rPr>
          <w:b/>
          <w:bCs/>
          <w:lang w:val="en-US"/>
        </w:rPr>
        <w:t xml:space="preserve">TM </w:t>
      </w:r>
      <w:r w:rsidR="00C94987" w:rsidRPr="00E372C7">
        <w:rPr>
          <w:b/>
          <w:bCs/>
          <w:lang w:val="en-US"/>
        </w:rPr>
        <w:tab/>
      </w:r>
      <w:r w:rsidR="00C94987" w:rsidRPr="00E372C7">
        <w:rPr>
          <w:lang w:val="en-US"/>
        </w:rPr>
        <w:tab/>
      </w:r>
      <w:r w:rsidRPr="00E372C7">
        <w:rPr>
          <w:lang w:val="en-US"/>
        </w:rPr>
        <w:t>Total motility</w:t>
      </w:r>
    </w:p>
    <w:p w14:paraId="3A8462B1" w14:textId="30106305" w:rsidR="00AD7799" w:rsidRPr="00E372C7" w:rsidRDefault="00AD7799" w:rsidP="00D10635">
      <w:pPr>
        <w:spacing w:line="360" w:lineRule="auto"/>
        <w:jc w:val="both"/>
        <w:rPr>
          <w:lang w:val="en-US"/>
        </w:rPr>
      </w:pPr>
      <w:r w:rsidRPr="00E372C7">
        <w:rPr>
          <w:b/>
          <w:bCs/>
          <w:lang w:val="en-US"/>
        </w:rPr>
        <w:t xml:space="preserve">VAP </w:t>
      </w:r>
      <w:r w:rsidR="00C94987" w:rsidRPr="00E372C7">
        <w:rPr>
          <w:lang w:val="en-US"/>
        </w:rPr>
        <w:tab/>
      </w:r>
      <w:r w:rsidR="00C94987" w:rsidRPr="00E372C7">
        <w:rPr>
          <w:lang w:val="en-US"/>
        </w:rPr>
        <w:tab/>
      </w:r>
      <w:r w:rsidRPr="00E372C7">
        <w:rPr>
          <w:lang w:val="en-US"/>
        </w:rPr>
        <w:t xml:space="preserve">Average path velocity </w:t>
      </w:r>
    </w:p>
    <w:p w14:paraId="03CAF1E7" w14:textId="5A6BBB5D" w:rsidR="00AD7799" w:rsidRPr="00E372C7" w:rsidRDefault="00AD7799" w:rsidP="00D10635">
      <w:pPr>
        <w:spacing w:line="360" w:lineRule="auto"/>
        <w:jc w:val="both"/>
        <w:rPr>
          <w:lang w:val="en-US"/>
        </w:rPr>
      </w:pPr>
      <w:r w:rsidRPr="00E372C7">
        <w:rPr>
          <w:b/>
          <w:bCs/>
          <w:lang w:val="en-US"/>
        </w:rPr>
        <w:t xml:space="preserve">VCL </w:t>
      </w:r>
      <w:r w:rsidR="00C94987" w:rsidRPr="00E372C7">
        <w:rPr>
          <w:lang w:val="en-US"/>
        </w:rPr>
        <w:tab/>
      </w:r>
      <w:r w:rsidR="00C94987" w:rsidRPr="00E372C7">
        <w:rPr>
          <w:lang w:val="en-US"/>
        </w:rPr>
        <w:tab/>
        <w:t>C</w:t>
      </w:r>
      <w:r w:rsidRPr="00E372C7">
        <w:rPr>
          <w:lang w:val="en-US"/>
        </w:rPr>
        <w:t xml:space="preserve">urvilinear velocity </w:t>
      </w:r>
    </w:p>
    <w:p w14:paraId="1BAED6FA" w14:textId="1AD4CE42" w:rsidR="00AD7799" w:rsidRPr="00E372C7" w:rsidRDefault="00AD7799" w:rsidP="00D10635">
      <w:pPr>
        <w:spacing w:line="360" w:lineRule="auto"/>
        <w:jc w:val="both"/>
      </w:pPr>
      <w:r w:rsidRPr="00E372C7">
        <w:rPr>
          <w:b/>
          <w:bCs/>
        </w:rPr>
        <w:t xml:space="preserve">VIP </w:t>
      </w:r>
      <w:r w:rsidR="00C94987" w:rsidRPr="00E372C7">
        <w:tab/>
      </w:r>
      <w:r w:rsidR="00C94987" w:rsidRPr="00E372C7">
        <w:tab/>
      </w:r>
      <w:r w:rsidRPr="00E372C7">
        <w:t xml:space="preserve">Variable importance projection value </w:t>
      </w:r>
    </w:p>
    <w:p w14:paraId="1D7A072B" w14:textId="79B3EB4B" w:rsidR="00AD7799" w:rsidRPr="004D5A26" w:rsidRDefault="00AD7799" w:rsidP="00D10635">
      <w:pPr>
        <w:spacing w:line="360" w:lineRule="auto"/>
        <w:jc w:val="both"/>
        <w:rPr>
          <w:lang w:val="en-US"/>
        </w:rPr>
      </w:pPr>
      <w:r w:rsidRPr="004D5A26">
        <w:rPr>
          <w:b/>
          <w:bCs/>
          <w:lang w:val="en-US"/>
        </w:rPr>
        <w:t>VSL</w:t>
      </w:r>
      <w:r w:rsidRPr="004D5A26">
        <w:rPr>
          <w:lang w:val="en-US"/>
        </w:rPr>
        <w:t xml:space="preserve"> </w:t>
      </w:r>
      <w:r w:rsidR="00C94987" w:rsidRPr="004D5A26">
        <w:rPr>
          <w:lang w:val="en-US"/>
        </w:rPr>
        <w:tab/>
      </w:r>
      <w:r w:rsidR="00C94987" w:rsidRPr="004D5A26">
        <w:rPr>
          <w:lang w:val="en-US"/>
        </w:rPr>
        <w:tab/>
        <w:t>S</w:t>
      </w:r>
      <w:r w:rsidRPr="004D5A26">
        <w:rPr>
          <w:lang w:val="en-US"/>
        </w:rPr>
        <w:t xml:space="preserve">traight-line velocity </w:t>
      </w:r>
    </w:p>
    <w:p w14:paraId="1BAEBDA7" w14:textId="68628629" w:rsidR="006517B8" w:rsidRDefault="006517B8" w:rsidP="00D10635">
      <w:pPr>
        <w:spacing w:line="360" w:lineRule="auto"/>
        <w:jc w:val="both"/>
        <w:rPr>
          <w:b/>
          <w:bCs/>
          <w:color w:val="000000" w:themeColor="text1"/>
          <w:lang w:val="en-US"/>
        </w:rPr>
      </w:pPr>
    </w:p>
    <w:p w14:paraId="26C1B893" w14:textId="77777777" w:rsidR="00D10635" w:rsidRPr="00E372C7" w:rsidRDefault="00D10635" w:rsidP="00D10635">
      <w:pPr>
        <w:spacing w:line="360" w:lineRule="auto"/>
        <w:jc w:val="both"/>
        <w:rPr>
          <w:b/>
          <w:bCs/>
          <w:color w:val="000000" w:themeColor="text1"/>
          <w:lang w:val="en-US"/>
        </w:rPr>
      </w:pPr>
    </w:p>
    <w:p w14:paraId="33F9F5B1" w14:textId="1677064C" w:rsidR="0023487A" w:rsidRPr="00E372C7" w:rsidRDefault="006D3EED" w:rsidP="00D10635">
      <w:pPr>
        <w:spacing w:line="360" w:lineRule="auto"/>
        <w:jc w:val="both"/>
        <w:rPr>
          <w:b/>
          <w:bCs/>
          <w:color w:val="000000" w:themeColor="text1"/>
          <w:lang w:val="en-US"/>
        </w:rPr>
      </w:pPr>
      <w:r w:rsidRPr="00E372C7">
        <w:rPr>
          <w:b/>
          <w:bCs/>
          <w:color w:val="000000" w:themeColor="text1"/>
          <w:lang w:val="en-US"/>
        </w:rPr>
        <w:t>2</w:t>
      </w:r>
      <w:r w:rsidR="00320EBF" w:rsidRPr="00E372C7">
        <w:rPr>
          <w:b/>
          <w:bCs/>
          <w:color w:val="000000" w:themeColor="text1"/>
          <w:lang w:val="en-US"/>
        </w:rPr>
        <w:t>.</w:t>
      </w:r>
      <w:r w:rsidR="007769C5" w:rsidRPr="00E372C7">
        <w:rPr>
          <w:b/>
          <w:bCs/>
          <w:color w:val="000000" w:themeColor="text1"/>
          <w:lang w:val="en-US"/>
        </w:rPr>
        <w:t xml:space="preserve"> </w:t>
      </w:r>
      <w:r w:rsidR="00320EBF" w:rsidRPr="00E372C7">
        <w:rPr>
          <w:b/>
          <w:bCs/>
          <w:color w:val="000000" w:themeColor="text1"/>
          <w:lang w:val="en-US"/>
        </w:rPr>
        <w:t>I</w:t>
      </w:r>
      <w:r w:rsidR="00B24D6F" w:rsidRPr="00E372C7">
        <w:rPr>
          <w:b/>
          <w:bCs/>
          <w:color w:val="000000" w:themeColor="text1"/>
          <w:lang w:val="en-US"/>
        </w:rPr>
        <w:t xml:space="preserve">ntroduction: </w:t>
      </w:r>
    </w:p>
    <w:p w14:paraId="07F08C28" w14:textId="323D8A56" w:rsidR="00B24D6F" w:rsidRPr="00E372C7" w:rsidRDefault="00B24D6F" w:rsidP="00D10635">
      <w:pPr>
        <w:spacing w:line="360" w:lineRule="auto"/>
        <w:jc w:val="both"/>
        <w:rPr>
          <w:color w:val="000000" w:themeColor="text1"/>
          <w:lang w:val="en-US"/>
        </w:rPr>
      </w:pPr>
    </w:p>
    <w:p w14:paraId="3EB4F60F" w14:textId="4A3A728A" w:rsidR="00237E0D" w:rsidRDefault="002E0CE0" w:rsidP="00D10635">
      <w:pPr>
        <w:spacing w:line="360" w:lineRule="auto"/>
        <w:ind w:firstLine="720"/>
        <w:jc w:val="both"/>
        <w:rPr>
          <w:color w:val="000000" w:themeColor="text1"/>
          <w:lang w:val="en-US"/>
        </w:rPr>
      </w:pPr>
      <w:r w:rsidRPr="00E372C7">
        <w:rPr>
          <w:color w:val="000000" w:themeColor="text1"/>
          <w:lang w:val="en-US"/>
        </w:rPr>
        <w:t xml:space="preserve">Around 6000 years </w:t>
      </w:r>
      <w:r w:rsidR="00E67DB6" w:rsidRPr="00E372C7">
        <w:rPr>
          <w:color w:val="000000" w:themeColor="text1"/>
          <w:lang w:val="en-US"/>
        </w:rPr>
        <w:t>B</w:t>
      </w:r>
      <w:r w:rsidRPr="00E372C7">
        <w:rPr>
          <w:color w:val="000000" w:themeColor="text1"/>
          <w:lang w:val="en-US"/>
        </w:rPr>
        <w:t>.</w:t>
      </w:r>
      <w:r w:rsidR="00E67DB6" w:rsidRPr="00E372C7">
        <w:rPr>
          <w:color w:val="000000" w:themeColor="text1"/>
          <w:lang w:val="en-US"/>
        </w:rPr>
        <w:t>C</w:t>
      </w:r>
      <w:r w:rsidRPr="00E372C7">
        <w:rPr>
          <w:color w:val="000000" w:themeColor="text1"/>
          <w:lang w:val="en-US"/>
        </w:rPr>
        <w:t>.</w:t>
      </w:r>
      <w:r w:rsidR="00E67DB6" w:rsidRPr="00E372C7">
        <w:rPr>
          <w:color w:val="000000" w:themeColor="text1"/>
          <w:lang w:val="en-US"/>
        </w:rPr>
        <w:t>,</w:t>
      </w:r>
      <w:r w:rsidRPr="00E372C7">
        <w:rPr>
          <w:color w:val="000000" w:themeColor="text1"/>
          <w:lang w:val="en-US"/>
        </w:rPr>
        <w:t xml:space="preserve"> the transition from foraging to farming </w:t>
      </w:r>
      <w:r w:rsidR="00206425" w:rsidRPr="00E372C7">
        <w:rPr>
          <w:color w:val="000000" w:themeColor="text1"/>
          <w:lang w:val="en-US"/>
        </w:rPr>
        <w:t>took place across the Mediterranean basin</w:t>
      </w:r>
      <w:r w:rsidR="0033693B" w:rsidRPr="00E372C7">
        <w:rPr>
          <w:color w:val="000000" w:themeColor="text1"/>
          <w:lang w:val="en-US"/>
        </w:rPr>
        <w:t>, w</w:t>
      </w:r>
      <w:r w:rsidRPr="00E372C7">
        <w:rPr>
          <w:color w:val="000000" w:themeColor="text1"/>
          <w:lang w:val="en-US"/>
        </w:rPr>
        <w:t>here</w:t>
      </w:r>
      <w:r w:rsidR="00E67DB6" w:rsidRPr="00E372C7">
        <w:rPr>
          <w:color w:val="000000" w:themeColor="text1"/>
          <w:lang w:val="en-US"/>
        </w:rPr>
        <w:t xml:space="preserve"> </w:t>
      </w:r>
      <w:r w:rsidRPr="00E372C7">
        <w:rPr>
          <w:color w:val="000000" w:themeColor="text1"/>
          <w:lang w:val="en-US"/>
        </w:rPr>
        <w:t xml:space="preserve">hunting for </w:t>
      </w:r>
      <w:r w:rsidR="00287349" w:rsidRPr="00E372C7">
        <w:rPr>
          <w:color w:val="000000" w:themeColor="text1"/>
          <w:lang w:val="en-US"/>
        </w:rPr>
        <w:t>food/prey</w:t>
      </w:r>
      <w:r w:rsidR="00592A64" w:rsidRPr="00E372C7">
        <w:rPr>
          <w:color w:val="000000" w:themeColor="text1"/>
          <w:lang w:val="en-US"/>
        </w:rPr>
        <w:t xml:space="preserve"> </w:t>
      </w:r>
      <w:r w:rsidRPr="00E372C7">
        <w:rPr>
          <w:color w:val="000000" w:themeColor="text1"/>
          <w:lang w:val="en-US"/>
        </w:rPr>
        <w:t xml:space="preserve">was replaced by securing and </w:t>
      </w:r>
      <w:r w:rsidR="00206425" w:rsidRPr="00E372C7">
        <w:rPr>
          <w:color w:val="000000" w:themeColor="text1"/>
          <w:lang w:val="en-US"/>
        </w:rPr>
        <w:t xml:space="preserve">accumulating </w:t>
      </w:r>
      <w:r w:rsidRPr="00E372C7">
        <w:rPr>
          <w:color w:val="000000" w:themeColor="text1"/>
          <w:lang w:val="en-US"/>
        </w:rPr>
        <w:t>food sources</w:t>
      </w:r>
      <w:r w:rsidR="00E67DB6" w:rsidRPr="00E372C7">
        <w:rPr>
          <w:color w:val="000000" w:themeColor="text1"/>
          <w:lang w:val="en-US"/>
        </w:rPr>
        <w:t>, a process known as domestication</w:t>
      </w:r>
      <w:r w:rsidR="00EE113A" w:rsidRPr="00E372C7">
        <w:rPr>
          <w:color w:val="000000" w:themeColor="text1"/>
          <w:lang w:val="en-US"/>
        </w:rPr>
        <w:t xml:space="preserve"> (Crabtree, 1993</w:t>
      </w:r>
      <w:r w:rsidR="00CF2894">
        <w:rPr>
          <w:color w:val="000000" w:themeColor="text1"/>
          <w:lang w:val="en-US"/>
        </w:rPr>
        <w:t xml:space="preserve">). </w:t>
      </w:r>
      <w:r w:rsidR="00E67DB6" w:rsidRPr="00E372C7">
        <w:rPr>
          <w:color w:val="000000" w:themeColor="text1"/>
          <w:lang w:val="en-US"/>
        </w:rPr>
        <w:t xml:space="preserve"> </w:t>
      </w:r>
      <w:r w:rsidR="00F11135" w:rsidRPr="00E372C7">
        <w:rPr>
          <w:color w:val="000000" w:themeColor="text1"/>
          <w:lang w:val="en-US"/>
        </w:rPr>
        <w:t xml:space="preserve">Domestication </w:t>
      </w:r>
      <w:r w:rsidR="00AF5904" w:rsidRPr="00E372C7">
        <w:rPr>
          <w:color w:val="000000" w:themeColor="text1"/>
          <w:lang w:val="en-US"/>
        </w:rPr>
        <w:t xml:space="preserve">later developed into </w:t>
      </w:r>
      <w:r w:rsidR="00F11135" w:rsidRPr="00E372C7">
        <w:rPr>
          <w:color w:val="000000" w:themeColor="text1"/>
          <w:lang w:val="en-US"/>
        </w:rPr>
        <w:t>“</w:t>
      </w:r>
      <w:r w:rsidR="00D943C5" w:rsidRPr="00E372C7">
        <w:rPr>
          <w:color w:val="000000" w:themeColor="text1"/>
          <w:lang w:val="en-US"/>
        </w:rPr>
        <w:t>selective breeding</w:t>
      </w:r>
      <w:r w:rsidR="00AF5904" w:rsidRPr="00E372C7">
        <w:rPr>
          <w:color w:val="000000" w:themeColor="text1"/>
          <w:lang w:val="en-US"/>
        </w:rPr>
        <w:t>”</w:t>
      </w:r>
      <w:r w:rsidR="00852B56" w:rsidRPr="00E372C7">
        <w:rPr>
          <w:color w:val="000000" w:themeColor="text1"/>
          <w:lang w:val="en-US"/>
        </w:rPr>
        <w:t xml:space="preserve">, </w:t>
      </w:r>
      <w:r w:rsidR="00F11135" w:rsidRPr="00E372C7">
        <w:rPr>
          <w:color w:val="000000" w:themeColor="text1"/>
          <w:lang w:val="en-US"/>
        </w:rPr>
        <w:t>where individuals were bred based on their genetic background, with the aim of optimizing crop yields and livestock produce</w:t>
      </w:r>
      <w:r w:rsidR="00EE113A" w:rsidRPr="00E372C7">
        <w:rPr>
          <w:color w:val="000000" w:themeColor="text1"/>
          <w:lang w:val="en-US"/>
        </w:rPr>
        <w:t xml:space="preserve"> (</w:t>
      </w:r>
      <w:r w:rsidR="00CF2894">
        <w:rPr>
          <w:color w:val="000000" w:themeColor="text1"/>
          <w:lang w:val="en-US"/>
        </w:rPr>
        <w:t xml:space="preserve">Larson &amp; Filler, 2014; </w:t>
      </w:r>
      <w:r w:rsidR="00EE113A" w:rsidRPr="00E372C7">
        <w:rPr>
          <w:color w:val="000000" w:themeColor="text1"/>
          <w:lang w:val="en-US"/>
        </w:rPr>
        <w:t>Weigel et al., 2017)</w:t>
      </w:r>
      <w:r w:rsidR="00AF5904" w:rsidRPr="00E372C7">
        <w:rPr>
          <w:color w:val="000000" w:themeColor="text1"/>
          <w:lang w:val="en-US"/>
        </w:rPr>
        <w:t xml:space="preserve">. </w:t>
      </w:r>
      <w:r w:rsidR="00852B56" w:rsidRPr="00E372C7">
        <w:rPr>
          <w:color w:val="000000" w:themeColor="text1"/>
          <w:lang w:val="en-US"/>
        </w:rPr>
        <w:t>The</w:t>
      </w:r>
      <w:r w:rsidR="00E67DB6" w:rsidRPr="00E372C7">
        <w:rPr>
          <w:color w:val="000000" w:themeColor="text1"/>
          <w:lang w:val="en-US"/>
        </w:rPr>
        <w:t xml:space="preserve"> </w:t>
      </w:r>
      <w:r w:rsidR="00287349" w:rsidRPr="00E372C7">
        <w:rPr>
          <w:color w:val="000000" w:themeColor="text1"/>
          <w:lang w:val="en-US"/>
        </w:rPr>
        <w:t xml:space="preserve">rippling effects </w:t>
      </w:r>
      <w:r w:rsidR="00852B56" w:rsidRPr="00E372C7">
        <w:rPr>
          <w:color w:val="000000" w:themeColor="text1"/>
          <w:lang w:val="en-US"/>
        </w:rPr>
        <w:t xml:space="preserve">of such advances in human society, </w:t>
      </w:r>
      <w:r w:rsidR="00E67DB6" w:rsidRPr="00E372C7">
        <w:rPr>
          <w:color w:val="000000" w:themeColor="text1"/>
          <w:lang w:val="en-US"/>
        </w:rPr>
        <w:t>are obvious in</w:t>
      </w:r>
      <w:r w:rsidR="00287349" w:rsidRPr="00E372C7">
        <w:rPr>
          <w:color w:val="000000" w:themeColor="text1"/>
          <w:lang w:val="en-US"/>
        </w:rPr>
        <w:t xml:space="preserve"> today</w:t>
      </w:r>
      <w:r w:rsidR="00E67DB6" w:rsidRPr="00E372C7">
        <w:rPr>
          <w:color w:val="000000" w:themeColor="text1"/>
          <w:lang w:val="en-US"/>
        </w:rPr>
        <w:t xml:space="preserve">’s world, </w:t>
      </w:r>
      <w:r w:rsidR="009370BA" w:rsidRPr="00E372C7">
        <w:rPr>
          <w:color w:val="000000" w:themeColor="text1"/>
          <w:lang w:val="en-US"/>
        </w:rPr>
        <w:t>where</w:t>
      </w:r>
      <w:r w:rsidR="00852B56" w:rsidRPr="00E372C7">
        <w:rPr>
          <w:color w:val="000000" w:themeColor="text1"/>
          <w:lang w:val="en-US"/>
        </w:rPr>
        <w:t>by</w:t>
      </w:r>
      <w:r w:rsidR="009370BA" w:rsidRPr="00E372C7">
        <w:rPr>
          <w:color w:val="000000" w:themeColor="text1"/>
          <w:lang w:val="en-US"/>
        </w:rPr>
        <w:t xml:space="preserve"> the simplicity of acquiring and producing food led to a significant increase in population density</w:t>
      </w:r>
      <w:r w:rsidR="00510597">
        <w:rPr>
          <w:color w:val="000000" w:themeColor="text1"/>
          <w:lang w:val="en-US"/>
        </w:rPr>
        <w:t xml:space="preserve">. </w:t>
      </w:r>
    </w:p>
    <w:p w14:paraId="17589AD8" w14:textId="77777777" w:rsidR="00D9459C" w:rsidRDefault="009370BA" w:rsidP="00237E0D">
      <w:pPr>
        <w:spacing w:line="360" w:lineRule="auto"/>
        <w:ind w:firstLine="720"/>
        <w:jc w:val="both"/>
        <w:rPr>
          <w:color w:val="000000" w:themeColor="text1"/>
          <w:lang w:val="en-US"/>
        </w:rPr>
      </w:pPr>
      <w:r w:rsidRPr="00E372C7">
        <w:rPr>
          <w:color w:val="000000" w:themeColor="text1"/>
          <w:lang w:val="en-US"/>
        </w:rPr>
        <w:t>In order to maintain such a rapidly growing</w:t>
      </w:r>
      <w:r w:rsidR="00852B56" w:rsidRPr="00E372C7">
        <w:rPr>
          <w:color w:val="000000" w:themeColor="text1"/>
          <w:lang w:val="en-US"/>
        </w:rPr>
        <w:t xml:space="preserve"> and aging</w:t>
      </w:r>
      <w:r w:rsidR="00F11135" w:rsidRPr="00E372C7">
        <w:rPr>
          <w:color w:val="000000" w:themeColor="text1"/>
          <w:lang w:val="en-US"/>
        </w:rPr>
        <w:t xml:space="preserve"> </w:t>
      </w:r>
      <w:r w:rsidRPr="00E372C7">
        <w:rPr>
          <w:color w:val="000000" w:themeColor="text1"/>
          <w:lang w:val="en-US"/>
        </w:rPr>
        <w:t>population</w:t>
      </w:r>
      <w:r w:rsidR="000846E0" w:rsidRPr="00E372C7">
        <w:rPr>
          <w:color w:val="000000" w:themeColor="text1"/>
          <w:lang w:val="en-US"/>
        </w:rPr>
        <w:t xml:space="preserve">, land and resources </w:t>
      </w:r>
      <w:r w:rsidR="00F11135" w:rsidRPr="00E372C7">
        <w:rPr>
          <w:color w:val="000000" w:themeColor="text1"/>
          <w:lang w:val="en-US"/>
        </w:rPr>
        <w:t>have been</w:t>
      </w:r>
      <w:r w:rsidR="000846E0" w:rsidRPr="00E372C7">
        <w:rPr>
          <w:color w:val="000000" w:themeColor="text1"/>
          <w:lang w:val="en-US"/>
        </w:rPr>
        <w:t xml:space="preserve"> overexploited</w:t>
      </w:r>
      <w:r w:rsidR="0033693B" w:rsidRPr="00E372C7">
        <w:rPr>
          <w:color w:val="000000" w:themeColor="text1"/>
          <w:lang w:val="en-US"/>
        </w:rPr>
        <w:t>. E</w:t>
      </w:r>
      <w:r w:rsidR="00D664F4" w:rsidRPr="00E372C7">
        <w:rPr>
          <w:color w:val="000000" w:themeColor="text1"/>
          <w:lang w:val="en-US"/>
        </w:rPr>
        <w:t xml:space="preserve">xcessive emissions of </w:t>
      </w:r>
      <w:r w:rsidR="00FD08ED" w:rsidRPr="00E372C7">
        <w:rPr>
          <w:color w:val="000000" w:themeColor="text1"/>
          <w:lang w:val="en-US"/>
        </w:rPr>
        <w:t xml:space="preserve">greenhouse gas (GHG) </w:t>
      </w:r>
      <w:r w:rsidR="000846E0" w:rsidRPr="00E372C7">
        <w:rPr>
          <w:color w:val="000000" w:themeColor="text1"/>
          <w:lang w:val="en-US"/>
        </w:rPr>
        <w:t xml:space="preserve">from industries and </w:t>
      </w:r>
      <w:r w:rsidR="000846E0" w:rsidRPr="00E372C7">
        <w:rPr>
          <w:color w:val="000000" w:themeColor="text1"/>
          <w:lang w:val="en-US"/>
        </w:rPr>
        <w:lastRenderedPageBreak/>
        <w:t xml:space="preserve">animal condensed farms have </w:t>
      </w:r>
      <w:r w:rsidR="00F1290E" w:rsidRPr="00E372C7">
        <w:rPr>
          <w:color w:val="000000" w:themeColor="text1"/>
          <w:lang w:val="en-US"/>
        </w:rPr>
        <w:t xml:space="preserve">participated majorly </w:t>
      </w:r>
      <w:r w:rsidR="004B477A" w:rsidRPr="00E372C7">
        <w:rPr>
          <w:color w:val="000000" w:themeColor="text1"/>
          <w:lang w:val="en-US"/>
        </w:rPr>
        <w:t xml:space="preserve">to </w:t>
      </w:r>
      <w:r w:rsidR="00D664F4" w:rsidRPr="00E372C7">
        <w:rPr>
          <w:color w:val="000000" w:themeColor="text1"/>
          <w:lang w:val="en-US"/>
        </w:rPr>
        <w:t>global warming</w:t>
      </w:r>
      <w:r w:rsidR="00BF70BC" w:rsidRPr="00E372C7">
        <w:rPr>
          <w:color w:val="000000" w:themeColor="text1"/>
          <w:lang w:val="en-US"/>
        </w:rPr>
        <w:t xml:space="preserve">. Moreover, </w:t>
      </w:r>
      <w:r w:rsidR="004B477A" w:rsidRPr="00E372C7">
        <w:rPr>
          <w:color w:val="000000" w:themeColor="text1"/>
          <w:lang w:val="en-US"/>
        </w:rPr>
        <w:t>unsustainable food production systems</w:t>
      </w:r>
      <w:r w:rsidR="00F1290E" w:rsidRPr="00E372C7">
        <w:rPr>
          <w:color w:val="000000" w:themeColor="text1"/>
          <w:lang w:val="en-US"/>
        </w:rPr>
        <w:t xml:space="preserve"> </w:t>
      </w:r>
      <w:r w:rsidR="004B477A" w:rsidRPr="00E372C7">
        <w:rPr>
          <w:color w:val="000000" w:themeColor="text1"/>
          <w:lang w:val="en-US"/>
        </w:rPr>
        <w:t>and unequal distribution of food resources</w:t>
      </w:r>
      <w:r w:rsidR="00F1290E" w:rsidRPr="00E372C7">
        <w:rPr>
          <w:color w:val="000000" w:themeColor="text1"/>
          <w:lang w:val="en-US"/>
        </w:rPr>
        <w:t xml:space="preserve"> ha</w:t>
      </w:r>
      <w:r w:rsidR="00BF70BC" w:rsidRPr="00E372C7">
        <w:rPr>
          <w:color w:val="000000" w:themeColor="text1"/>
          <w:lang w:val="en-US"/>
        </w:rPr>
        <w:t>ve</w:t>
      </w:r>
      <w:r w:rsidR="00F1290E" w:rsidRPr="00E372C7">
        <w:rPr>
          <w:color w:val="000000" w:themeColor="text1"/>
          <w:lang w:val="en-US"/>
        </w:rPr>
        <w:t xml:space="preserve"> caused </w:t>
      </w:r>
      <w:r w:rsidR="00F11135" w:rsidRPr="00E372C7">
        <w:rPr>
          <w:color w:val="000000" w:themeColor="text1"/>
          <w:lang w:val="en-US"/>
        </w:rPr>
        <w:t>“</w:t>
      </w:r>
      <w:r w:rsidR="00E21002" w:rsidRPr="00E372C7">
        <w:rPr>
          <w:color w:val="000000" w:themeColor="text1"/>
          <w:lang w:val="en-US"/>
        </w:rPr>
        <w:t>discriminatory</w:t>
      </w:r>
      <w:r w:rsidR="00F11135" w:rsidRPr="00E372C7">
        <w:rPr>
          <w:color w:val="000000" w:themeColor="text1"/>
          <w:lang w:val="en-US"/>
        </w:rPr>
        <w:t xml:space="preserve">” </w:t>
      </w:r>
      <w:r w:rsidR="00F1290E" w:rsidRPr="00E372C7">
        <w:rPr>
          <w:color w:val="000000" w:themeColor="text1"/>
          <w:lang w:val="en-US"/>
        </w:rPr>
        <w:t>food security</w:t>
      </w:r>
      <w:r w:rsidR="00D943C5" w:rsidRPr="00E372C7">
        <w:rPr>
          <w:color w:val="000000" w:themeColor="text1"/>
          <w:lang w:val="en-US"/>
        </w:rPr>
        <w:t xml:space="preserve"> </w:t>
      </w:r>
      <w:r w:rsidR="00BF70BC" w:rsidRPr="00E372C7">
        <w:rPr>
          <w:color w:val="000000" w:themeColor="text1"/>
          <w:lang w:val="en-US"/>
        </w:rPr>
        <w:t xml:space="preserve">worldwide </w:t>
      </w:r>
      <w:r w:rsidR="00D943C5" w:rsidRPr="00E372C7">
        <w:rPr>
          <w:color w:val="000000" w:themeColor="text1"/>
          <w:lang w:val="en-US"/>
        </w:rPr>
        <w:t>(</w:t>
      </w:r>
      <w:r w:rsidR="00E2744A" w:rsidRPr="00E372C7">
        <w:rPr>
          <w:color w:val="000000" w:themeColor="text1"/>
          <w:lang w:val="en-US"/>
        </w:rPr>
        <w:t xml:space="preserve">Chiarelli, 2006; </w:t>
      </w:r>
      <w:r w:rsidR="00D943C5" w:rsidRPr="00E372C7">
        <w:rPr>
          <w:color w:val="000000" w:themeColor="text1"/>
          <w:lang w:val="en-US"/>
        </w:rPr>
        <w:t xml:space="preserve">Larson &amp; Filler, 2014; </w:t>
      </w:r>
      <w:proofErr w:type="spellStart"/>
      <w:r w:rsidR="00E2744A" w:rsidRPr="00E372C7">
        <w:rPr>
          <w:color w:val="000000" w:themeColor="text1"/>
          <w:lang w:val="en-US"/>
        </w:rPr>
        <w:t>Memili</w:t>
      </w:r>
      <w:proofErr w:type="spellEnd"/>
      <w:r w:rsidR="00E2744A" w:rsidRPr="00E372C7">
        <w:rPr>
          <w:color w:val="000000" w:themeColor="text1"/>
          <w:lang w:val="en-US"/>
        </w:rPr>
        <w:t xml:space="preserve"> et al., 2020</w:t>
      </w:r>
      <w:r w:rsidR="00BF70BC" w:rsidRPr="00E372C7">
        <w:rPr>
          <w:color w:val="000000" w:themeColor="text1"/>
          <w:lang w:val="en-US"/>
        </w:rPr>
        <w:t>; FAO, 2021</w:t>
      </w:r>
      <w:r w:rsidR="00D943C5" w:rsidRPr="00E372C7">
        <w:rPr>
          <w:color w:val="000000" w:themeColor="text1"/>
          <w:lang w:val="en-US"/>
        </w:rPr>
        <w:t>)</w:t>
      </w:r>
      <w:r w:rsidR="00F1290E" w:rsidRPr="00E372C7">
        <w:rPr>
          <w:color w:val="000000" w:themeColor="text1"/>
          <w:lang w:val="en-US"/>
        </w:rPr>
        <w:t>.</w:t>
      </w:r>
      <w:r w:rsidR="00237E0D">
        <w:rPr>
          <w:color w:val="000000" w:themeColor="text1"/>
          <w:lang w:val="en-US"/>
        </w:rPr>
        <w:t xml:space="preserve"> </w:t>
      </w:r>
      <w:r w:rsidR="005528E1" w:rsidRPr="00E372C7">
        <w:rPr>
          <w:color w:val="000000" w:themeColor="text1"/>
          <w:lang w:val="en-US"/>
        </w:rPr>
        <w:t xml:space="preserve">According to the United Nations (UN), population demographics </w:t>
      </w:r>
      <w:r w:rsidR="009324A1" w:rsidRPr="00E372C7">
        <w:rPr>
          <w:color w:val="000000" w:themeColor="text1"/>
          <w:lang w:val="en-US"/>
        </w:rPr>
        <w:t xml:space="preserve">and </w:t>
      </w:r>
      <w:r w:rsidR="00A951D6" w:rsidRPr="00E372C7">
        <w:rPr>
          <w:color w:val="000000" w:themeColor="text1"/>
          <w:lang w:val="en-US"/>
        </w:rPr>
        <w:t xml:space="preserve">global temperatures </w:t>
      </w:r>
      <w:r w:rsidR="005528E1" w:rsidRPr="00E372C7">
        <w:rPr>
          <w:color w:val="000000" w:themeColor="text1"/>
          <w:lang w:val="en-US"/>
        </w:rPr>
        <w:t>are expected to continue increasing over the years. By 2050, the global population is predicted to reach 9.7 billion</w:t>
      </w:r>
      <w:r w:rsidR="00626CB2" w:rsidRPr="00E372C7">
        <w:rPr>
          <w:color w:val="000000" w:themeColor="text1"/>
          <w:lang w:val="en-US"/>
        </w:rPr>
        <w:t xml:space="preserve"> with an average </w:t>
      </w:r>
      <w:r w:rsidR="00A951D6" w:rsidRPr="00E372C7">
        <w:rPr>
          <w:color w:val="000000" w:themeColor="text1"/>
          <w:lang w:val="en-US"/>
        </w:rPr>
        <w:t xml:space="preserve">temperature </w:t>
      </w:r>
      <w:r w:rsidR="00626CB2" w:rsidRPr="00E372C7">
        <w:rPr>
          <w:color w:val="000000" w:themeColor="text1"/>
          <w:lang w:val="en-US"/>
        </w:rPr>
        <w:t xml:space="preserve">increase of </w:t>
      </w:r>
      <w:r w:rsidR="00A951D6" w:rsidRPr="00E372C7">
        <w:rPr>
          <w:color w:val="000000" w:themeColor="text1"/>
          <w:lang w:val="en-US"/>
        </w:rPr>
        <w:t xml:space="preserve">+ </w:t>
      </w:r>
      <w:r w:rsidR="00626CB2" w:rsidRPr="00E372C7">
        <w:rPr>
          <w:color w:val="000000" w:themeColor="text1"/>
          <w:lang w:val="en-US"/>
        </w:rPr>
        <w:t>2</w:t>
      </w:r>
      <w:r w:rsidR="00626CB2" w:rsidRPr="00E372C7">
        <w:rPr>
          <w:color w:val="000000" w:themeColor="text1"/>
          <w:lang w:val="en-US"/>
        </w:rPr>
        <w:sym w:font="Symbol" w:char="F0B0"/>
      </w:r>
      <w:r w:rsidR="00626CB2" w:rsidRPr="00E372C7">
        <w:rPr>
          <w:color w:val="000000" w:themeColor="text1"/>
          <w:lang w:val="en-US"/>
        </w:rPr>
        <w:t>C</w:t>
      </w:r>
      <w:r w:rsidR="000E02F9" w:rsidRPr="00E372C7">
        <w:rPr>
          <w:color w:val="000000" w:themeColor="text1"/>
          <w:lang w:val="en-US"/>
        </w:rPr>
        <w:t xml:space="preserve"> (UN, 2019)</w:t>
      </w:r>
      <w:r w:rsidR="005528E1" w:rsidRPr="00E372C7">
        <w:rPr>
          <w:color w:val="000000" w:themeColor="text1"/>
          <w:lang w:val="en-US"/>
        </w:rPr>
        <w:t>.</w:t>
      </w:r>
      <w:r w:rsidR="006454D6" w:rsidRPr="00E372C7">
        <w:rPr>
          <w:color w:val="000000" w:themeColor="text1"/>
          <w:lang w:val="en-US"/>
        </w:rPr>
        <w:t xml:space="preserve"> One of the main contributors of GHG</w:t>
      </w:r>
      <w:r w:rsidR="00FD08ED" w:rsidRPr="00E372C7">
        <w:rPr>
          <w:color w:val="000000" w:themeColor="text1"/>
          <w:lang w:val="en-US"/>
        </w:rPr>
        <w:t xml:space="preserve"> </w:t>
      </w:r>
      <w:r w:rsidR="006454D6" w:rsidRPr="00E372C7">
        <w:rPr>
          <w:color w:val="000000" w:themeColor="text1"/>
          <w:lang w:val="en-US"/>
        </w:rPr>
        <w:t xml:space="preserve">emission and global warming, is the livestock production system, which accounts for about 14.5% of all anthropogenic GHG production </w:t>
      </w:r>
      <w:r w:rsidR="00A951D6" w:rsidRPr="00E372C7">
        <w:rPr>
          <w:color w:val="000000" w:themeColor="text1"/>
          <w:lang w:val="en-US"/>
        </w:rPr>
        <w:t xml:space="preserve">(65% of which is caused by cattle) </w:t>
      </w:r>
      <w:r w:rsidR="006454D6" w:rsidRPr="00E372C7">
        <w:rPr>
          <w:color w:val="000000" w:themeColor="text1"/>
          <w:lang w:val="en-US"/>
        </w:rPr>
        <w:t>and requires large amounts of land used for feed, water and keeping of the animals (</w:t>
      </w:r>
      <w:proofErr w:type="spellStart"/>
      <w:r w:rsidR="006454D6" w:rsidRPr="00E372C7">
        <w:rPr>
          <w:color w:val="000000" w:themeColor="text1"/>
          <w:lang w:val="en-US"/>
        </w:rPr>
        <w:t>Memili</w:t>
      </w:r>
      <w:proofErr w:type="spellEnd"/>
      <w:r w:rsidR="006454D6" w:rsidRPr="00E372C7">
        <w:rPr>
          <w:color w:val="000000" w:themeColor="text1"/>
          <w:lang w:val="en-US"/>
        </w:rPr>
        <w:t xml:space="preserve"> et al., 2020; FAO 2021). </w:t>
      </w:r>
    </w:p>
    <w:p w14:paraId="0C6D1501" w14:textId="25EBDD5B" w:rsidR="00D9459C" w:rsidRDefault="00D9459C" w:rsidP="00D9459C">
      <w:pPr>
        <w:spacing w:line="360" w:lineRule="auto"/>
        <w:ind w:firstLine="720"/>
        <w:jc w:val="both"/>
        <w:rPr>
          <w:color w:val="000000" w:themeColor="text1"/>
          <w:lang w:val="en-US"/>
        </w:rPr>
      </w:pPr>
      <w:r>
        <w:rPr>
          <w:color w:val="000000" w:themeColor="text1"/>
          <w:lang w:val="en-US"/>
        </w:rPr>
        <w:t>With time, the benefits accompanying genetic selection were impeded by a surge of infertility in cattle (</w:t>
      </w:r>
      <w:r w:rsidRPr="00E372C7">
        <w:rPr>
          <w:color w:val="000000" w:themeColor="text1"/>
          <w:lang w:val="en-US"/>
        </w:rPr>
        <w:t>Royal et al., 2000; Lucy, 2001</w:t>
      </w:r>
      <w:r>
        <w:rPr>
          <w:color w:val="000000" w:themeColor="text1"/>
          <w:lang w:val="en-US"/>
        </w:rPr>
        <w:t>)</w:t>
      </w:r>
      <w:r w:rsidRPr="00E372C7">
        <w:rPr>
          <w:color w:val="000000" w:themeColor="text1"/>
          <w:lang w:val="en-US"/>
        </w:rPr>
        <w:t xml:space="preserve">. The root cause of this infertility has not yet been clearly defined. However, it is thought to involve a combination of factors ranging from intrinsic, physiological aspects of spermatozoa to the molecular components of the milieu these are maintained: seminal plasma </w:t>
      </w:r>
      <w:r>
        <w:rPr>
          <w:color w:val="000000" w:themeColor="text1"/>
          <w:lang w:val="en-US"/>
        </w:rPr>
        <w:t xml:space="preserve">and is a secondary effect of selective breeding </w:t>
      </w:r>
      <w:r w:rsidRPr="00E372C7">
        <w:rPr>
          <w:color w:val="000000" w:themeColor="text1"/>
          <w:lang w:val="en-US"/>
        </w:rPr>
        <w:t>(Lucy, 2001; Viana et al., 2018).</w:t>
      </w:r>
      <w:r>
        <w:rPr>
          <w:color w:val="000000" w:themeColor="text1"/>
          <w:lang w:val="en-US"/>
        </w:rPr>
        <w:t xml:space="preserve"> This “inconvenience” is of major economic importance and has mobilized farmers, veterinarians and scientists to find solutions to the problem (Bruno, 2020).</w:t>
      </w:r>
    </w:p>
    <w:p w14:paraId="6938B97A" w14:textId="4FCB6DA7" w:rsidR="00CE0C1A" w:rsidRPr="00E372C7" w:rsidRDefault="00237E0D" w:rsidP="00237E0D">
      <w:pPr>
        <w:spacing w:line="360" w:lineRule="auto"/>
        <w:ind w:firstLine="720"/>
        <w:jc w:val="both"/>
        <w:rPr>
          <w:color w:val="000000" w:themeColor="text1"/>
          <w:lang w:val="en-US"/>
        </w:rPr>
      </w:pPr>
      <w:r>
        <w:rPr>
          <w:color w:val="000000" w:themeColor="text1"/>
          <w:lang w:val="en-US"/>
        </w:rPr>
        <w:t>G</w:t>
      </w:r>
      <w:r w:rsidR="005528E1" w:rsidRPr="00E372C7">
        <w:rPr>
          <w:color w:val="000000" w:themeColor="text1"/>
          <w:lang w:val="en-US"/>
        </w:rPr>
        <w:t xml:space="preserve">overnments across the globe are </w:t>
      </w:r>
      <w:r w:rsidR="00624691" w:rsidRPr="00E372C7">
        <w:rPr>
          <w:color w:val="000000" w:themeColor="text1"/>
          <w:lang w:val="en-US"/>
        </w:rPr>
        <w:t xml:space="preserve">now </w:t>
      </w:r>
      <w:r w:rsidR="005528E1" w:rsidRPr="00E372C7">
        <w:rPr>
          <w:color w:val="000000" w:themeColor="text1"/>
          <w:lang w:val="en-US"/>
        </w:rPr>
        <w:t xml:space="preserve">faced with two intertwined challenges: </w:t>
      </w:r>
      <w:r w:rsidR="002059A3" w:rsidRPr="00E372C7">
        <w:rPr>
          <w:color w:val="000000" w:themeColor="text1"/>
          <w:lang w:val="en-US"/>
        </w:rPr>
        <w:t xml:space="preserve">providing </w:t>
      </w:r>
      <w:r w:rsidR="00624691" w:rsidRPr="00E372C7">
        <w:rPr>
          <w:color w:val="000000" w:themeColor="text1"/>
          <w:lang w:val="en-US"/>
        </w:rPr>
        <w:t xml:space="preserve">safe and abundant resources of food to </w:t>
      </w:r>
      <w:r w:rsidR="00313EDD" w:rsidRPr="00E372C7">
        <w:rPr>
          <w:color w:val="000000" w:themeColor="text1"/>
          <w:lang w:val="en-US"/>
        </w:rPr>
        <w:t>accommodate a</w:t>
      </w:r>
      <w:r w:rsidR="00C661FE" w:rsidRPr="00E372C7">
        <w:rPr>
          <w:color w:val="000000" w:themeColor="text1"/>
          <w:lang w:val="en-US"/>
        </w:rPr>
        <w:t xml:space="preserve"> growing population</w:t>
      </w:r>
      <w:r w:rsidR="00313EDD" w:rsidRPr="00E372C7">
        <w:rPr>
          <w:color w:val="000000" w:themeColor="text1"/>
          <w:lang w:val="en-US"/>
        </w:rPr>
        <w:t>,</w:t>
      </w:r>
      <w:r w:rsidR="00C661FE" w:rsidRPr="00E372C7">
        <w:rPr>
          <w:color w:val="000000" w:themeColor="text1"/>
          <w:lang w:val="en-US"/>
        </w:rPr>
        <w:t xml:space="preserve"> </w:t>
      </w:r>
      <w:r w:rsidR="00313EDD" w:rsidRPr="00E372C7">
        <w:rPr>
          <w:color w:val="000000" w:themeColor="text1"/>
          <w:lang w:val="en-US"/>
        </w:rPr>
        <w:t>all whilst</w:t>
      </w:r>
      <w:r w:rsidR="00C661FE" w:rsidRPr="00E372C7">
        <w:rPr>
          <w:color w:val="000000" w:themeColor="text1"/>
          <w:lang w:val="en-US"/>
        </w:rPr>
        <w:t xml:space="preserve"> creating and maintaining new sustainable methods to do so</w:t>
      </w:r>
      <w:r w:rsidR="00AC2BDD" w:rsidRPr="00E372C7">
        <w:rPr>
          <w:color w:val="000000" w:themeColor="text1"/>
          <w:lang w:val="en-US"/>
        </w:rPr>
        <w:t xml:space="preserve"> (</w:t>
      </w:r>
      <w:r w:rsidR="00B07D30" w:rsidRPr="00E372C7">
        <w:rPr>
          <w:color w:val="000000" w:themeColor="text1"/>
          <w:lang w:val="en-US"/>
        </w:rPr>
        <w:t xml:space="preserve">Gopalan, 2001; </w:t>
      </w:r>
      <w:proofErr w:type="spellStart"/>
      <w:r w:rsidR="00B07D30" w:rsidRPr="00E372C7">
        <w:rPr>
          <w:color w:val="000000" w:themeColor="text1"/>
          <w:lang w:val="en-US"/>
        </w:rPr>
        <w:t>Godfray</w:t>
      </w:r>
      <w:proofErr w:type="spellEnd"/>
      <w:r w:rsidR="00B07D30" w:rsidRPr="00E372C7">
        <w:rPr>
          <w:color w:val="000000" w:themeColor="text1"/>
          <w:lang w:val="en-US"/>
        </w:rPr>
        <w:t xml:space="preserve"> et al., 2010; </w:t>
      </w:r>
      <w:r w:rsidR="00590897" w:rsidRPr="00E372C7">
        <w:rPr>
          <w:color w:val="000000" w:themeColor="text1"/>
          <w:lang w:val="en-US"/>
        </w:rPr>
        <w:t>Foley, 2011</w:t>
      </w:r>
      <w:r w:rsidR="00AC2BDD" w:rsidRPr="00E372C7">
        <w:rPr>
          <w:color w:val="000000" w:themeColor="text1"/>
          <w:lang w:val="en-US"/>
        </w:rPr>
        <w:t>)</w:t>
      </w:r>
      <w:r w:rsidR="00C661FE" w:rsidRPr="00E372C7">
        <w:rPr>
          <w:color w:val="000000" w:themeColor="text1"/>
          <w:lang w:val="en-US"/>
        </w:rPr>
        <w:t xml:space="preserve">. </w:t>
      </w:r>
    </w:p>
    <w:p w14:paraId="1F9B776A" w14:textId="13387046" w:rsidR="00224B7B" w:rsidRPr="00E372C7" w:rsidRDefault="006454D6" w:rsidP="00D10635">
      <w:pPr>
        <w:spacing w:line="360" w:lineRule="auto"/>
        <w:ind w:firstLine="720"/>
        <w:jc w:val="both"/>
        <w:rPr>
          <w:color w:val="000000" w:themeColor="text1"/>
          <w:lang w:val="en-US"/>
        </w:rPr>
      </w:pPr>
      <w:r w:rsidRPr="00E372C7">
        <w:rPr>
          <w:lang w:val="en-US"/>
        </w:rPr>
        <w:t>Thus, t</w:t>
      </w:r>
      <w:r w:rsidR="00695FE6" w:rsidRPr="00E372C7">
        <w:rPr>
          <w:lang w:val="en-US"/>
        </w:rPr>
        <w:t>he prediction of bull fertility</w:t>
      </w:r>
      <w:r w:rsidR="00B248C9" w:rsidRPr="00E372C7">
        <w:rPr>
          <w:lang w:val="en-US"/>
        </w:rPr>
        <w:t xml:space="preserve"> </w:t>
      </w:r>
      <w:r w:rsidR="00D7776C" w:rsidRPr="00E372C7">
        <w:rPr>
          <w:lang w:val="en-US"/>
        </w:rPr>
        <w:t xml:space="preserve">using </w:t>
      </w:r>
      <w:r w:rsidR="008F22A1" w:rsidRPr="00E372C7">
        <w:rPr>
          <w:lang w:val="en-US"/>
        </w:rPr>
        <w:t xml:space="preserve">innovative </w:t>
      </w:r>
      <w:r w:rsidR="00D7776C" w:rsidRPr="00E372C7">
        <w:rPr>
          <w:lang w:val="en-US"/>
        </w:rPr>
        <w:t xml:space="preserve">biotechnology, </w:t>
      </w:r>
      <w:r w:rsidR="00695FE6" w:rsidRPr="00E372C7">
        <w:rPr>
          <w:lang w:val="en-US"/>
        </w:rPr>
        <w:t>is of major economic</w:t>
      </w:r>
      <w:r w:rsidR="005D5215" w:rsidRPr="00E372C7">
        <w:rPr>
          <w:lang w:val="en-US"/>
        </w:rPr>
        <w:t xml:space="preserve"> and </w:t>
      </w:r>
      <w:r w:rsidR="00B248C9" w:rsidRPr="00E372C7">
        <w:rPr>
          <w:lang w:val="en-US"/>
        </w:rPr>
        <w:t>environmental</w:t>
      </w:r>
      <w:r w:rsidR="00695FE6" w:rsidRPr="00E372C7">
        <w:rPr>
          <w:lang w:val="en-US"/>
        </w:rPr>
        <w:t xml:space="preserve"> importance in the </w:t>
      </w:r>
      <w:r w:rsidR="00A50828" w:rsidRPr="00E372C7">
        <w:rPr>
          <w:lang w:val="en-US"/>
        </w:rPr>
        <w:t>sustainable</w:t>
      </w:r>
      <w:r w:rsidR="008F22A1" w:rsidRPr="00E372C7">
        <w:rPr>
          <w:lang w:val="en-US"/>
        </w:rPr>
        <w:t xml:space="preserve">, </w:t>
      </w:r>
      <w:r w:rsidR="00695FE6" w:rsidRPr="00E372C7">
        <w:rPr>
          <w:lang w:val="en-US"/>
        </w:rPr>
        <w:t xml:space="preserve">cattle breeding industry. </w:t>
      </w:r>
    </w:p>
    <w:p w14:paraId="31AFA0F3" w14:textId="5DECD1C6" w:rsidR="003402B7" w:rsidRPr="00E372C7" w:rsidRDefault="003402B7" w:rsidP="00D10635">
      <w:pPr>
        <w:spacing w:line="360" w:lineRule="auto"/>
        <w:jc w:val="both"/>
        <w:rPr>
          <w:color w:val="000000" w:themeColor="text1"/>
          <w:lang w:val="en-US"/>
        </w:rPr>
      </w:pPr>
    </w:p>
    <w:p w14:paraId="4B0C2F37" w14:textId="0C41B985" w:rsidR="00224B7B" w:rsidRPr="00E372C7" w:rsidRDefault="00B82F8C" w:rsidP="00D10635">
      <w:pPr>
        <w:spacing w:line="360" w:lineRule="auto"/>
        <w:ind w:firstLine="720"/>
        <w:jc w:val="both"/>
        <w:rPr>
          <w:color w:val="000000" w:themeColor="text1"/>
          <w:lang w:val="en-US"/>
        </w:rPr>
      </w:pPr>
      <w:r w:rsidRPr="00E372C7">
        <w:rPr>
          <w:color w:val="000000" w:themeColor="text1"/>
          <w:lang w:val="en-US"/>
        </w:rPr>
        <w:t>A</w:t>
      </w:r>
      <w:r w:rsidR="004B5E61" w:rsidRPr="00E372C7">
        <w:rPr>
          <w:color w:val="000000" w:themeColor="text1"/>
          <w:lang w:val="en-US"/>
        </w:rPr>
        <w:t>rtificial insemination has been</w:t>
      </w:r>
      <w:r w:rsidRPr="00E372C7">
        <w:rPr>
          <w:color w:val="000000" w:themeColor="text1"/>
          <w:lang w:val="en-US"/>
        </w:rPr>
        <w:t xml:space="preserve"> </w:t>
      </w:r>
      <w:proofErr w:type="gramStart"/>
      <w:r w:rsidR="004C0464" w:rsidRPr="00E372C7">
        <w:rPr>
          <w:color w:val="000000" w:themeColor="text1"/>
          <w:lang w:val="en-US"/>
        </w:rPr>
        <w:t xml:space="preserve">most </w:t>
      </w:r>
      <w:r w:rsidRPr="00E372C7">
        <w:rPr>
          <w:color w:val="000000" w:themeColor="text1"/>
          <w:lang w:val="en-US"/>
        </w:rPr>
        <w:t>commonly used</w:t>
      </w:r>
      <w:proofErr w:type="gramEnd"/>
      <w:r w:rsidR="004B5E61" w:rsidRPr="00E372C7">
        <w:rPr>
          <w:color w:val="000000" w:themeColor="text1"/>
          <w:lang w:val="en-US"/>
        </w:rPr>
        <w:t xml:space="preserve"> to</w:t>
      </w:r>
      <w:r w:rsidRPr="00E372C7">
        <w:rPr>
          <w:color w:val="000000" w:themeColor="text1"/>
          <w:lang w:val="en-US"/>
        </w:rPr>
        <w:t xml:space="preserve"> counteract infertility</w:t>
      </w:r>
      <w:r w:rsidR="004B5E61" w:rsidRPr="00E372C7">
        <w:rPr>
          <w:color w:val="000000" w:themeColor="text1"/>
          <w:lang w:val="en-US"/>
        </w:rPr>
        <w:t xml:space="preserve"> in cattle</w:t>
      </w:r>
      <w:r w:rsidR="00697E30" w:rsidRPr="00E372C7">
        <w:rPr>
          <w:color w:val="000000" w:themeColor="text1"/>
          <w:lang w:val="en-US"/>
        </w:rPr>
        <w:t xml:space="preserve"> (</w:t>
      </w:r>
      <w:proofErr w:type="spellStart"/>
      <w:r w:rsidR="00697E30" w:rsidRPr="00E372C7">
        <w:rPr>
          <w:color w:val="000000" w:themeColor="text1"/>
          <w:lang w:val="en-US"/>
        </w:rPr>
        <w:t>Memili</w:t>
      </w:r>
      <w:proofErr w:type="spellEnd"/>
      <w:r w:rsidR="00697E30" w:rsidRPr="00E372C7">
        <w:rPr>
          <w:color w:val="000000" w:themeColor="text1"/>
          <w:lang w:val="en-US"/>
        </w:rPr>
        <w:t xml:space="preserve"> et al., 2020)</w:t>
      </w:r>
      <w:r w:rsidR="004B5E61" w:rsidRPr="00E372C7">
        <w:rPr>
          <w:color w:val="000000" w:themeColor="text1"/>
          <w:lang w:val="en-US"/>
        </w:rPr>
        <w:t xml:space="preserve">. By selecting bull semen of high quality, copious amounts of </w:t>
      </w:r>
      <w:proofErr w:type="spellStart"/>
      <w:r w:rsidR="004B5E61" w:rsidRPr="00E372C7">
        <w:rPr>
          <w:color w:val="000000" w:themeColor="text1"/>
          <w:lang w:val="en-US"/>
        </w:rPr>
        <w:t>breedings</w:t>
      </w:r>
      <w:proofErr w:type="spellEnd"/>
      <w:r w:rsidR="004B5E61" w:rsidRPr="00E372C7">
        <w:rPr>
          <w:color w:val="000000" w:themeColor="text1"/>
          <w:lang w:val="en-US"/>
        </w:rPr>
        <w:t xml:space="preserve"> are possibl</w:t>
      </w:r>
      <w:r w:rsidR="004C0464" w:rsidRPr="00E372C7">
        <w:rPr>
          <w:color w:val="000000" w:themeColor="text1"/>
          <w:lang w:val="en-US"/>
        </w:rPr>
        <w:t>e</w:t>
      </w:r>
      <w:r w:rsidR="004B5E61" w:rsidRPr="00E372C7">
        <w:rPr>
          <w:color w:val="000000" w:themeColor="text1"/>
          <w:lang w:val="en-US"/>
        </w:rPr>
        <w:t xml:space="preserve">. This type of reproductive biotechnology is </w:t>
      </w:r>
      <w:r w:rsidR="00D012DE" w:rsidRPr="00E372C7">
        <w:rPr>
          <w:color w:val="000000" w:themeColor="text1"/>
          <w:lang w:val="en-US"/>
        </w:rPr>
        <w:t xml:space="preserve">unlimited by space </w:t>
      </w:r>
      <w:r w:rsidR="004B5E61" w:rsidRPr="00E372C7">
        <w:rPr>
          <w:color w:val="000000" w:themeColor="text1"/>
          <w:lang w:val="en-US"/>
        </w:rPr>
        <w:t>and</w:t>
      </w:r>
      <w:r w:rsidR="00D012DE" w:rsidRPr="00E372C7">
        <w:rPr>
          <w:color w:val="000000" w:themeColor="text1"/>
          <w:lang w:val="en-US"/>
        </w:rPr>
        <w:t xml:space="preserve"> time</w:t>
      </w:r>
      <w:r w:rsidR="004B5E61" w:rsidRPr="00E372C7">
        <w:rPr>
          <w:color w:val="000000" w:themeColor="text1"/>
          <w:lang w:val="en-US"/>
        </w:rPr>
        <w:t>, meaning that semen can be transported anywhere</w:t>
      </w:r>
      <w:r w:rsidR="004C0464" w:rsidRPr="00E372C7">
        <w:rPr>
          <w:color w:val="000000" w:themeColor="text1"/>
          <w:lang w:val="en-US"/>
        </w:rPr>
        <w:t>,</w:t>
      </w:r>
      <w:r w:rsidR="004B5E61" w:rsidRPr="00E372C7">
        <w:rPr>
          <w:color w:val="000000" w:themeColor="text1"/>
          <w:lang w:val="en-US"/>
        </w:rPr>
        <w:t xml:space="preserve"> and by methods of freezing</w:t>
      </w:r>
      <w:r w:rsidR="007C6F26" w:rsidRPr="00E372C7">
        <w:rPr>
          <w:color w:val="000000" w:themeColor="text1"/>
          <w:lang w:val="en-US"/>
        </w:rPr>
        <w:t xml:space="preserve"> (cryopreservation)</w:t>
      </w:r>
      <w:r w:rsidR="004B5E61" w:rsidRPr="00E372C7">
        <w:rPr>
          <w:color w:val="000000" w:themeColor="text1"/>
          <w:lang w:val="en-US"/>
        </w:rPr>
        <w:t>, can be preserved over time</w:t>
      </w:r>
      <w:r w:rsidR="007B609A" w:rsidRPr="00E372C7">
        <w:rPr>
          <w:color w:val="000000" w:themeColor="text1"/>
          <w:lang w:val="en-US"/>
        </w:rPr>
        <w:t xml:space="preserve"> (</w:t>
      </w:r>
      <w:proofErr w:type="spellStart"/>
      <w:r w:rsidR="007B609A" w:rsidRPr="00E372C7">
        <w:rPr>
          <w:color w:val="000000" w:themeColor="text1"/>
          <w:lang w:val="en-US"/>
        </w:rPr>
        <w:t>Selvaraju</w:t>
      </w:r>
      <w:proofErr w:type="spellEnd"/>
      <w:r w:rsidR="007B609A" w:rsidRPr="00E372C7">
        <w:rPr>
          <w:color w:val="000000" w:themeColor="text1"/>
          <w:lang w:val="en-US"/>
        </w:rPr>
        <w:t xml:space="preserve"> et al., 2018; </w:t>
      </w:r>
      <w:proofErr w:type="spellStart"/>
      <w:r w:rsidR="007B609A" w:rsidRPr="00E372C7">
        <w:rPr>
          <w:color w:val="000000" w:themeColor="text1"/>
          <w:lang w:val="en-US"/>
        </w:rPr>
        <w:t>Memili</w:t>
      </w:r>
      <w:proofErr w:type="spellEnd"/>
      <w:r w:rsidR="007B609A" w:rsidRPr="00E372C7">
        <w:rPr>
          <w:color w:val="000000" w:themeColor="text1"/>
          <w:lang w:val="en-US"/>
        </w:rPr>
        <w:t xml:space="preserve"> et al., 2020)</w:t>
      </w:r>
      <w:r w:rsidR="004B5E61" w:rsidRPr="00E372C7">
        <w:rPr>
          <w:color w:val="000000" w:themeColor="text1"/>
          <w:lang w:val="en-US"/>
        </w:rPr>
        <w:t xml:space="preserve">.  </w:t>
      </w:r>
      <w:r w:rsidR="00D012DE" w:rsidRPr="00E372C7">
        <w:rPr>
          <w:color w:val="000000" w:themeColor="text1"/>
          <w:lang w:val="en-US"/>
        </w:rPr>
        <w:t>Artificial insemination thus contributes</w:t>
      </w:r>
      <w:r w:rsidRPr="00E372C7">
        <w:rPr>
          <w:color w:val="000000" w:themeColor="text1"/>
          <w:lang w:val="en-US"/>
        </w:rPr>
        <w:t xml:space="preserve"> </w:t>
      </w:r>
      <w:r w:rsidR="007C6F26" w:rsidRPr="00E372C7">
        <w:rPr>
          <w:color w:val="000000" w:themeColor="text1"/>
          <w:lang w:val="en-US"/>
        </w:rPr>
        <w:t>to bettering food safety and is considered a sustainable method in cattle farming</w:t>
      </w:r>
      <w:r w:rsidR="007B609A" w:rsidRPr="00E372C7">
        <w:rPr>
          <w:color w:val="000000" w:themeColor="text1"/>
          <w:lang w:val="en-US"/>
        </w:rPr>
        <w:t xml:space="preserve"> (</w:t>
      </w:r>
      <w:proofErr w:type="spellStart"/>
      <w:r w:rsidR="007B609A" w:rsidRPr="00E372C7">
        <w:rPr>
          <w:color w:val="000000" w:themeColor="text1"/>
          <w:lang w:val="en-US"/>
        </w:rPr>
        <w:t>Selvaraju</w:t>
      </w:r>
      <w:proofErr w:type="spellEnd"/>
      <w:r w:rsidR="007B609A" w:rsidRPr="00E372C7">
        <w:rPr>
          <w:color w:val="000000" w:themeColor="text1"/>
          <w:lang w:val="en-US"/>
        </w:rPr>
        <w:t xml:space="preserve"> et al., 2018)</w:t>
      </w:r>
      <w:r w:rsidR="005D0A16" w:rsidRPr="00E372C7">
        <w:rPr>
          <w:color w:val="000000" w:themeColor="text1"/>
          <w:lang w:val="en-US"/>
        </w:rPr>
        <w:t xml:space="preserve">. </w:t>
      </w:r>
    </w:p>
    <w:p w14:paraId="183F00D3" w14:textId="5575D24C" w:rsidR="00F94DFF" w:rsidRPr="00E372C7" w:rsidRDefault="00AC2BDD" w:rsidP="00D10635">
      <w:pPr>
        <w:spacing w:line="360" w:lineRule="auto"/>
        <w:ind w:firstLine="720"/>
        <w:jc w:val="both"/>
        <w:rPr>
          <w:color w:val="000000" w:themeColor="text1"/>
          <w:lang w:val="en-US"/>
        </w:rPr>
      </w:pPr>
      <w:r w:rsidRPr="00E372C7">
        <w:rPr>
          <w:color w:val="000000" w:themeColor="text1"/>
          <w:lang w:val="en-US"/>
        </w:rPr>
        <w:t>The main process associated with artificial insemination is known as cryopreservation</w:t>
      </w:r>
      <w:r w:rsidR="00331A69" w:rsidRPr="00E372C7">
        <w:rPr>
          <w:color w:val="000000" w:themeColor="text1"/>
          <w:lang w:val="en-US"/>
        </w:rPr>
        <w:t>: the preservation of biological material by freezing</w:t>
      </w:r>
      <w:r w:rsidR="00697E30" w:rsidRPr="00E372C7">
        <w:rPr>
          <w:color w:val="000000" w:themeColor="text1"/>
          <w:lang w:val="en-US"/>
        </w:rPr>
        <w:t xml:space="preserve"> (</w:t>
      </w:r>
      <w:proofErr w:type="spellStart"/>
      <w:r w:rsidR="00D239FD" w:rsidRPr="00E372C7">
        <w:rPr>
          <w:color w:val="000000" w:themeColor="text1"/>
          <w:lang w:val="en-US"/>
        </w:rPr>
        <w:t>Selvaraju</w:t>
      </w:r>
      <w:proofErr w:type="spellEnd"/>
      <w:r w:rsidR="00D239FD" w:rsidRPr="00E372C7">
        <w:rPr>
          <w:color w:val="000000" w:themeColor="text1"/>
          <w:lang w:val="en-US"/>
        </w:rPr>
        <w:t xml:space="preserve"> et al., 2018</w:t>
      </w:r>
      <w:r w:rsidR="00697E30" w:rsidRPr="00E372C7">
        <w:rPr>
          <w:color w:val="000000" w:themeColor="text1"/>
          <w:lang w:val="en-US"/>
        </w:rPr>
        <w:t>)</w:t>
      </w:r>
      <w:r w:rsidR="00331A69" w:rsidRPr="00E372C7">
        <w:rPr>
          <w:color w:val="000000" w:themeColor="text1"/>
          <w:lang w:val="en-US"/>
        </w:rPr>
        <w:t xml:space="preserve">. To most living systems, cold temperatures are lethal, causing the formation of ice within cells </w:t>
      </w:r>
      <w:r w:rsidR="00B3117E" w:rsidRPr="00E372C7">
        <w:rPr>
          <w:color w:val="000000" w:themeColor="text1"/>
          <w:lang w:val="en-US"/>
        </w:rPr>
        <w:t>and/</w:t>
      </w:r>
      <w:r w:rsidR="00331A69" w:rsidRPr="00E372C7">
        <w:rPr>
          <w:color w:val="000000" w:themeColor="text1"/>
          <w:lang w:val="en-US"/>
        </w:rPr>
        <w:t xml:space="preserve">or halting </w:t>
      </w:r>
      <w:r w:rsidR="00331A69" w:rsidRPr="00E372C7">
        <w:rPr>
          <w:color w:val="000000" w:themeColor="text1"/>
          <w:lang w:val="en-US"/>
        </w:rPr>
        <w:lastRenderedPageBreak/>
        <w:t>most biological/enzymatic processes within them.</w:t>
      </w:r>
      <w:r w:rsidR="00F94DFF" w:rsidRPr="00E372C7">
        <w:rPr>
          <w:color w:val="000000" w:themeColor="text1"/>
          <w:lang w:val="en-US"/>
        </w:rPr>
        <w:t xml:space="preserve"> </w:t>
      </w:r>
      <w:r w:rsidR="00D3605A" w:rsidRPr="00E372C7">
        <w:rPr>
          <w:color w:val="000000" w:themeColor="text1"/>
          <w:lang w:val="en-US"/>
        </w:rPr>
        <w:t>The</w:t>
      </w:r>
      <w:r w:rsidR="005107D5" w:rsidRPr="00E372C7">
        <w:rPr>
          <w:color w:val="000000" w:themeColor="text1"/>
          <w:lang w:val="en-US"/>
        </w:rPr>
        <w:t xml:space="preserve"> most common type of cryopreservation </w:t>
      </w:r>
      <w:r w:rsidR="00D3605A" w:rsidRPr="00E372C7">
        <w:rPr>
          <w:color w:val="000000" w:themeColor="text1"/>
          <w:lang w:val="en-US"/>
        </w:rPr>
        <w:t xml:space="preserve">process </w:t>
      </w:r>
      <w:r w:rsidR="005107D5" w:rsidRPr="00E372C7">
        <w:rPr>
          <w:color w:val="000000" w:themeColor="text1"/>
          <w:lang w:val="en-US"/>
        </w:rPr>
        <w:t xml:space="preserve">is known as “slow freezing”. </w:t>
      </w:r>
      <w:r w:rsidR="00AA766F" w:rsidRPr="00E372C7">
        <w:rPr>
          <w:color w:val="000000" w:themeColor="text1"/>
          <w:lang w:val="en-US"/>
        </w:rPr>
        <w:t>Slow freezing</w:t>
      </w:r>
      <w:r w:rsidR="00CB7004" w:rsidRPr="00E372C7">
        <w:rPr>
          <w:color w:val="000000" w:themeColor="text1"/>
          <w:lang w:val="en-US"/>
        </w:rPr>
        <w:t xml:space="preserve"> </w:t>
      </w:r>
      <w:r w:rsidR="00B249E6" w:rsidRPr="00E372C7">
        <w:rPr>
          <w:color w:val="000000" w:themeColor="text1"/>
          <w:lang w:val="en-US"/>
        </w:rPr>
        <w:t>is characterized by the gradual cooling of samples (1</w:t>
      </w:r>
      <w:r w:rsidR="00B249E6" w:rsidRPr="00E372C7">
        <w:rPr>
          <w:color w:val="000000" w:themeColor="text1"/>
          <w:lang w:val="en-US"/>
        </w:rPr>
        <w:sym w:font="Symbol" w:char="F0B0"/>
      </w:r>
      <w:r w:rsidR="00B249E6" w:rsidRPr="00E372C7">
        <w:rPr>
          <w:color w:val="000000" w:themeColor="text1"/>
          <w:lang w:val="en-US"/>
        </w:rPr>
        <w:t>C/min)</w:t>
      </w:r>
      <w:r w:rsidR="00A53DFD" w:rsidRPr="00E372C7">
        <w:rPr>
          <w:color w:val="000000" w:themeColor="text1"/>
          <w:lang w:val="en-US"/>
        </w:rPr>
        <w:t xml:space="preserve"> </w:t>
      </w:r>
      <w:r w:rsidR="00B249E6" w:rsidRPr="00E372C7">
        <w:rPr>
          <w:color w:val="000000" w:themeColor="text1"/>
          <w:lang w:val="en-US"/>
        </w:rPr>
        <w:t>and i</w:t>
      </w:r>
      <w:r w:rsidR="004C64A5" w:rsidRPr="00E372C7">
        <w:rPr>
          <w:color w:val="000000" w:themeColor="text1"/>
          <w:lang w:val="en-US"/>
        </w:rPr>
        <w:t>s at</w:t>
      </w:r>
      <w:r w:rsidR="00B249E6" w:rsidRPr="00E372C7">
        <w:rPr>
          <w:color w:val="000000" w:themeColor="text1"/>
          <w:lang w:val="en-US"/>
        </w:rPr>
        <w:t xml:space="preserve"> low risk of </w:t>
      </w:r>
      <w:r w:rsidR="008112AD">
        <w:rPr>
          <w:color w:val="000000" w:themeColor="text1"/>
          <w:lang w:val="en-US"/>
        </w:rPr>
        <w:t xml:space="preserve">(bacterial/fungus) </w:t>
      </w:r>
      <w:r w:rsidR="00B249E6" w:rsidRPr="00E372C7">
        <w:rPr>
          <w:color w:val="000000" w:themeColor="text1"/>
          <w:lang w:val="en-US"/>
        </w:rPr>
        <w:t>contamination</w:t>
      </w:r>
      <w:r w:rsidR="00AE319A" w:rsidRPr="00E372C7">
        <w:rPr>
          <w:color w:val="000000" w:themeColor="text1"/>
          <w:lang w:val="en-US"/>
        </w:rPr>
        <w:t xml:space="preserve"> (</w:t>
      </w:r>
      <w:proofErr w:type="spellStart"/>
      <w:r w:rsidR="00AE319A" w:rsidRPr="00E372C7">
        <w:rPr>
          <w:color w:val="000000" w:themeColor="text1"/>
          <w:lang w:val="en-US"/>
        </w:rPr>
        <w:t>Guven</w:t>
      </w:r>
      <w:proofErr w:type="spellEnd"/>
      <w:r w:rsidR="00AE319A" w:rsidRPr="00E372C7">
        <w:rPr>
          <w:color w:val="000000" w:themeColor="text1"/>
          <w:lang w:val="en-US"/>
        </w:rPr>
        <w:t xml:space="preserve"> &amp; </w:t>
      </w:r>
      <w:proofErr w:type="spellStart"/>
      <w:r w:rsidR="00AE319A" w:rsidRPr="00E372C7">
        <w:rPr>
          <w:color w:val="000000" w:themeColor="text1"/>
          <w:lang w:val="en-US"/>
        </w:rPr>
        <w:t>Demirci</w:t>
      </w:r>
      <w:proofErr w:type="spellEnd"/>
      <w:r w:rsidR="00AE319A" w:rsidRPr="00E372C7">
        <w:rPr>
          <w:color w:val="000000" w:themeColor="text1"/>
          <w:lang w:val="en-US"/>
        </w:rPr>
        <w:t>, 2012; Yong et al., 2015)</w:t>
      </w:r>
      <w:r w:rsidR="00B249E6" w:rsidRPr="00E372C7">
        <w:rPr>
          <w:color w:val="000000" w:themeColor="text1"/>
          <w:lang w:val="en-US"/>
        </w:rPr>
        <w:t xml:space="preserve">. Nevertheless, the use of this method is disputed as it is commonly known to </w:t>
      </w:r>
      <w:r w:rsidR="00D56C2C" w:rsidRPr="00E372C7">
        <w:rPr>
          <w:color w:val="000000" w:themeColor="text1"/>
          <w:lang w:val="en-US"/>
        </w:rPr>
        <w:t>provoke</w:t>
      </w:r>
      <w:r w:rsidR="00B249E6" w:rsidRPr="00E372C7">
        <w:rPr>
          <w:color w:val="000000" w:themeColor="text1"/>
          <w:lang w:val="en-US"/>
        </w:rPr>
        <w:t xml:space="preserve"> </w:t>
      </w:r>
      <w:r w:rsidR="00D56C2C" w:rsidRPr="00E372C7">
        <w:rPr>
          <w:color w:val="000000" w:themeColor="text1"/>
          <w:lang w:val="en-US"/>
        </w:rPr>
        <w:t>extracellular ice formation causing restraint on the cell and damage to its structure</w:t>
      </w:r>
      <w:r w:rsidR="00D239FD" w:rsidRPr="00E372C7">
        <w:rPr>
          <w:color w:val="000000" w:themeColor="text1"/>
          <w:lang w:val="en-US"/>
        </w:rPr>
        <w:t xml:space="preserve"> (</w:t>
      </w:r>
      <w:r w:rsidR="00AE319A" w:rsidRPr="00E372C7">
        <w:rPr>
          <w:color w:val="000000" w:themeColor="text1"/>
          <w:lang w:val="en-US"/>
        </w:rPr>
        <w:t xml:space="preserve">Li et al., 2010; Yong et al., 2015; </w:t>
      </w:r>
      <w:r w:rsidR="00A979C3" w:rsidRPr="00E372C7">
        <w:rPr>
          <w:color w:val="000000" w:themeColor="text1"/>
          <w:lang w:val="en-US"/>
        </w:rPr>
        <w:t>Jang et al., 2017</w:t>
      </w:r>
      <w:r w:rsidR="00D239FD" w:rsidRPr="00E372C7">
        <w:rPr>
          <w:color w:val="000000" w:themeColor="text1"/>
          <w:lang w:val="en-US"/>
        </w:rPr>
        <w:t>)</w:t>
      </w:r>
      <w:r w:rsidR="00D56C2C" w:rsidRPr="00E372C7">
        <w:rPr>
          <w:color w:val="000000" w:themeColor="text1"/>
          <w:lang w:val="en-US"/>
        </w:rPr>
        <w:t xml:space="preserve">. </w:t>
      </w:r>
      <w:r w:rsidR="00F94DFF" w:rsidRPr="00E372C7">
        <w:rPr>
          <w:color w:val="000000" w:themeColor="text1"/>
          <w:lang w:val="en-US"/>
        </w:rPr>
        <w:t>However, with the addition of a cryoprotective agent, biological matter is maintained in a state of suspended animation allowing cells to survive for long periods of time at freezing temperatures (Jang et al., 2017). A cryoprotective agent is characterized by its low toxicity, capacity to tolerate very low temperatures, penetrate cells to regulate water transport, nucleation and ice crystal growth (</w:t>
      </w:r>
      <w:proofErr w:type="spellStart"/>
      <w:r w:rsidR="00F94DFF" w:rsidRPr="00E372C7">
        <w:rPr>
          <w:color w:val="000000" w:themeColor="text1"/>
          <w:lang w:val="en-US"/>
        </w:rPr>
        <w:t>Pegg</w:t>
      </w:r>
      <w:proofErr w:type="spellEnd"/>
      <w:r w:rsidR="00F94DFF" w:rsidRPr="00E372C7">
        <w:rPr>
          <w:color w:val="000000" w:themeColor="text1"/>
          <w:lang w:val="en-US"/>
        </w:rPr>
        <w:t xml:space="preserve">, 2007). </w:t>
      </w:r>
    </w:p>
    <w:p w14:paraId="649DBBC1" w14:textId="6D38F7DD" w:rsidR="00B86398" w:rsidRPr="00E372C7" w:rsidRDefault="00B10DCB" w:rsidP="00D10635">
      <w:pPr>
        <w:spacing w:line="360" w:lineRule="auto"/>
        <w:ind w:firstLine="720"/>
        <w:jc w:val="both"/>
        <w:rPr>
          <w:color w:val="000000" w:themeColor="text1"/>
          <w:lang w:val="en-US"/>
        </w:rPr>
      </w:pPr>
      <w:r w:rsidRPr="00E372C7">
        <w:rPr>
          <w:color w:val="000000" w:themeColor="text1"/>
          <w:lang w:val="en-US"/>
        </w:rPr>
        <w:t>Compared to other cells</w:t>
      </w:r>
      <w:r w:rsidR="00703344" w:rsidRPr="00E372C7">
        <w:rPr>
          <w:color w:val="000000" w:themeColor="text1"/>
          <w:lang w:val="en-US"/>
        </w:rPr>
        <w:t xml:space="preserve"> of the body, </w:t>
      </w:r>
      <w:r w:rsidRPr="00E372C7">
        <w:rPr>
          <w:color w:val="000000" w:themeColor="text1"/>
          <w:lang w:val="en-US"/>
        </w:rPr>
        <w:t>sperm</w:t>
      </w:r>
      <w:r w:rsidR="007A3473" w:rsidRPr="00E372C7">
        <w:rPr>
          <w:color w:val="000000" w:themeColor="text1"/>
          <w:lang w:val="en-US"/>
        </w:rPr>
        <w:t>atozoa</w:t>
      </w:r>
      <w:r w:rsidR="00693B82" w:rsidRPr="00E372C7">
        <w:rPr>
          <w:color w:val="000000" w:themeColor="text1"/>
          <w:lang w:val="en-US"/>
        </w:rPr>
        <w:t xml:space="preserve"> </w:t>
      </w:r>
      <w:r w:rsidR="00F12C25" w:rsidRPr="00E372C7">
        <w:rPr>
          <w:color w:val="000000" w:themeColor="text1"/>
          <w:lang w:val="en-US"/>
        </w:rPr>
        <w:t xml:space="preserve">are found to be more </w:t>
      </w:r>
      <w:r w:rsidR="00703344" w:rsidRPr="00E372C7">
        <w:rPr>
          <w:color w:val="000000" w:themeColor="text1"/>
          <w:lang w:val="en-US"/>
        </w:rPr>
        <w:t>“resilient”</w:t>
      </w:r>
      <w:r w:rsidR="00F12C25" w:rsidRPr="00E372C7">
        <w:rPr>
          <w:color w:val="000000" w:themeColor="text1"/>
          <w:lang w:val="en-US"/>
        </w:rPr>
        <w:t xml:space="preserve"> in </w:t>
      </w:r>
      <w:r w:rsidR="00703344" w:rsidRPr="00E372C7">
        <w:rPr>
          <w:color w:val="000000" w:themeColor="text1"/>
          <w:lang w:val="en-US"/>
        </w:rPr>
        <w:t>facing</w:t>
      </w:r>
      <w:r w:rsidR="00F12C25" w:rsidRPr="00E372C7">
        <w:rPr>
          <w:color w:val="000000" w:themeColor="text1"/>
          <w:lang w:val="en-US"/>
        </w:rPr>
        <w:t xml:space="preserve"> the stresses of cryopreservation</w:t>
      </w:r>
      <w:r w:rsidR="008E2A0B" w:rsidRPr="00E372C7">
        <w:rPr>
          <w:color w:val="000000" w:themeColor="text1"/>
          <w:lang w:val="en-US"/>
        </w:rPr>
        <w:t>, d</w:t>
      </w:r>
      <w:r w:rsidR="00F12C25" w:rsidRPr="00E372C7">
        <w:rPr>
          <w:color w:val="000000" w:themeColor="text1"/>
          <w:lang w:val="en-US"/>
        </w:rPr>
        <w:t xml:space="preserve">ue to their lower water content and high </w:t>
      </w:r>
      <w:r w:rsidR="0058555D" w:rsidRPr="00E372C7">
        <w:rPr>
          <w:color w:val="000000" w:themeColor="text1"/>
          <w:lang w:val="en-US"/>
        </w:rPr>
        <w:t xml:space="preserve">membrane </w:t>
      </w:r>
      <w:r w:rsidR="00F12C25" w:rsidRPr="00E372C7">
        <w:rPr>
          <w:color w:val="000000" w:themeColor="text1"/>
          <w:lang w:val="en-US"/>
        </w:rPr>
        <w:t>permeability</w:t>
      </w:r>
      <w:r w:rsidR="008E2A0B" w:rsidRPr="00E372C7">
        <w:rPr>
          <w:color w:val="000000" w:themeColor="text1"/>
          <w:lang w:val="en-US"/>
        </w:rPr>
        <w:t xml:space="preserve"> </w:t>
      </w:r>
      <w:r w:rsidR="0030274B" w:rsidRPr="00E372C7">
        <w:rPr>
          <w:color w:val="000000" w:themeColor="text1"/>
          <w:lang w:val="en-US"/>
        </w:rPr>
        <w:t>(</w:t>
      </w:r>
      <w:proofErr w:type="spellStart"/>
      <w:r w:rsidR="0030274B" w:rsidRPr="00E372C7">
        <w:rPr>
          <w:color w:val="000000" w:themeColor="text1"/>
          <w:lang w:val="en-US"/>
        </w:rPr>
        <w:t>Ugur</w:t>
      </w:r>
      <w:proofErr w:type="spellEnd"/>
      <w:r w:rsidR="0030274B" w:rsidRPr="00E372C7">
        <w:rPr>
          <w:color w:val="000000" w:themeColor="text1"/>
          <w:lang w:val="en-US"/>
        </w:rPr>
        <w:t xml:space="preserve"> et al., 2019)</w:t>
      </w:r>
      <w:r w:rsidR="00703344" w:rsidRPr="00E372C7">
        <w:rPr>
          <w:color w:val="000000" w:themeColor="text1"/>
          <w:lang w:val="en-US"/>
        </w:rPr>
        <w:t xml:space="preserve">. </w:t>
      </w:r>
      <w:r w:rsidR="008E2A0B" w:rsidRPr="00E372C7">
        <w:rPr>
          <w:color w:val="000000" w:themeColor="text1"/>
          <w:lang w:val="en-US"/>
        </w:rPr>
        <w:t>The damage degree endured by the cells is largely determined by t</w:t>
      </w:r>
      <w:r w:rsidR="00E511A8" w:rsidRPr="00E372C7">
        <w:rPr>
          <w:color w:val="000000" w:themeColor="text1"/>
          <w:lang w:val="en-US"/>
        </w:rPr>
        <w:t>he composition of sperm membranes and the rate of dehydration, cooling and thawing</w:t>
      </w:r>
      <w:r w:rsidR="007A3473" w:rsidRPr="00E372C7">
        <w:rPr>
          <w:color w:val="000000" w:themeColor="text1"/>
          <w:lang w:val="en-US"/>
        </w:rPr>
        <w:t xml:space="preserve"> (</w:t>
      </w:r>
      <w:proofErr w:type="spellStart"/>
      <w:r w:rsidR="007A3473" w:rsidRPr="00E372C7">
        <w:rPr>
          <w:color w:val="000000" w:themeColor="text1"/>
          <w:lang w:val="en-US"/>
        </w:rPr>
        <w:t>Grötter</w:t>
      </w:r>
      <w:proofErr w:type="spellEnd"/>
      <w:r w:rsidR="007A3473" w:rsidRPr="00E372C7">
        <w:rPr>
          <w:color w:val="000000" w:themeColor="text1"/>
          <w:lang w:val="en-US"/>
        </w:rPr>
        <w:t xml:space="preserve"> et al., 2019)</w:t>
      </w:r>
      <w:r w:rsidR="0033081D" w:rsidRPr="00E372C7">
        <w:rPr>
          <w:color w:val="000000" w:themeColor="text1"/>
          <w:lang w:val="en-US"/>
        </w:rPr>
        <w:t>.</w:t>
      </w:r>
      <w:r w:rsidR="00BA7461" w:rsidRPr="00E372C7">
        <w:rPr>
          <w:color w:val="000000" w:themeColor="text1"/>
          <w:lang w:val="en-US"/>
        </w:rPr>
        <w:t xml:space="preserve"> </w:t>
      </w:r>
      <w:r w:rsidR="0033081D" w:rsidRPr="00E372C7">
        <w:rPr>
          <w:color w:val="000000" w:themeColor="text1"/>
          <w:lang w:val="en-US"/>
        </w:rPr>
        <w:t>Inevitably, the</w:t>
      </w:r>
      <w:r w:rsidR="00703344" w:rsidRPr="00E372C7">
        <w:rPr>
          <w:color w:val="000000" w:themeColor="text1"/>
          <w:lang w:val="en-US"/>
        </w:rPr>
        <w:t xml:space="preserve"> process of sperm cell </w:t>
      </w:r>
      <w:r w:rsidRPr="00E372C7">
        <w:rPr>
          <w:color w:val="000000" w:themeColor="text1"/>
          <w:lang w:val="en-US"/>
        </w:rPr>
        <w:t>cryopreservation</w:t>
      </w:r>
      <w:r w:rsidR="0015404D" w:rsidRPr="00E372C7">
        <w:rPr>
          <w:color w:val="000000" w:themeColor="text1"/>
          <w:lang w:val="en-US"/>
        </w:rPr>
        <w:t>, regardless of the adjustments used</w:t>
      </w:r>
      <w:r w:rsidR="00EE17EC" w:rsidRPr="00E372C7">
        <w:rPr>
          <w:color w:val="000000" w:themeColor="text1"/>
          <w:lang w:val="en-US"/>
        </w:rPr>
        <w:t xml:space="preserve"> </w:t>
      </w:r>
      <w:r w:rsidR="0033081D" w:rsidRPr="00E372C7">
        <w:rPr>
          <w:color w:val="000000" w:themeColor="text1"/>
          <w:lang w:val="en-US"/>
        </w:rPr>
        <w:t xml:space="preserve">is </w:t>
      </w:r>
      <w:r w:rsidR="00E76CD1" w:rsidRPr="00E372C7">
        <w:rPr>
          <w:color w:val="000000" w:themeColor="text1"/>
          <w:lang w:val="en-US"/>
        </w:rPr>
        <w:t xml:space="preserve">accompanied by </w:t>
      </w:r>
      <w:r w:rsidRPr="00E372C7">
        <w:rPr>
          <w:color w:val="000000" w:themeColor="text1"/>
          <w:lang w:val="en-US"/>
        </w:rPr>
        <w:t xml:space="preserve">certain </w:t>
      </w:r>
      <w:r w:rsidR="00703344" w:rsidRPr="00E372C7">
        <w:rPr>
          <w:color w:val="000000" w:themeColor="text1"/>
          <w:lang w:val="en-US"/>
        </w:rPr>
        <w:t>deteriorations</w:t>
      </w:r>
      <w:r w:rsidRPr="00E372C7">
        <w:rPr>
          <w:color w:val="000000" w:themeColor="text1"/>
          <w:lang w:val="en-US"/>
        </w:rPr>
        <w:t xml:space="preserve">, namely, </w:t>
      </w:r>
      <w:r w:rsidR="00DA1FAD" w:rsidRPr="00E372C7">
        <w:rPr>
          <w:color w:val="000000" w:themeColor="text1"/>
          <w:lang w:val="en-US"/>
        </w:rPr>
        <w:t xml:space="preserve">the </w:t>
      </w:r>
      <w:r w:rsidR="009260F4" w:rsidRPr="00E372C7">
        <w:rPr>
          <w:color w:val="000000" w:themeColor="text1"/>
          <w:lang w:val="en-US"/>
        </w:rPr>
        <w:t>loss</w:t>
      </w:r>
      <w:r w:rsidR="00E76CD1" w:rsidRPr="00E372C7">
        <w:rPr>
          <w:color w:val="000000" w:themeColor="text1"/>
          <w:lang w:val="en-US"/>
        </w:rPr>
        <w:t xml:space="preserve"> </w:t>
      </w:r>
      <w:r w:rsidR="009260F4" w:rsidRPr="00E372C7">
        <w:rPr>
          <w:color w:val="000000" w:themeColor="text1"/>
          <w:lang w:val="en-US"/>
        </w:rPr>
        <w:t>of</w:t>
      </w:r>
      <w:r w:rsidR="00E76CD1" w:rsidRPr="00E372C7">
        <w:rPr>
          <w:color w:val="000000" w:themeColor="text1"/>
          <w:lang w:val="en-US"/>
        </w:rPr>
        <w:t xml:space="preserve"> fertility-associated proteins</w:t>
      </w:r>
      <w:r w:rsidR="009260F4" w:rsidRPr="00E372C7">
        <w:rPr>
          <w:color w:val="000000" w:themeColor="text1"/>
          <w:lang w:val="en-US"/>
        </w:rPr>
        <w:t xml:space="preserve"> and </w:t>
      </w:r>
      <w:r w:rsidR="00CE511A" w:rsidRPr="00E372C7">
        <w:rPr>
          <w:color w:val="000000" w:themeColor="text1"/>
          <w:lang w:val="en-US"/>
        </w:rPr>
        <w:t>capacitation of spermatozoa</w:t>
      </w:r>
      <w:r w:rsidR="009260F4" w:rsidRPr="00E372C7">
        <w:rPr>
          <w:color w:val="000000" w:themeColor="text1"/>
          <w:lang w:val="en-US"/>
        </w:rPr>
        <w:t xml:space="preserve">, </w:t>
      </w:r>
      <w:r w:rsidR="00DA1FAD" w:rsidRPr="00E372C7">
        <w:rPr>
          <w:color w:val="000000" w:themeColor="text1"/>
          <w:lang w:val="en-US"/>
        </w:rPr>
        <w:t xml:space="preserve">the </w:t>
      </w:r>
      <w:r w:rsidR="009260F4" w:rsidRPr="00E372C7">
        <w:rPr>
          <w:color w:val="000000" w:themeColor="text1"/>
          <w:lang w:val="en-US"/>
        </w:rPr>
        <w:t xml:space="preserve">generation of </w:t>
      </w:r>
      <w:r w:rsidR="00FB4951" w:rsidRPr="00E372C7">
        <w:rPr>
          <w:color w:val="000000" w:themeColor="text1"/>
          <w:lang w:val="en-US"/>
        </w:rPr>
        <w:t xml:space="preserve">oxidative </w:t>
      </w:r>
      <w:r w:rsidR="009260F4" w:rsidRPr="00E372C7">
        <w:rPr>
          <w:color w:val="000000" w:themeColor="text1"/>
          <w:lang w:val="en-US"/>
        </w:rPr>
        <w:t xml:space="preserve">stress </w:t>
      </w:r>
      <w:r w:rsidR="00FB4951" w:rsidRPr="00E372C7">
        <w:rPr>
          <w:color w:val="000000" w:themeColor="text1"/>
          <w:lang w:val="en-US"/>
        </w:rPr>
        <w:t>markers</w:t>
      </w:r>
      <w:r w:rsidR="00482DF6" w:rsidRPr="00E372C7">
        <w:rPr>
          <w:color w:val="000000" w:themeColor="text1"/>
          <w:lang w:val="en-US"/>
        </w:rPr>
        <w:t xml:space="preserve">, carbonylation </w:t>
      </w:r>
      <w:r w:rsidR="009260F4" w:rsidRPr="00E372C7">
        <w:rPr>
          <w:color w:val="000000" w:themeColor="text1"/>
          <w:lang w:val="en-US"/>
        </w:rPr>
        <w:t xml:space="preserve">and </w:t>
      </w:r>
      <w:r w:rsidR="00A736F4" w:rsidRPr="00E372C7">
        <w:rPr>
          <w:color w:val="000000" w:themeColor="text1"/>
          <w:lang w:val="en-US"/>
        </w:rPr>
        <w:t xml:space="preserve">changes in </w:t>
      </w:r>
      <w:r w:rsidR="00F20B13" w:rsidRPr="00E372C7">
        <w:rPr>
          <w:color w:val="000000" w:themeColor="text1"/>
          <w:lang w:val="en-US"/>
        </w:rPr>
        <w:t xml:space="preserve">the </w:t>
      </w:r>
      <w:r w:rsidR="00A736F4" w:rsidRPr="00E372C7">
        <w:rPr>
          <w:color w:val="000000" w:themeColor="text1"/>
          <w:lang w:val="en-US"/>
        </w:rPr>
        <w:t>metabolome</w:t>
      </w:r>
      <w:r w:rsidR="00AB3EEE" w:rsidRPr="00E372C7">
        <w:rPr>
          <w:color w:val="000000" w:themeColor="text1"/>
          <w:lang w:val="en-US"/>
        </w:rPr>
        <w:t xml:space="preserve"> (</w:t>
      </w:r>
      <w:r w:rsidR="00F178C8" w:rsidRPr="00E372C7">
        <w:rPr>
          <w:color w:val="000000" w:themeColor="text1"/>
          <w:lang w:val="en-US"/>
        </w:rPr>
        <w:t xml:space="preserve">Jang et al., 2017; </w:t>
      </w:r>
      <w:proofErr w:type="spellStart"/>
      <w:r w:rsidR="00AB3EEE" w:rsidRPr="00E372C7">
        <w:rPr>
          <w:color w:val="000000" w:themeColor="text1"/>
          <w:lang w:val="en-US"/>
        </w:rPr>
        <w:t>Ugur</w:t>
      </w:r>
      <w:proofErr w:type="spellEnd"/>
      <w:r w:rsidR="00AB3EEE" w:rsidRPr="00E372C7">
        <w:rPr>
          <w:color w:val="000000" w:themeColor="text1"/>
          <w:lang w:val="en-US"/>
        </w:rPr>
        <w:t xml:space="preserve"> et al., 2019)</w:t>
      </w:r>
      <w:r w:rsidR="00A736F4" w:rsidRPr="00E372C7">
        <w:rPr>
          <w:color w:val="000000" w:themeColor="text1"/>
          <w:lang w:val="en-US"/>
        </w:rPr>
        <w:t>.</w:t>
      </w:r>
      <w:r w:rsidR="00AD2571" w:rsidRPr="00E372C7">
        <w:rPr>
          <w:color w:val="000000" w:themeColor="text1"/>
          <w:lang w:val="en-US"/>
        </w:rPr>
        <w:t xml:space="preserve"> </w:t>
      </w:r>
      <w:r w:rsidR="009A3B28" w:rsidRPr="00E372C7">
        <w:rPr>
          <w:color w:val="000000" w:themeColor="text1"/>
          <w:lang w:val="en-US"/>
        </w:rPr>
        <w:t xml:space="preserve">Which will be discussed further throughout the report. </w:t>
      </w:r>
    </w:p>
    <w:p w14:paraId="6BAF5191" w14:textId="3FD9270E" w:rsidR="006E1B2F" w:rsidRPr="00E372C7" w:rsidRDefault="006E1B2F" w:rsidP="00D10635">
      <w:pPr>
        <w:spacing w:line="360" w:lineRule="auto"/>
        <w:ind w:firstLine="720"/>
        <w:jc w:val="both"/>
        <w:rPr>
          <w:color w:val="000000" w:themeColor="text1"/>
          <w:lang w:val="en-US"/>
        </w:rPr>
      </w:pPr>
    </w:p>
    <w:p w14:paraId="243FC3BD" w14:textId="4EE2E85C" w:rsidR="00411D5B" w:rsidRPr="00E372C7" w:rsidRDefault="00411D5B" w:rsidP="00D10635">
      <w:pPr>
        <w:spacing w:line="360" w:lineRule="auto"/>
        <w:ind w:firstLine="720"/>
        <w:jc w:val="both"/>
        <w:rPr>
          <w:color w:val="000000" w:themeColor="text1"/>
          <w:lang w:val="en-US"/>
        </w:rPr>
      </w:pPr>
      <w:r w:rsidRPr="00E372C7">
        <w:rPr>
          <w:color w:val="000000" w:themeColor="text1"/>
          <w:lang w:val="en-US"/>
        </w:rPr>
        <w:t>Male fertility is defined as the ability of sperm to reach, fuse</w:t>
      </w:r>
      <w:r w:rsidR="00355B8E" w:rsidRPr="00E372C7">
        <w:rPr>
          <w:color w:val="000000" w:themeColor="text1"/>
          <w:lang w:val="en-US"/>
        </w:rPr>
        <w:t xml:space="preserve">, </w:t>
      </w:r>
      <w:r w:rsidRPr="00E372C7">
        <w:rPr>
          <w:color w:val="000000" w:themeColor="text1"/>
          <w:lang w:val="en-US"/>
        </w:rPr>
        <w:t xml:space="preserve">fertilize an egg and </w:t>
      </w:r>
      <w:r w:rsidR="00355B8E" w:rsidRPr="00E372C7">
        <w:rPr>
          <w:color w:val="000000" w:themeColor="text1"/>
          <w:lang w:val="en-US"/>
        </w:rPr>
        <w:t xml:space="preserve">subsequently, </w:t>
      </w:r>
      <w:r w:rsidRPr="00E372C7">
        <w:rPr>
          <w:color w:val="000000" w:themeColor="text1"/>
          <w:lang w:val="en-US"/>
        </w:rPr>
        <w:t xml:space="preserve">maintain embryo development </w:t>
      </w:r>
      <w:r w:rsidRPr="00E372C7">
        <w:rPr>
          <w:lang w:val="en-US"/>
        </w:rPr>
        <w:t>(</w:t>
      </w:r>
      <w:proofErr w:type="spellStart"/>
      <w:r w:rsidRPr="00E372C7">
        <w:rPr>
          <w:lang w:val="en-US"/>
        </w:rPr>
        <w:t>Kumaresan</w:t>
      </w:r>
      <w:proofErr w:type="spellEnd"/>
      <w:r w:rsidRPr="00E372C7">
        <w:rPr>
          <w:lang w:val="en-US"/>
        </w:rPr>
        <w:t xml:space="preserve"> et al., 2017)</w:t>
      </w:r>
      <w:r w:rsidRPr="00E372C7">
        <w:rPr>
          <w:color w:val="000000" w:themeColor="text1"/>
          <w:lang w:val="en-US"/>
        </w:rPr>
        <w:t xml:space="preserve">. </w:t>
      </w:r>
      <w:r w:rsidR="00D2269C" w:rsidRPr="00E372C7">
        <w:rPr>
          <w:color w:val="000000" w:themeColor="text1"/>
          <w:lang w:val="en-US"/>
        </w:rPr>
        <w:t xml:space="preserve">Fertility </w:t>
      </w:r>
      <w:r w:rsidRPr="00E372C7">
        <w:rPr>
          <w:color w:val="000000" w:themeColor="text1"/>
          <w:lang w:val="en-US"/>
        </w:rPr>
        <w:t>is considered a complex trait, governed by a multitude o</w:t>
      </w:r>
      <w:r w:rsidR="005107D5" w:rsidRPr="00E372C7">
        <w:rPr>
          <w:color w:val="000000" w:themeColor="text1"/>
          <w:lang w:val="en-US"/>
        </w:rPr>
        <w:t xml:space="preserve">f </w:t>
      </w:r>
      <w:r w:rsidRPr="00E372C7">
        <w:rPr>
          <w:color w:val="000000" w:themeColor="text1"/>
          <w:lang w:val="en-US"/>
        </w:rPr>
        <w:t xml:space="preserve">factors, </w:t>
      </w:r>
      <w:r w:rsidR="00D2269C" w:rsidRPr="00E372C7">
        <w:rPr>
          <w:color w:val="000000" w:themeColor="text1"/>
          <w:lang w:val="en-US"/>
        </w:rPr>
        <w:t xml:space="preserve">both morphological and molecular, </w:t>
      </w:r>
      <w:r w:rsidRPr="00E372C7">
        <w:rPr>
          <w:color w:val="000000" w:themeColor="text1"/>
          <w:lang w:val="en-US"/>
        </w:rPr>
        <w:t>and has low heritability (</w:t>
      </w:r>
      <w:proofErr w:type="spellStart"/>
      <w:r w:rsidR="002B06AC" w:rsidRPr="00E372C7">
        <w:rPr>
          <w:color w:val="000000" w:themeColor="text1"/>
          <w:lang w:val="en-US"/>
        </w:rPr>
        <w:t>Ö</w:t>
      </w:r>
      <w:r w:rsidRPr="00E372C7">
        <w:rPr>
          <w:color w:val="000000" w:themeColor="text1"/>
          <w:lang w:val="en-US"/>
        </w:rPr>
        <w:t>zbek</w:t>
      </w:r>
      <w:proofErr w:type="spellEnd"/>
      <w:r w:rsidRPr="00E372C7">
        <w:rPr>
          <w:color w:val="000000" w:themeColor="text1"/>
          <w:lang w:val="en-US"/>
        </w:rPr>
        <w:t xml:space="preserve"> et al., 2021). </w:t>
      </w:r>
      <w:r w:rsidR="00DD3A7D" w:rsidRPr="00E372C7">
        <w:rPr>
          <w:color w:val="000000" w:themeColor="text1"/>
          <w:lang w:val="en-US"/>
        </w:rPr>
        <w:t>Despite the advanced technologies used today, t</w:t>
      </w:r>
      <w:r w:rsidRPr="00E372C7">
        <w:rPr>
          <w:color w:val="000000" w:themeColor="text1"/>
          <w:lang w:val="en-US"/>
        </w:rPr>
        <w:t xml:space="preserve">he </w:t>
      </w:r>
      <w:r w:rsidR="00DD3A7D" w:rsidRPr="00E372C7">
        <w:rPr>
          <w:color w:val="000000" w:themeColor="text1"/>
          <w:lang w:val="en-US"/>
        </w:rPr>
        <w:t>multifactorial aspect of fertility</w:t>
      </w:r>
      <w:r w:rsidR="005107D5" w:rsidRPr="00E372C7">
        <w:rPr>
          <w:color w:val="000000" w:themeColor="text1"/>
          <w:lang w:val="en-US"/>
        </w:rPr>
        <w:t xml:space="preserve"> and its low </w:t>
      </w:r>
      <w:r w:rsidR="00945BC1" w:rsidRPr="00E372C7">
        <w:rPr>
          <w:color w:val="000000" w:themeColor="text1"/>
          <w:lang w:val="en-US"/>
        </w:rPr>
        <w:t>genetic component (</w:t>
      </w:r>
      <w:r w:rsidR="005107D5" w:rsidRPr="00E372C7">
        <w:rPr>
          <w:color w:val="000000" w:themeColor="text1"/>
          <w:lang w:val="en-US"/>
        </w:rPr>
        <w:t>heritability</w:t>
      </w:r>
      <w:r w:rsidR="00945BC1" w:rsidRPr="00E372C7">
        <w:rPr>
          <w:color w:val="000000" w:themeColor="text1"/>
          <w:lang w:val="en-US"/>
        </w:rPr>
        <w:t>)</w:t>
      </w:r>
      <w:r w:rsidR="005107D5" w:rsidRPr="00E372C7">
        <w:rPr>
          <w:color w:val="000000" w:themeColor="text1"/>
          <w:lang w:val="en-US"/>
        </w:rPr>
        <w:t xml:space="preserve"> </w:t>
      </w:r>
      <w:r w:rsidR="00DD3A7D" w:rsidRPr="00E372C7">
        <w:rPr>
          <w:color w:val="000000" w:themeColor="text1"/>
          <w:lang w:val="en-US"/>
        </w:rPr>
        <w:t xml:space="preserve">makes </w:t>
      </w:r>
      <w:r w:rsidRPr="00E372C7">
        <w:rPr>
          <w:color w:val="000000" w:themeColor="text1"/>
          <w:lang w:val="en-US"/>
        </w:rPr>
        <w:t xml:space="preserve">it a tedious task to accurately determine </w:t>
      </w:r>
      <w:r w:rsidR="00DD3A7D" w:rsidRPr="00E372C7">
        <w:rPr>
          <w:color w:val="000000" w:themeColor="text1"/>
          <w:lang w:val="en-US"/>
        </w:rPr>
        <w:t>or predict it</w:t>
      </w:r>
      <w:r w:rsidR="005107D5" w:rsidRPr="00E372C7">
        <w:rPr>
          <w:color w:val="000000" w:themeColor="text1"/>
          <w:lang w:val="en-US"/>
        </w:rPr>
        <w:t>s outcome</w:t>
      </w:r>
      <w:r w:rsidRPr="00E372C7">
        <w:rPr>
          <w:color w:val="000000" w:themeColor="text1"/>
          <w:lang w:val="en-US"/>
        </w:rPr>
        <w:t xml:space="preserve"> (Viana et al., 2018). </w:t>
      </w:r>
      <w:r w:rsidR="005107D5" w:rsidRPr="00E372C7">
        <w:rPr>
          <w:color w:val="000000" w:themeColor="text1"/>
          <w:lang w:val="en-US"/>
        </w:rPr>
        <w:t xml:space="preserve">The characteristics related to the evaluation of bull fertility are described below. </w:t>
      </w:r>
    </w:p>
    <w:p w14:paraId="0E817EB7" w14:textId="31BF4622" w:rsidR="005510CB" w:rsidRPr="00E372C7" w:rsidRDefault="00B65110" w:rsidP="00D10635">
      <w:pPr>
        <w:spacing w:line="360" w:lineRule="auto"/>
        <w:ind w:firstLine="720"/>
        <w:jc w:val="both"/>
        <w:rPr>
          <w:color w:val="000000" w:themeColor="text1"/>
          <w:lang w:val="en-US"/>
        </w:rPr>
      </w:pPr>
      <w:r w:rsidRPr="00E372C7">
        <w:rPr>
          <w:color w:val="000000" w:themeColor="text1"/>
          <w:lang w:val="en-US"/>
        </w:rPr>
        <w:t xml:space="preserve">Motility is recognized as one of the most important and </w:t>
      </w:r>
      <w:r w:rsidR="00422130" w:rsidRPr="00E372C7">
        <w:rPr>
          <w:color w:val="000000" w:themeColor="text1"/>
          <w:lang w:val="en-US"/>
        </w:rPr>
        <w:t>c</w:t>
      </w:r>
      <w:r w:rsidRPr="00E372C7">
        <w:rPr>
          <w:color w:val="000000" w:themeColor="text1"/>
          <w:lang w:val="en-US"/>
        </w:rPr>
        <w:t>ommon factor</w:t>
      </w:r>
      <w:r w:rsidR="006815ED" w:rsidRPr="00E372C7">
        <w:rPr>
          <w:color w:val="000000" w:themeColor="text1"/>
          <w:lang w:val="en-US"/>
        </w:rPr>
        <w:t>s</w:t>
      </w:r>
      <w:r w:rsidRPr="00E372C7">
        <w:rPr>
          <w:color w:val="000000" w:themeColor="text1"/>
          <w:lang w:val="en-US"/>
        </w:rPr>
        <w:t xml:space="preserve"> predicting fertility. As</w:t>
      </w:r>
      <w:r w:rsidR="00422130" w:rsidRPr="00E372C7">
        <w:rPr>
          <w:color w:val="000000" w:themeColor="text1"/>
          <w:lang w:val="en-US"/>
        </w:rPr>
        <w:t xml:space="preserve">, without active motility, spermatozoa cannot successfully move through </w:t>
      </w:r>
      <w:r w:rsidR="00267254" w:rsidRPr="00E372C7">
        <w:rPr>
          <w:color w:val="000000" w:themeColor="text1"/>
          <w:lang w:val="en-US"/>
        </w:rPr>
        <w:t xml:space="preserve">the female reproductive tract and fertilize the egg. </w:t>
      </w:r>
      <w:r w:rsidR="00AE5A1C" w:rsidRPr="00E372C7">
        <w:rPr>
          <w:color w:val="000000" w:themeColor="text1"/>
          <w:lang w:val="en-US"/>
        </w:rPr>
        <w:t>Computer-assisted sperm motility analysis (CASA)</w:t>
      </w:r>
      <w:r w:rsidR="0075506C" w:rsidRPr="00E372C7">
        <w:rPr>
          <w:color w:val="000000" w:themeColor="text1"/>
          <w:lang w:val="en-US"/>
        </w:rPr>
        <w:t xml:space="preserve"> </w:t>
      </w:r>
      <w:r w:rsidR="00AE5A1C" w:rsidRPr="00E372C7">
        <w:rPr>
          <w:color w:val="000000" w:themeColor="text1"/>
          <w:lang w:val="en-US"/>
        </w:rPr>
        <w:t>has been widely used to objectively study sperm motility</w:t>
      </w:r>
      <w:r w:rsidR="00781CCC" w:rsidRPr="00E372C7">
        <w:rPr>
          <w:color w:val="000000" w:themeColor="text1"/>
          <w:lang w:val="en-US"/>
        </w:rPr>
        <w:t xml:space="preserve">, </w:t>
      </w:r>
      <w:r w:rsidR="00AE5A1C" w:rsidRPr="00E372C7">
        <w:rPr>
          <w:color w:val="000000" w:themeColor="text1"/>
          <w:lang w:val="en-US"/>
        </w:rPr>
        <w:t xml:space="preserve">as opposed to the </w:t>
      </w:r>
      <w:r w:rsidR="00781CCC" w:rsidRPr="00E372C7">
        <w:rPr>
          <w:color w:val="000000" w:themeColor="text1"/>
          <w:lang w:val="en-US"/>
        </w:rPr>
        <w:t xml:space="preserve">previously </w:t>
      </w:r>
      <w:r w:rsidR="00AE5A1C" w:rsidRPr="00E372C7">
        <w:rPr>
          <w:color w:val="000000" w:themeColor="text1"/>
          <w:lang w:val="en-US"/>
        </w:rPr>
        <w:t xml:space="preserve">conventional/subjective microscope study. </w:t>
      </w:r>
      <w:r w:rsidR="003A6596" w:rsidRPr="00E372C7">
        <w:rPr>
          <w:color w:val="000000" w:themeColor="text1"/>
          <w:lang w:val="en-US"/>
        </w:rPr>
        <w:t xml:space="preserve">This method </w:t>
      </w:r>
      <w:r w:rsidR="001C69FF" w:rsidRPr="00E372C7">
        <w:rPr>
          <w:color w:val="000000" w:themeColor="text1"/>
          <w:lang w:val="en-US"/>
        </w:rPr>
        <w:t>uses short video recordings to determine sperm concentration, viability</w:t>
      </w:r>
      <w:r w:rsidR="00733ABD" w:rsidRPr="00E372C7">
        <w:rPr>
          <w:color w:val="000000" w:themeColor="text1"/>
          <w:lang w:val="en-US"/>
        </w:rPr>
        <w:t xml:space="preserve">, kinetics and morphology, and is specific to single </w:t>
      </w:r>
      <w:r w:rsidR="00733ABD" w:rsidRPr="00E372C7">
        <w:rPr>
          <w:color w:val="000000" w:themeColor="text1"/>
          <w:lang w:val="en-US"/>
        </w:rPr>
        <w:lastRenderedPageBreak/>
        <w:t>cells</w:t>
      </w:r>
      <w:r w:rsidR="00C64758" w:rsidRPr="00E372C7">
        <w:rPr>
          <w:color w:val="000000" w:themeColor="text1"/>
          <w:lang w:val="en-US"/>
        </w:rPr>
        <w:t xml:space="preserve"> (Lu et al., 2013; </w:t>
      </w:r>
      <w:proofErr w:type="spellStart"/>
      <w:r w:rsidR="00C64758" w:rsidRPr="00E372C7">
        <w:rPr>
          <w:color w:val="000000" w:themeColor="text1"/>
          <w:lang w:val="en-US"/>
        </w:rPr>
        <w:t>Kanno</w:t>
      </w:r>
      <w:proofErr w:type="spellEnd"/>
      <w:r w:rsidR="00C64758" w:rsidRPr="00E372C7">
        <w:rPr>
          <w:color w:val="000000" w:themeColor="text1"/>
          <w:lang w:val="en-US"/>
        </w:rPr>
        <w:t xml:space="preserve"> et al., 2017)</w:t>
      </w:r>
      <w:r w:rsidR="00733ABD" w:rsidRPr="00E372C7">
        <w:rPr>
          <w:color w:val="000000" w:themeColor="text1"/>
          <w:lang w:val="en-US"/>
        </w:rPr>
        <w:t>. The criteria evaluated are specified as: a</w:t>
      </w:r>
      <w:r w:rsidR="006E7114" w:rsidRPr="00E372C7">
        <w:rPr>
          <w:color w:val="000000" w:themeColor="text1"/>
          <w:lang w:val="en-US"/>
        </w:rPr>
        <w:t>mplitude</w:t>
      </w:r>
      <w:r w:rsidR="00733ABD" w:rsidRPr="00E372C7">
        <w:rPr>
          <w:color w:val="000000" w:themeColor="text1"/>
          <w:lang w:val="en-US"/>
        </w:rPr>
        <w:t xml:space="preserve"> lateral head displacement (ALH), beat cross frequency (BCF), linearity (LIN), progressive motility (PM), </w:t>
      </w:r>
      <w:r w:rsidR="00C64758" w:rsidRPr="00E372C7">
        <w:rPr>
          <w:color w:val="000000" w:themeColor="text1"/>
          <w:lang w:val="en-US"/>
        </w:rPr>
        <w:t>total motility (TM), average path velocity (VAP), curvilinear velocity (VCL) and straight-line velocity (VSL)</w:t>
      </w:r>
      <w:r w:rsidR="00D60983">
        <w:rPr>
          <w:color w:val="000000" w:themeColor="text1"/>
          <w:lang w:val="en-US"/>
        </w:rPr>
        <w:t xml:space="preserve"> (See Table 1. Appendix)</w:t>
      </w:r>
      <w:r w:rsidR="00C64758" w:rsidRPr="00E372C7">
        <w:rPr>
          <w:color w:val="000000" w:themeColor="text1"/>
          <w:lang w:val="en-US"/>
        </w:rPr>
        <w:t xml:space="preserve">. </w:t>
      </w:r>
      <w:r w:rsidR="002C7B94" w:rsidRPr="00E372C7">
        <w:rPr>
          <w:color w:val="000000" w:themeColor="text1"/>
          <w:lang w:val="en-US"/>
        </w:rPr>
        <w:t xml:space="preserve">ALH is </w:t>
      </w:r>
      <w:r w:rsidR="00955049" w:rsidRPr="00E372C7">
        <w:rPr>
          <w:color w:val="000000" w:themeColor="text1"/>
          <w:lang w:val="en-US"/>
        </w:rPr>
        <w:t xml:space="preserve">representative of the </w:t>
      </w:r>
      <w:r w:rsidR="009B7C8B" w:rsidRPr="00E372C7">
        <w:rPr>
          <w:color w:val="000000" w:themeColor="text1"/>
          <w:lang w:val="en-US"/>
        </w:rPr>
        <w:t xml:space="preserve">distance between the peak and low point of the centroid’s path (the centroid is the “mid-point” of the sperm head). BCF is </w:t>
      </w:r>
      <w:r w:rsidR="00D6495C" w:rsidRPr="00E372C7">
        <w:rPr>
          <w:color w:val="000000" w:themeColor="text1"/>
          <w:lang w:val="en-US"/>
        </w:rPr>
        <w:t xml:space="preserve">the number of lateral oscillatory movements of the sperm head around the mean trajectory. LIN represents the linear or straight trajectory of a single spermatozoa per unit of time. PM is </w:t>
      </w:r>
      <w:r w:rsidR="001F2F16" w:rsidRPr="00E372C7">
        <w:rPr>
          <w:color w:val="000000" w:themeColor="text1"/>
          <w:lang w:val="en-US"/>
        </w:rPr>
        <w:t xml:space="preserve">the percentage of spermatozoa that show a linear or directional movement. TM is the percentage of all motile spermatozoa in a sample. </w:t>
      </w:r>
      <w:r w:rsidR="00DE4C29" w:rsidRPr="00E372C7">
        <w:rPr>
          <w:color w:val="000000" w:themeColor="text1"/>
          <w:lang w:val="en-US"/>
        </w:rPr>
        <w:t xml:space="preserve">VAP is the mean trajectory of spermatozoa per unit of time (or mean velocity). VCL is specific to a single spermatozoon’s trajectory and represents the instantaneous recording of its sequential progression. </w:t>
      </w:r>
      <w:r w:rsidR="00F4546C" w:rsidRPr="00E372C7">
        <w:rPr>
          <w:color w:val="000000" w:themeColor="text1"/>
          <w:lang w:val="en-US"/>
        </w:rPr>
        <w:t>Finally, VSL is the straight trajectory of all spermatozoa over time</w:t>
      </w:r>
      <w:r w:rsidR="00DA2A8A" w:rsidRPr="00E372C7">
        <w:rPr>
          <w:color w:val="000000" w:themeColor="text1"/>
          <w:lang w:val="en-US"/>
        </w:rPr>
        <w:t xml:space="preserve"> (Mortimer, 1997; Quintero-Moreno et al., 2003). </w:t>
      </w:r>
    </w:p>
    <w:p w14:paraId="5E60E296" w14:textId="4AB07694" w:rsidR="00733ABD" w:rsidRPr="00E372C7" w:rsidRDefault="005510CB" w:rsidP="00D10635">
      <w:pPr>
        <w:spacing w:line="360" w:lineRule="auto"/>
        <w:ind w:firstLine="720"/>
        <w:jc w:val="both"/>
        <w:rPr>
          <w:color w:val="000000" w:themeColor="text1"/>
          <w:lang w:val="en-US"/>
        </w:rPr>
      </w:pPr>
      <w:r w:rsidRPr="00E372C7">
        <w:rPr>
          <w:color w:val="000000" w:themeColor="text1"/>
          <w:lang w:val="en-US"/>
        </w:rPr>
        <w:t xml:space="preserve">Generally, sperm motility is regarded as the </w:t>
      </w:r>
      <w:r w:rsidR="00BF12E4" w:rsidRPr="00E372C7">
        <w:rPr>
          <w:color w:val="000000" w:themeColor="text1"/>
          <w:lang w:val="en-US"/>
        </w:rPr>
        <w:t>principal factor determining semen quality, however, with recent advances in</w:t>
      </w:r>
      <w:r w:rsidR="00630554" w:rsidRPr="00E372C7">
        <w:rPr>
          <w:color w:val="000000" w:themeColor="text1"/>
          <w:lang w:val="en-US"/>
        </w:rPr>
        <w:t xml:space="preserve"> reproductive biotechnologies, seminal plasma has </w:t>
      </w:r>
      <w:r w:rsidR="00BD3BE7" w:rsidRPr="00E372C7">
        <w:rPr>
          <w:color w:val="000000" w:themeColor="text1"/>
          <w:lang w:val="en-US"/>
        </w:rPr>
        <w:t xml:space="preserve">also </w:t>
      </w:r>
      <w:r w:rsidR="00630554" w:rsidRPr="00E372C7">
        <w:rPr>
          <w:color w:val="000000" w:themeColor="text1"/>
          <w:lang w:val="en-US"/>
        </w:rPr>
        <w:t xml:space="preserve">proven to </w:t>
      </w:r>
      <w:r w:rsidR="00BD3BE7" w:rsidRPr="00E372C7">
        <w:rPr>
          <w:color w:val="000000" w:themeColor="text1"/>
          <w:lang w:val="en-US"/>
        </w:rPr>
        <w:t>be involved in sperm metabolism, function and survival (</w:t>
      </w:r>
      <w:proofErr w:type="spellStart"/>
      <w:r w:rsidR="00BD3BE7" w:rsidRPr="00E372C7">
        <w:rPr>
          <w:color w:val="000000" w:themeColor="text1"/>
          <w:lang w:val="en-US"/>
        </w:rPr>
        <w:t>Juyena</w:t>
      </w:r>
      <w:proofErr w:type="spellEnd"/>
      <w:r w:rsidR="00BD3BE7" w:rsidRPr="00E372C7">
        <w:rPr>
          <w:color w:val="000000" w:themeColor="text1"/>
          <w:lang w:val="en-US"/>
        </w:rPr>
        <w:t xml:space="preserve"> &amp; </w:t>
      </w:r>
      <w:proofErr w:type="spellStart"/>
      <w:r w:rsidR="00BD3BE7" w:rsidRPr="00E372C7">
        <w:rPr>
          <w:color w:val="000000" w:themeColor="text1"/>
          <w:lang w:val="en-US"/>
        </w:rPr>
        <w:t>Stelletta</w:t>
      </w:r>
      <w:proofErr w:type="spellEnd"/>
      <w:r w:rsidR="00BD3BE7" w:rsidRPr="00E372C7">
        <w:rPr>
          <w:color w:val="000000" w:themeColor="text1"/>
          <w:lang w:val="en-US"/>
        </w:rPr>
        <w:t>, 201</w:t>
      </w:r>
      <w:r w:rsidR="00971739" w:rsidRPr="00E372C7">
        <w:rPr>
          <w:color w:val="000000" w:themeColor="text1"/>
          <w:lang w:val="en-US"/>
        </w:rPr>
        <w:t>1</w:t>
      </w:r>
      <w:r w:rsidR="00BD3BE7" w:rsidRPr="00E372C7">
        <w:rPr>
          <w:color w:val="000000" w:themeColor="text1"/>
          <w:lang w:val="en-US"/>
        </w:rPr>
        <w:t xml:space="preserve">). Seminal plasma </w:t>
      </w:r>
      <w:r w:rsidR="00926BE5" w:rsidRPr="00E372C7">
        <w:rPr>
          <w:color w:val="000000" w:themeColor="text1"/>
          <w:lang w:val="en-US"/>
        </w:rPr>
        <w:t>is composed of a mixture of fluids originating from the testes, epididym</w:t>
      </w:r>
      <w:r w:rsidR="008F3DEA" w:rsidRPr="00E372C7">
        <w:rPr>
          <w:color w:val="000000" w:themeColor="text1"/>
          <w:lang w:val="en-US"/>
        </w:rPr>
        <w:t>i</w:t>
      </w:r>
      <w:r w:rsidR="00926BE5" w:rsidRPr="00E372C7">
        <w:rPr>
          <w:color w:val="000000" w:themeColor="text1"/>
          <w:lang w:val="en-US"/>
        </w:rPr>
        <w:t>s and accessory glands (such as</w:t>
      </w:r>
      <w:r w:rsidR="00FB7E2D" w:rsidRPr="00E372C7">
        <w:rPr>
          <w:color w:val="000000" w:themeColor="text1"/>
          <w:lang w:val="en-US"/>
        </w:rPr>
        <w:t xml:space="preserve"> the seminal vesicle, prostate and </w:t>
      </w:r>
      <w:proofErr w:type="spellStart"/>
      <w:r w:rsidR="00FB7E2D" w:rsidRPr="00E372C7">
        <w:rPr>
          <w:color w:val="000000" w:themeColor="text1"/>
          <w:lang w:val="en-US"/>
        </w:rPr>
        <w:t>bulbo</w:t>
      </w:r>
      <w:proofErr w:type="spellEnd"/>
      <w:r w:rsidR="00FB7E2D" w:rsidRPr="00E372C7">
        <w:rPr>
          <w:color w:val="000000" w:themeColor="text1"/>
          <w:lang w:val="en-US"/>
        </w:rPr>
        <w:t xml:space="preserve">-urethral glands). This fluid in which sperm bathe, contains nutrients and proteins that take part in sperm metabolism, motility, capacitation, acrosome reaction and </w:t>
      </w:r>
      <w:r w:rsidR="009427DF" w:rsidRPr="00E372C7">
        <w:rPr>
          <w:color w:val="000000" w:themeColor="text1"/>
          <w:lang w:val="en-US"/>
        </w:rPr>
        <w:t>act</w:t>
      </w:r>
      <w:r w:rsidR="00FB7E2D" w:rsidRPr="00E372C7">
        <w:rPr>
          <w:color w:val="000000" w:themeColor="text1"/>
          <w:lang w:val="en-US"/>
        </w:rPr>
        <w:t xml:space="preserve"> in protecting spermatozoa from reactive oxygen species (Gomes et al., 2020).</w:t>
      </w:r>
      <w:r w:rsidR="0090072F" w:rsidRPr="00E372C7">
        <w:rPr>
          <w:color w:val="000000" w:themeColor="text1"/>
          <w:lang w:val="en-US"/>
        </w:rPr>
        <w:t xml:space="preserve"> Still, knowledge of the relationship between seminal plasma components and spermatozoa remains unclear, as these parameters vary between ejaculates, individuals and species</w:t>
      </w:r>
      <w:r w:rsidR="00971739" w:rsidRPr="00E372C7">
        <w:rPr>
          <w:color w:val="000000" w:themeColor="text1"/>
          <w:lang w:val="en-US"/>
        </w:rPr>
        <w:t xml:space="preserve"> (</w:t>
      </w:r>
      <w:proofErr w:type="spellStart"/>
      <w:r w:rsidR="00971739" w:rsidRPr="00E372C7">
        <w:rPr>
          <w:color w:val="000000" w:themeColor="text1"/>
          <w:lang w:val="en-US"/>
        </w:rPr>
        <w:t>Juyena</w:t>
      </w:r>
      <w:proofErr w:type="spellEnd"/>
      <w:r w:rsidR="00971739" w:rsidRPr="00E372C7">
        <w:rPr>
          <w:color w:val="000000" w:themeColor="text1"/>
          <w:lang w:val="en-US"/>
        </w:rPr>
        <w:t xml:space="preserve"> &amp; </w:t>
      </w:r>
      <w:proofErr w:type="spellStart"/>
      <w:r w:rsidR="00971739" w:rsidRPr="00E372C7">
        <w:rPr>
          <w:color w:val="000000" w:themeColor="text1"/>
          <w:lang w:val="en-US"/>
        </w:rPr>
        <w:t>Stelletta</w:t>
      </w:r>
      <w:proofErr w:type="spellEnd"/>
      <w:r w:rsidR="00971739" w:rsidRPr="00E372C7">
        <w:rPr>
          <w:color w:val="000000" w:themeColor="text1"/>
          <w:lang w:val="en-US"/>
        </w:rPr>
        <w:t>, 2011)</w:t>
      </w:r>
      <w:r w:rsidR="0090072F" w:rsidRPr="00E372C7">
        <w:rPr>
          <w:color w:val="000000" w:themeColor="text1"/>
          <w:lang w:val="en-US"/>
        </w:rPr>
        <w:t xml:space="preserve">. </w:t>
      </w:r>
    </w:p>
    <w:p w14:paraId="5778201E" w14:textId="77777777" w:rsidR="005C7823" w:rsidRPr="00E372C7" w:rsidRDefault="005C7823" w:rsidP="00D10635">
      <w:pPr>
        <w:spacing w:line="360" w:lineRule="auto"/>
        <w:jc w:val="both"/>
        <w:rPr>
          <w:color w:val="000000" w:themeColor="text1"/>
          <w:lang w:val="en-US"/>
        </w:rPr>
      </w:pPr>
    </w:p>
    <w:p w14:paraId="7DDE13E8" w14:textId="30696C9A" w:rsidR="00E47DB9" w:rsidRPr="00E372C7" w:rsidRDefault="00E47DB9" w:rsidP="00D10635">
      <w:pPr>
        <w:spacing w:line="360" w:lineRule="auto"/>
        <w:ind w:firstLine="720"/>
        <w:jc w:val="both"/>
        <w:rPr>
          <w:color w:val="000000" w:themeColor="text1"/>
          <w:lang w:val="en-US"/>
        </w:rPr>
      </w:pPr>
      <w:r w:rsidRPr="00E372C7">
        <w:rPr>
          <w:color w:val="000000" w:themeColor="text1"/>
          <w:lang w:val="en-US"/>
        </w:rPr>
        <w:t xml:space="preserve">Recently, with the development of high-throughput techniques (“the -omics”), proteomics </w:t>
      </w:r>
      <w:proofErr w:type="gramStart"/>
      <w:r w:rsidRPr="00E372C7">
        <w:rPr>
          <w:color w:val="000000" w:themeColor="text1"/>
          <w:lang w:val="en-US"/>
        </w:rPr>
        <w:t>have</w:t>
      </w:r>
      <w:proofErr w:type="gramEnd"/>
      <w:r w:rsidRPr="00E372C7">
        <w:rPr>
          <w:color w:val="000000" w:themeColor="text1"/>
          <w:lang w:val="en-US"/>
        </w:rPr>
        <w:t xml:space="preserve"> also shown to be potent in their analysis of bull fertility/infertility. Proteomics, as the name indicates, focuses on proteins, the main effectors of cellular function, metabolism and cell to cell communication (</w:t>
      </w:r>
      <w:proofErr w:type="spellStart"/>
      <w:r w:rsidRPr="00E372C7">
        <w:rPr>
          <w:color w:val="000000" w:themeColor="text1"/>
          <w:lang w:val="en-US"/>
        </w:rPr>
        <w:t>Mostek</w:t>
      </w:r>
      <w:proofErr w:type="spellEnd"/>
      <w:r w:rsidRPr="00E372C7">
        <w:rPr>
          <w:color w:val="000000" w:themeColor="text1"/>
          <w:lang w:val="en-US"/>
        </w:rPr>
        <w:t xml:space="preserve"> et al., 2017; </w:t>
      </w:r>
      <w:proofErr w:type="spellStart"/>
      <w:r w:rsidRPr="00E372C7">
        <w:rPr>
          <w:color w:val="000000" w:themeColor="text1"/>
          <w:lang w:val="en-US"/>
        </w:rPr>
        <w:t>Mostek</w:t>
      </w:r>
      <w:proofErr w:type="spellEnd"/>
      <w:r w:rsidRPr="00E372C7">
        <w:rPr>
          <w:color w:val="000000" w:themeColor="text1"/>
          <w:lang w:val="en-US"/>
        </w:rPr>
        <w:t xml:space="preserve"> et al., 2018).</w:t>
      </w:r>
    </w:p>
    <w:p w14:paraId="4BAE9BB6" w14:textId="4A4043D2" w:rsidR="00E47DB9" w:rsidRPr="00E372C7" w:rsidRDefault="00E47DB9" w:rsidP="00D10635">
      <w:pPr>
        <w:spacing w:line="360" w:lineRule="auto"/>
        <w:ind w:firstLine="720"/>
        <w:jc w:val="both"/>
        <w:rPr>
          <w:color w:val="000000" w:themeColor="text1"/>
          <w:lang w:val="en-US"/>
        </w:rPr>
      </w:pPr>
      <w:r w:rsidRPr="00E372C7">
        <w:rPr>
          <w:color w:val="000000" w:themeColor="text1"/>
          <w:lang w:val="en-US"/>
        </w:rPr>
        <w:t xml:space="preserve">Cryopreservation is faced with challenges, whereby the excessive production of reactive oxygen species, such as hydroxyl radicals, superoxide anion and hydrogen peroxide, leads to the deterioration of certain molecular structures and general physiology of spermatozoa. Reactive oxygen species </w:t>
      </w:r>
      <w:r w:rsidR="00826683" w:rsidRPr="00E372C7">
        <w:rPr>
          <w:color w:val="000000" w:themeColor="text1"/>
          <w:lang w:val="en-US"/>
        </w:rPr>
        <w:t xml:space="preserve">(ROS) </w:t>
      </w:r>
      <w:r w:rsidRPr="00E372C7">
        <w:rPr>
          <w:color w:val="000000" w:themeColor="text1"/>
          <w:lang w:val="en-US"/>
        </w:rPr>
        <w:t xml:space="preserve">are known to react with DNA causing its methylation and changes in protein production; proteins suffer oxidation and lipids undergo peroxidation. These </w:t>
      </w:r>
      <w:r w:rsidRPr="00E372C7">
        <w:rPr>
          <w:color w:val="000000" w:themeColor="text1"/>
          <w:lang w:val="en-US"/>
        </w:rPr>
        <w:lastRenderedPageBreak/>
        <w:t>modifications</w:t>
      </w:r>
      <w:r w:rsidR="008F3DEA" w:rsidRPr="00E372C7">
        <w:rPr>
          <w:color w:val="000000" w:themeColor="text1"/>
          <w:lang w:val="en-US"/>
        </w:rPr>
        <w:t xml:space="preserve"> </w:t>
      </w:r>
      <w:r w:rsidRPr="00E372C7">
        <w:rPr>
          <w:color w:val="000000" w:themeColor="text1"/>
          <w:lang w:val="en-US"/>
        </w:rPr>
        <w:t xml:space="preserve">engender changes in sperm motility and capacitation (Agarwal et al., 2014; </w:t>
      </w:r>
      <w:proofErr w:type="spellStart"/>
      <w:r w:rsidRPr="00E372C7">
        <w:rPr>
          <w:color w:val="000000" w:themeColor="text1"/>
          <w:lang w:val="en-US"/>
        </w:rPr>
        <w:t>Ugur</w:t>
      </w:r>
      <w:proofErr w:type="spellEnd"/>
      <w:r w:rsidRPr="00E372C7">
        <w:rPr>
          <w:color w:val="000000" w:themeColor="text1"/>
          <w:lang w:val="en-US"/>
        </w:rPr>
        <w:t xml:space="preserve"> et al., 2019). </w:t>
      </w:r>
    </w:p>
    <w:p w14:paraId="0498710F" w14:textId="2FFB1A1F" w:rsidR="00E47DB9" w:rsidRPr="00E372C7" w:rsidRDefault="00E47DB9" w:rsidP="00D10635">
      <w:pPr>
        <w:spacing w:line="360" w:lineRule="auto"/>
        <w:ind w:firstLine="720"/>
        <w:jc w:val="both"/>
        <w:rPr>
          <w:color w:val="000000" w:themeColor="text1"/>
          <w:lang w:val="en-US"/>
        </w:rPr>
      </w:pPr>
      <w:r w:rsidRPr="00E372C7">
        <w:rPr>
          <w:color w:val="000000" w:themeColor="text1"/>
          <w:lang w:val="en-US"/>
        </w:rPr>
        <w:t xml:space="preserve">Based on the study by </w:t>
      </w:r>
      <w:proofErr w:type="spellStart"/>
      <w:r w:rsidRPr="00E372C7">
        <w:rPr>
          <w:color w:val="000000" w:themeColor="text1"/>
          <w:lang w:val="en-US"/>
        </w:rPr>
        <w:t>Mostek</w:t>
      </w:r>
      <w:proofErr w:type="spellEnd"/>
      <w:r w:rsidRPr="00E372C7">
        <w:rPr>
          <w:color w:val="000000" w:themeColor="text1"/>
          <w:lang w:val="en-US"/>
        </w:rPr>
        <w:t xml:space="preserve"> et al. (2017), one method to measure oxidative stress in sperm proteins, is by quantifying protein carbonylation. Carbonyl groups, amongst other oxidation products, are more reliable in the study of </w:t>
      </w:r>
      <w:proofErr w:type="spellStart"/>
      <w:r w:rsidRPr="00E372C7">
        <w:rPr>
          <w:color w:val="000000" w:themeColor="text1"/>
          <w:lang w:val="en-US"/>
        </w:rPr>
        <w:t>oxi</w:t>
      </w:r>
      <w:proofErr w:type="spellEnd"/>
      <w:r w:rsidRPr="00E372C7">
        <w:rPr>
          <w:color w:val="000000" w:themeColor="text1"/>
          <w:lang w:val="en-US"/>
        </w:rPr>
        <w:t xml:space="preserve">-proteomics of bull sperm, because of the stability and early development of such structures. These findings were further supported and further developed by </w:t>
      </w:r>
      <w:proofErr w:type="spellStart"/>
      <w:r w:rsidRPr="00E372C7">
        <w:rPr>
          <w:color w:val="000000" w:themeColor="text1"/>
          <w:lang w:val="en-US"/>
        </w:rPr>
        <w:t>Mostek</w:t>
      </w:r>
      <w:proofErr w:type="spellEnd"/>
      <w:r w:rsidRPr="00E372C7">
        <w:rPr>
          <w:color w:val="000000" w:themeColor="text1"/>
          <w:lang w:val="en-US"/>
        </w:rPr>
        <w:t xml:space="preserve"> et al. (2018), where a correlation between levels of reactive oxygen species, protein carbonylation and sperm quality was established. The study showed that increasing levels of reactive oxygen species are linked to an increase in protein carbonylation and thus poorer sperm quality. More specifically, the results demonstrated that most of the defect proteins were found intracellularly, within the inner and outer membranes of the mitochondria. Oxidative damage to these proteins is potentially linked to changes in </w:t>
      </w:r>
      <w:r w:rsidR="00393876" w:rsidRPr="00E372C7">
        <w:rPr>
          <w:color w:val="000000" w:themeColor="text1"/>
          <w:lang w:val="en-US"/>
        </w:rPr>
        <w:t>adenosine triphosphate (</w:t>
      </w:r>
      <w:r w:rsidRPr="00E372C7">
        <w:rPr>
          <w:color w:val="000000" w:themeColor="text1"/>
          <w:lang w:val="en-US"/>
        </w:rPr>
        <w:t>ATP</w:t>
      </w:r>
      <w:r w:rsidR="00393876" w:rsidRPr="00E372C7">
        <w:rPr>
          <w:color w:val="000000" w:themeColor="text1"/>
          <w:lang w:val="en-US"/>
        </w:rPr>
        <w:t>)</w:t>
      </w:r>
      <w:r w:rsidRPr="00E372C7">
        <w:rPr>
          <w:color w:val="000000" w:themeColor="text1"/>
          <w:lang w:val="en-US"/>
        </w:rPr>
        <w:t xml:space="preserve"> production and by consequence, linked to impaired mitochondrial and flagellar function (</w:t>
      </w:r>
      <w:proofErr w:type="spellStart"/>
      <w:r w:rsidRPr="00E372C7">
        <w:rPr>
          <w:color w:val="000000" w:themeColor="text1"/>
          <w:lang w:val="en-US"/>
        </w:rPr>
        <w:t>Mostek</w:t>
      </w:r>
      <w:proofErr w:type="spellEnd"/>
      <w:r w:rsidRPr="00E372C7">
        <w:rPr>
          <w:color w:val="000000" w:themeColor="text1"/>
          <w:lang w:val="en-US"/>
        </w:rPr>
        <w:t xml:space="preserve"> et al., 2018). Thus, carbonyl groups are important proteomic biomarkers, in the classification and distinction between high- and low-quality sperm in bulls. </w:t>
      </w:r>
    </w:p>
    <w:p w14:paraId="6735FB0D" w14:textId="175573C0" w:rsidR="00E47DB9" w:rsidRPr="00E372C7" w:rsidRDefault="00E47DB9" w:rsidP="00D10635">
      <w:pPr>
        <w:spacing w:line="360" w:lineRule="auto"/>
        <w:ind w:firstLine="720"/>
        <w:jc w:val="both"/>
        <w:rPr>
          <w:color w:val="000000" w:themeColor="text1"/>
          <w:highlight w:val="green"/>
          <w:lang w:val="en-US"/>
        </w:rPr>
      </w:pPr>
      <w:r w:rsidRPr="00E372C7">
        <w:rPr>
          <w:color w:val="000000" w:themeColor="text1"/>
          <w:lang w:val="en-US"/>
        </w:rPr>
        <w:t xml:space="preserve">Although protein carbonylation has been widely used in detecting infertility, other oxidative stress markers such as advanced oxidation protein products (AOPP) have also shown to be crucial components in that matter. Advanced oxidation protein products are oxidative markers associated with the damage of plasma proteins. </w:t>
      </w:r>
      <w:r w:rsidRPr="00E372C7">
        <w:rPr>
          <w:i/>
          <w:iCs/>
          <w:color w:val="000000" w:themeColor="text1"/>
          <w:lang w:val="en-US"/>
        </w:rPr>
        <w:t>In vivo</w:t>
      </w:r>
      <w:r w:rsidRPr="00E372C7">
        <w:rPr>
          <w:color w:val="000000" w:themeColor="text1"/>
          <w:lang w:val="en-US"/>
        </w:rPr>
        <w:t>, AOPPs activate the oxidative metabolism of certain immune cells (neutrophils and monocytes), thus taking part in the inflammatory response. These markers are of particular interest in the study of numerous diseases and infertility, as they remain diffused in blood for prolonged periods of time, making them stable and more reliable (</w:t>
      </w:r>
      <w:proofErr w:type="spellStart"/>
      <w:r w:rsidRPr="00E372C7">
        <w:rPr>
          <w:color w:val="000000" w:themeColor="text1"/>
          <w:lang w:val="en-US"/>
        </w:rPr>
        <w:t>Celi</w:t>
      </w:r>
      <w:proofErr w:type="spellEnd"/>
      <w:r w:rsidRPr="00E372C7">
        <w:rPr>
          <w:color w:val="000000" w:themeColor="text1"/>
          <w:lang w:val="en-US"/>
        </w:rPr>
        <w:t xml:space="preserve"> &amp; </w:t>
      </w:r>
      <w:proofErr w:type="spellStart"/>
      <w:r w:rsidRPr="00E372C7">
        <w:rPr>
          <w:color w:val="000000" w:themeColor="text1"/>
          <w:lang w:val="en-US"/>
        </w:rPr>
        <w:t>Gabai</w:t>
      </w:r>
      <w:proofErr w:type="spellEnd"/>
      <w:r w:rsidRPr="00E372C7">
        <w:rPr>
          <w:color w:val="000000" w:themeColor="text1"/>
          <w:lang w:val="en-US"/>
        </w:rPr>
        <w:t xml:space="preserve">, 2015; Song et al., 2017). The study of AOPPs as infertility indicators has yet to be tested in cattle semen, nevertheless, based on </w:t>
      </w:r>
      <w:r w:rsidR="00980FB7" w:rsidRPr="00E372C7">
        <w:rPr>
          <w:color w:val="000000" w:themeColor="text1"/>
          <w:lang w:val="en-US"/>
        </w:rPr>
        <w:t>different</w:t>
      </w:r>
      <w:r w:rsidRPr="00E372C7">
        <w:rPr>
          <w:color w:val="000000" w:themeColor="text1"/>
          <w:lang w:val="en-US"/>
        </w:rPr>
        <w:t xml:space="preserve"> stud</w:t>
      </w:r>
      <w:r w:rsidR="00980FB7" w:rsidRPr="00E372C7">
        <w:rPr>
          <w:color w:val="000000" w:themeColor="text1"/>
          <w:lang w:val="en-US"/>
        </w:rPr>
        <w:t>ies</w:t>
      </w:r>
      <w:r w:rsidRPr="00E372C7">
        <w:rPr>
          <w:color w:val="000000" w:themeColor="text1"/>
          <w:lang w:val="en-US"/>
        </w:rPr>
        <w:t xml:space="preserve"> AOPPs have been found to be linked to infertility in </w:t>
      </w:r>
      <w:r w:rsidR="00980FB7" w:rsidRPr="00E372C7">
        <w:rPr>
          <w:color w:val="000000" w:themeColor="text1"/>
          <w:lang w:val="en-US"/>
        </w:rPr>
        <w:t xml:space="preserve">both men and </w:t>
      </w:r>
      <w:r w:rsidRPr="00E372C7">
        <w:rPr>
          <w:color w:val="000000" w:themeColor="text1"/>
          <w:lang w:val="en-US"/>
        </w:rPr>
        <w:t>women</w:t>
      </w:r>
      <w:r w:rsidR="00980FB7" w:rsidRPr="00E372C7">
        <w:rPr>
          <w:color w:val="000000" w:themeColor="text1"/>
          <w:lang w:val="en-US"/>
        </w:rPr>
        <w:t xml:space="preserve"> (Kratz &amp; Piwowar, 2017; Song et al., 2017)</w:t>
      </w:r>
      <w:r w:rsidRPr="00E372C7">
        <w:rPr>
          <w:color w:val="000000" w:themeColor="text1"/>
          <w:lang w:val="en-US"/>
        </w:rPr>
        <w:t>.</w:t>
      </w:r>
    </w:p>
    <w:p w14:paraId="53A3428C" w14:textId="2F16FC70" w:rsidR="009D2333" w:rsidRPr="00E372C7" w:rsidRDefault="00826683" w:rsidP="00D10635">
      <w:pPr>
        <w:spacing w:line="360" w:lineRule="auto"/>
        <w:ind w:firstLine="720"/>
        <w:jc w:val="both"/>
        <w:rPr>
          <w:color w:val="000000" w:themeColor="text1"/>
          <w:lang w:val="en-US"/>
        </w:rPr>
      </w:pPr>
      <w:r w:rsidRPr="00E372C7">
        <w:rPr>
          <w:color w:val="000000" w:themeColor="text1"/>
          <w:lang w:val="en-US"/>
        </w:rPr>
        <w:t xml:space="preserve">Naturally, the generation of ROS species is </w:t>
      </w:r>
      <w:r w:rsidR="00C84CFD" w:rsidRPr="00E372C7">
        <w:rPr>
          <w:color w:val="000000" w:themeColor="text1"/>
          <w:lang w:val="en-US"/>
        </w:rPr>
        <w:t>stabilized by antioxidant molecules</w:t>
      </w:r>
      <w:r w:rsidR="006C1020" w:rsidRPr="00E372C7">
        <w:rPr>
          <w:color w:val="000000" w:themeColor="text1"/>
          <w:lang w:val="en-US"/>
        </w:rPr>
        <w:t xml:space="preserve"> </w:t>
      </w:r>
      <w:r w:rsidR="00C84CFD" w:rsidRPr="00E372C7">
        <w:rPr>
          <w:color w:val="000000" w:themeColor="text1"/>
          <w:lang w:val="en-US"/>
        </w:rPr>
        <w:t xml:space="preserve">that counteract the notorious effects of excessive oxidation. </w:t>
      </w:r>
      <w:r w:rsidR="0054532D" w:rsidRPr="00E372C7">
        <w:rPr>
          <w:color w:val="000000" w:themeColor="text1"/>
          <w:lang w:val="en-US"/>
        </w:rPr>
        <w:t>One of the main defense mechanisms found in spermatozoa is the thiol group. Thiols are a group of cysteine residues</w:t>
      </w:r>
      <w:r w:rsidR="0006202B" w:rsidRPr="00E372C7">
        <w:rPr>
          <w:color w:val="000000" w:themeColor="text1"/>
          <w:lang w:val="en-US"/>
        </w:rPr>
        <w:t xml:space="preserve"> containing sulfhydryl </w:t>
      </w:r>
      <w:r w:rsidR="006B318C" w:rsidRPr="00E372C7">
        <w:rPr>
          <w:color w:val="000000" w:themeColor="text1"/>
          <w:lang w:val="en-US"/>
        </w:rPr>
        <w:t>groups and</w:t>
      </w:r>
      <w:r w:rsidR="0054532D" w:rsidRPr="00E372C7">
        <w:rPr>
          <w:color w:val="000000" w:themeColor="text1"/>
          <w:lang w:val="en-US"/>
        </w:rPr>
        <w:t xml:space="preserve"> are known as N-acetyl cysteine (NAC)</w:t>
      </w:r>
      <w:r w:rsidR="0006202B" w:rsidRPr="00E372C7">
        <w:rPr>
          <w:color w:val="000000" w:themeColor="text1"/>
          <w:lang w:val="en-US"/>
        </w:rPr>
        <w:t xml:space="preserve"> with </w:t>
      </w:r>
      <w:r w:rsidR="0054532D" w:rsidRPr="00E372C7">
        <w:rPr>
          <w:color w:val="000000" w:themeColor="text1"/>
          <w:lang w:val="en-US"/>
        </w:rPr>
        <w:t xml:space="preserve">the most important </w:t>
      </w:r>
      <w:r w:rsidR="0006202B" w:rsidRPr="00E372C7">
        <w:rPr>
          <w:color w:val="000000" w:themeColor="text1"/>
          <w:lang w:val="en-US"/>
        </w:rPr>
        <w:t xml:space="preserve">one </w:t>
      </w:r>
      <w:r w:rsidR="0054532D" w:rsidRPr="00E372C7">
        <w:rPr>
          <w:color w:val="000000" w:themeColor="text1"/>
          <w:lang w:val="en-US"/>
        </w:rPr>
        <w:t>being glutathione (GSH). These anti</w:t>
      </w:r>
      <w:r w:rsidR="00820334" w:rsidRPr="00E372C7">
        <w:rPr>
          <w:color w:val="000000" w:themeColor="text1"/>
          <w:lang w:val="en-US"/>
        </w:rPr>
        <w:t xml:space="preserve">oxidants are synthesized in the cytoplasm of sperm cells as well as mitochondria. </w:t>
      </w:r>
      <w:r w:rsidR="00C54EC5" w:rsidRPr="00E372C7">
        <w:rPr>
          <w:color w:val="000000" w:themeColor="text1"/>
          <w:lang w:val="en-US"/>
        </w:rPr>
        <w:t>I</w:t>
      </w:r>
      <w:r w:rsidR="00C8391B" w:rsidRPr="00E372C7">
        <w:rPr>
          <w:color w:val="000000" w:themeColor="text1"/>
          <w:lang w:val="en-US"/>
        </w:rPr>
        <w:t xml:space="preserve">ntracellular thiol concentrations </w:t>
      </w:r>
      <w:r w:rsidR="00C54EC5" w:rsidRPr="00E372C7">
        <w:rPr>
          <w:color w:val="000000" w:themeColor="text1"/>
          <w:lang w:val="en-US"/>
        </w:rPr>
        <w:t>have been</w:t>
      </w:r>
      <w:r w:rsidR="00C8391B" w:rsidRPr="00E372C7">
        <w:rPr>
          <w:color w:val="000000" w:themeColor="text1"/>
          <w:lang w:val="en-US"/>
        </w:rPr>
        <w:t xml:space="preserve"> found to be strongly correlated with sperm motility parameters post- thaw. Additionally, </w:t>
      </w:r>
      <w:r w:rsidR="00C54EC5" w:rsidRPr="00E372C7">
        <w:rPr>
          <w:color w:val="000000" w:themeColor="text1"/>
          <w:lang w:val="en-US"/>
        </w:rPr>
        <w:t xml:space="preserve">studies report </w:t>
      </w:r>
      <w:r w:rsidR="00C8391B" w:rsidRPr="00E372C7">
        <w:rPr>
          <w:color w:val="000000" w:themeColor="text1"/>
          <w:lang w:val="en-US"/>
        </w:rPr>
        <w:t xml:space="preserve">a depletion of </w:t>
      </w:r>
      <w:r w:rsidR="00C8391B" w:rsidRPr="00E372C7">
        <w:rPr>
          <w:color w:val="000000" w:themeColor="text1"/>
          <w:lang w:val="en-US"/>
        </w:rPr>
        <w:lastRenderedPageBreak/>
        <w:t xml:space="preserve">intracellular </w:t>
      </w:r>
      <w:r w:rsidR="00C54EC5" w:rsidRPr="00E372C7">
        <w:rPr>
          <w:color w:val="000000" w:themeColor="text1"/>
          <w:lang w:val="en-US"/>
        </w:rPr>
        <w:t xml:space="preserve">thiols </w:t>
      </w:r>
      <w:r w:rsidR="00C8391B" w:rsidRPr="00E372C7">
        <w:rPr>
          <w:color w:val="000000" w:themeColor="text1"/>
          <w:lang w:val="en-US"/>
        </w:rPr>
        <w:t>after thawing and an increase in sperm senescence</w:t>
      </w:r>
      <w:r w:rsidR="00C54EC5" w:rsidRPr="00E372C7">
        <w:rPr>
          <w:color w:val="000000" w:themeColor="text1"/>
          <w:lang w:val="en-US"/>
        </w:rPr>
        <w:t xml:space="preserve"> (</w:t>
      </w:r>
      <w:r w:rsidR="00D447B7" w:rsidRPr="00E372C7">
        <w:rPr>
          <w:color w:val="000000" w:themeColor="text1"/>
          <w:lang w:val="en-US"/>
        </w:rPr>
        <w:t xml:space="preserve">Bilodeau et al., 2001; </w:t>
      </w:r>
      <w:r w:rsidR="00C54EC5" w:rsidRPr="00E372C7">
        <w:rPr>
          <w:color w:val="000000" w:themeColor="text1"/>
          <w:lang w:val="en-US"/>
        </w:rPr>
        <w:t>Martin-Muñoz et al., 2015)</w:t>
      </w:r>
      <w:r w:rsidR="00C8391B" w:rsidRPr="00E372C7">
        <w:rPr>
          <w:color w:val="000000" w:themeColor="text1"/>
          <w:lang w:val="en-US"/>
        </w:rPr>
        <w:t xml:space="preserve">.  </w:t>
      </w:r>
    </w:p>
    <w:p w14:paraId="1CED212E" w14:textId="09F8AD77" w:rsidR="00E47DB9" w:rsidRPr="00E372C7" w:rsidRDefault="00E47DB9" w:rsidP="00D10635">
      <w:pPr>
        <w:spacing w:line="360" w:lineRule="auto"/>
        <w:ind w:firstLine="720"/>
        <w:jc w:val="both"/>
        <w:rPr>
          <w:color w:val="000000" w:themeColor="text1"/>
          <w:lang w:val="en-US"/>
        </w:rPr>
      </w:pPr>
      <w:r w:rsidRPr="00E372C7">
        <w:rPr>
          <w:color w:val="000000" w:themeColor="text1"/>
          <w:lang w:val="en-US"/>
        </w:rPr>
        <w:t>The impact of oxidative stress markers is intertwined with a variety of other processes, such as inflammation (immune response), intracellular signaling and successful sperm capacitation. However, in extreme cases, reactive oxygen species (ROS) could induce toxicity by causing DNA damage, lipid peroxidation and finally apoptosis (</w:t>
      </w:r>
      <w:proofErr w:type="spellStart"/>
      <w:r w:rsidRPr="00E372C7">
        <w:rPr>
          <w:color w:val="000000" w:themeColor="text1"/>
          <w:lang w:val="en-US"/>
        </w:rPr>
        <w:t>Ugur</w:t>
      </w:r>
      <w:proofErr w:type="spellEnd"/>
      <w:r w:rsidRPr="00E372C7">
        <w:rPr>
          <w:color w:val="000000" w:themeColor="text1"/>
          <w:lang w:val="en-US"/>
        </w:rPr>
        <w:t xml:space="preserve"> et al., 2019). Reactive oxygen species (superoxide anion and hydrogen peroxide) </w:t>
      </w:r>
      <w:r w:rsidRPr="00E372C7">
        <w:rPr>
          <w:lang w:val="en-US"/>
        </w:rPr>
        <w:t>are usually generated by mitochondria and could be an indication of low antioxidant activity and a consequence of improper semen storage (Gut</w:t>
      </w:r>
      <w:r w:rsidR="00DB5FA4" w:rsidRPr="00E372C7">
        <w:rPr>
          <w:lang w:val="en-US"/>
        </w:rPr>
        <w:t>h</w:t>
      </w:r>
      <w:r w:rsidRPr="00E372C7">
        <w:rPr>
          <w:lang w:val="en-US"/>
        </w:rPr>
        <w:t xml:space="preserve">rie &amp; Welch, 2012). They have </w:t>
      </w:r>
      <w:r w:rsidRPr="00E372C7">
        <w:rPr>
          <w:color w:val="000000" w:themeColor="text1"/>
          <w:lang w:val="en-US"/>
        </w:rPr>
        <w:t xml:space="preserve">been found to be associated with a decrease in sperm motility and correlated with lipid peroxidation. By interacting with polyunsaturated fatty acids, a chain of reactions is initiated and consequently provokes the lipid bilayer of sperm membrane to rigidify (Chatterjee &amp; Gagnon, 2001). </w:t>
      </w:r>
      <w:r w:rsidRPr="00E372C7">
        <w:rPr>
          <w:lang w:val="en-US"/>
        </w:rPr>
        <w:t>The created oxidative stress disrupts the fertilizing capacity of sperm as well as their ability to create a healthy embryo. I</w:t>
      </w:r>
      <w:r w:rsidRPr="00E372C7">
        <w:rPr>
          <w:color w:val="000000" w:themeColor="text1"/>
          <w:lang w:val="en-US"/>
        </w:rPr>
        <w:t xml:space="preserve">n a study by </w:t>
      </w:r>
      <w:proofErr w:type="spellStart"/>
      <w:r w:rsidRPr="00E372C7">
        <w:rPr>
          <w:color w:val="000000" w:themeColor="text1"/>
          <w:lang w:val="en-US"/>
        </w:rPr>
        <w:t>Alyethodi</w:t>
      </w:r>
      <w:proofErr w:type="spellEnd"/>
      <w:r w:rsidRPr="00E372C7">
        <w:rPr>
          <w:color w:val="000000" w:themeColor="text1"/>
          <w:lang w:val="en-US"/>
        </w:rPr>
        <w:t xml:space="preserve"> et al. (2021), reactive oxygen species and the final break-down molecule of lipid peroxidation (malondialdehyde- MDA), negatively impacted sperm motility, function and the cryo-preservability of semen. These molecules (superoxide anion, hydrogen peroxide) and lipid peroxidation by-products are also regarded as important indicators of sperm incapacitation and infertility. </w:t>
      </w:r>
    </w:p>
    <w:p w14:paraId="0A691F2F" w14:textId="77777777" w:rsidR="00E47DB9" w:rsidRPr="00E372C7" w:rsidRDefault="00E47DB9" w:rsidP="00D10635">
      <w:pPr>
        <w:spacing w:line="360" w:lineRule="auto"/>
        <w:jc w:val="both"/>
        <w:rPr>
          <w:color w:val="000000" w:themeColor="text1"/>
          <w:lang w:val="en-US"/>
        </w:rPr>
      </w:pPr>
    </w:p>
    <w:p w14:paraId="479C621B" w14:textId="1FDF32BA" w:rsidR="00FF1E11" w:rsidRPr="00E372C7" w:rsidRDefault="00E47DB9" w:rsidP="00D10635">
      <w:pPr>
        <w:spacing w:line="360" w:lineRule="auto"/>
        <w:ind w:firstLine="720"/>
        <w:jc w:val="both"/>
        <w:rPr>
          <w:color w:val="000000" w:themeColor="text1"/>
          <w:lang w:val="en-US"/>
        </w:rPr>
      </w:pPr>
      <w:r w:rsidRPr="00E372C7">
        <w:rPr>
          <w:color w:val="000000" w:themeColor="text1"/>
          <w:lang w:val="en-US"/>
        </w:rPr>
        <w:t xml:space="preserve">The mechanisms underlying infertility are not limited to the study of proteomics. </w:t>
      </w:r>
      <w:r w:rsidR="00F20B13" w:rsidRPr="00E372C7">
        <w:rPr>
          <w:color w:val="000000" w:themeColor="text1"/>
          <w:lang w:val="en-US"/>
        </w:rPr>
        <w:t>Metabolites</w:t>
      </w:r>
      <w:r w:rsidR="00E27404" w:rsidRPr="00E372C7">
        <w:rPr>
          <w:color w:val="000000" w:themeColor="text1"/>
          <w:lang w:val="en-US"/>
        </w:rPr>
        <w:t xml:space="preserve"> </w:t>
      </w:r>
      <w:r w:rsidR="007539C3" w:rsidRPr="00E372C7">
        <w:rPr>
          <w:color w:val="000000" w:themeColor="text1"/>
          <w:lang w:val="en-US"/>
        </w:rPr>
        <w:t>constitute</w:t>
      </w:r>
      <w:r w:rsidR="00F20B13" w:rsidRPr="00E372C7">
        <w:rPr>
          <w:color w:val="000000" w:themeColor="text1"/>
          <w:lang w:val="en-US"/>
        </w:rPr>
        <w:t xml:space="preserve"> </w:t>
      </w:r>
      <w:r w:rsidR="003E394D" w:rsidRPr="00E372C7">
        <w:rPr>
          <w:color w:val="000000" w:themeColor="text1"/>
          <w:lang w:val="en-US"/>
        </w:rPr>
        <w:t xml:space="preserve">the finer structures of </w:t>
      </w:r>
      <w:r w:rsidR="00E27404" w:rsidRPr="00E372C7">
        <w:rPr>
          <w:color w:val="000000" w:themeColor="text1"/>
          <w:lang w:val="en-US"/>
        </w:rPr>
        <w:t>a cell’s metabolome</w:t>
      </w:r>
      <w:r w:rsidR="007539C3" w:rsidRPr="00E372C7">
        <w:rPr>
          <w:color w:val="000000" w:themeColor="text1"/>
          <w:lang w:val="en-US"/>
        </w:rPr>
        <w:t>, such as amino acids, peptides, fatty acids and carbohydrates, which take part in important metabolic processes</w:t>
      </w:r>
      <w:r w:rsidR="00AB3EEE" w:rsidRPr="00E372C7">
        <w:rPr>
          <w:color w:val="000000" w:themeColor="text1"/>
          <w:lang w:val="en-US"/>
        </w:rPr>
        <w:t xml:space="preserve"> (</w:t>
      </w:r>
      <w:proofErr w:type="spellStart"/>
      <w:r w:rsidR="00AB3EEE" w:rsidRPr="00E372C7">
        <w:rPr>
          <w:color w:val="000000" w:themeColor="text1"/>
          <w:lang w:val="en-US"/>
        </w:rPr>
        <w:t>Deepinder</w:t>
      </w:r>
      <w:proofErr w:type="spellEnd"/>
      <w:r w:rsidR="00AB3EEE" w:rsidRPr="00E372C7">
        <w:rPr>
          <w:color w:val="000000" w:themeColor="text1"/>
          <w:lang w:val="en-US"/>
        </w:rPr>
        <w:t xml:space="preserve"> et al., 2007)</w:t>
      </w:r>
      <w:r w:rsidR="007539C3" w:rsidRPr="00E372C7">
        <w:rPr>
          <w:color w:val="000000" w:themeColor="text1"/>
          <w:lang w:val="en-US"/>
        </w:rPr>
        <w:t xml:space="preserve">. </w:t>
      </w:r>
      <w:r w:rsidR="00B12ACD" w:rsidRPr="00E372C7">
        <w:rPr>
          <w:color w:val="000000" w:themeColor="text1"/>
          <w:lang w:val="en-US"/>
        </w:rPr>
        <w:t xml:space="preserve">Based on </w:t>
      </w:r>
      <w:r w:rsidR="007539C3" w:rsidRPr="00E372C7">
        <w:rPr>
          <w:color w:val="000000" w:themeColor="text1"/>
          <w:lang w:val="en-US"/>
        </w:rPr>
        <w:t xml:space="preserve">recent advances, </w:t>
      </w:r>
      <w:r w:rsidR="00B12ACD" w:rsidRPr="00E372C7">
        <w:rPr>
          <w:color w:val="000000" w:themeColor="text1"/>
          <w:lang w:val="en-US"/>
        </w:rPr>
        <w:t xml:space="preserve">both, </w:t>
      </w:r>
      <w:r w:rsidR="006A6C9E" w:rsidRPr="00E372C7">
        <w:rPr>
          <w:color w:val="000000" w:themeColor="text1"/>
          <w:lang w:val="en-US"/>
        </w:rPr>
        <w:t>metabolites of sperm cells</w:t>
      </w:r>
      <w:r w:rsidR="00B12ACD" w:rsidRPr="00E372C7">
        <w:rPr>
          <w:color w:val="000000" w:themeColor="text1"/>
          <w:lang w:val="en-US"/>
        </w:rPr>
        <w:t xml:space="preserve"> </w:t>
      </w:r>
      <w:r w:rsidR="006D7894" w:rsidRPr="00E372C7">
        <w:rPr>
          <w:color w:val="000000" w:themeColor="text1"/>
          <w:lang w:val="en-US"/>
        </w:rPr>
        <w:t>and</w:t>
      </w:r>
      <w:r w:rsidR="00B12ACD" w:rsidRPr="00E372C7">
        <w:rPr>
          <w:color w:val="000000" w:themeColor="text1"/>
          <w:lang w:val="en-US"/>
        </w:rPr>
        <w:t xml:space="preserve"> seminal plasma are </w:t>
      </w:r>
      <w:r w:rsidR="006A6C9E" w:rsidRPr="00E372C7">
        <w:rPr>
          <w:color w:val="000000" w:themeColor="text1"/>
          <w:lang w:val="en-US"/>
        </w:rPr>
        <w:t xml:space="preserve">important </w:t>
      </w:r>
      <w:r w:rsidR="00B12ACD" w:rsidRPr="00E372C7">
        <w:rPr>
          <w:color w:val="000000" w:themeColor="text1"/>
          <w:lang w:val="en-US"/>
        </w:rPr>
        <w:t>factors in the</w:t>
      </w:r>
      <w:r w:rsidR="006A6C9E" w:rsidRPr="00E372C7">
        <w:rPr>
          <w:color w:val="000000" w:themeColor="text1"/>
          <w:lang w:val="en-US"/>
        </w:rPr>
        <w:t xml:space="preserve"> successful copulation and conception</w:t>
      </w:r>
      <w:r w:rsidR="00B12ACD" w:rsidRPr="00E372C7">
        <w:rPr>
          <w:color w:val="000000" w:themeColor="text1"/>
          <w:lang w:val="en-US"/>
        </w:rPr>
        <w:t xml:space="preserve"> in cattle</w:t>
      </w:r>
      <w:r w:rsidR="006A6C9E" w:rsidRPr="00E372C7">
        <w:rPr>
          <w:color w:val="000000" w:themeColor="text1"/>
          <w:lang w:val="en-US"/>
        </w:rPr>
        <w:t>.</w:t>
      </w:r>
      <w:r w:rsidR="00232C8D" w:rsidRPr="00E372C7">
        <w:rPr>
          <w:color w:val="000000" w:themeColor="text1"/>
          <w:lang w:val="en-US"/>
        </w:rPr>
        <w:t xml:space="preserve"> </w:t>
      </w:r>
      <w:r w:rsidR="006D7894" w:rsidRPr="00E372C7">
        <w:rPr>
          <w:color w:val="000000" w:themeColor="text1"/>
          <w:lang w:val="en-US"/>
        </w:rPr>
        <w:t>More specifically, s</w:t>
      </w:r>
      <w:r w:rsidR="00232C8D" w:rsidRPr="00E372C7">
        <w:rPr>
          <w:color w:val="000000" w:themeColor="text1"/>
          <w:lang w:val="en-US"/>
        </w:rPr>
        <w:t xml:space="preserve">eminal plasma </w:t>
      </w:r>
      <w:r w:rsidR="006D7894" w:rsidRPr="00E372C7">
        <w:rPr>
          <w:color w:val="000000" w:themeColor="text1"/>
          <w:lang w:val="en-US"/>
        </w:rPr>
        <w:t>metabolites play a</w:t>
      </w:r>
      <w:r w:rsidR="006A6C9E" w:rsidRPr="00E372C7">
        <w:rPr>
          <w:color w:val="000000" w:themeColor="text1"/>
          <w:lang w:val="en-US"/>
        </w:rPr>
        <w:t xml:space="preserve"> key role in </w:t>
      </w:r>
      <w:r w:rsidR="002B7033" w:rsidRPr="00E372C7">
        <w:rPr>
          <w:color w:val="000000" w:themeColor="text1"/>
          <w:lang w:val="en-US"/>
        </w:rPr>
        <w:t>regulating sperm function, motility, metabolic activity and aid in controlling pH values</w:t>
      </w:r>
      <w:r w:rsidR="00477A6B" w:rsidRPr="00E372C7">
        <w:rPr>
          <w:color w:val="000000" w:themeColor="text1"/>
          <w:lang w:val="en-US"/>
        </w:rPr>
        <w:t xml:space="preserve"> as well as the generation of reactive oxygen species (ROS)</w:t>
      </w:r>
      <w:r w:rsidR="002B7033" w:rsidRPr="00E372C7">
        <w:rPr>
          <w:color w:val="000000" w:themeColor="text1"/>
          <w:lang w:val="en-US"/>
        </w:rPr>
        <w:t>.</w:t>
      </w:r>
      <w:r w:rsidR="00FF1E11" w:rsidRPr="00E372C7">
        <w:rPr>
          <w:color w:val="000000" w:themeColor="text1"/>
          <w:lang w:val="en-US"/>
        </w:rPr>
        <w:t xml:space="preserve"> Thus, </w:t>
      </w:r>
      <w:r w:rsidR="006D7894" w:rsidRPr="00E372C7">
        <w:rPr>
          <w:color w:val="000000" w:themeColor="text1"/>
          <w:lang w:val="en-US"/>
        </w:rPr>
        <w:t xml:space="preserve">the study </w:t>
      </w:r>
      <w:r w:rsidR="007422B8" w:rsidRPr="00E372C7">
        <w:rPr>
          <w:color w:val="000000" w:themeColor="text1"/>
          <w:lang w:val="en-US"/>
        </w:rPr>
        <w:t xml:space="preserve">of </w:t>
      </w:r>
      <w:r w:rsidR="00FF1E11" w:rsidRPr="00E372C7">
        <w:rPr>
          <w:color w:val="000000" w:themeColor="text1"/>
          <w:lang w:val="en-US"/>
        </w:rPr>
        <w:t>metabolomics ha</w:t>
      </w:r>
      <w:r w:rsidR="007422B8" w:rsidRPr="00E372C7">
        <w:rPr>
          <w:color w:val="000000" w:themeColor="text1"/>
          <w:lang w:val="en-US"/>
        </w:rPr>
        <w:t>s</w:t>
      </w:r>
      <w:r w:rsidR="00FF1E11" w:rsidRPr="00E372C7">
        <w:rPr>
          <w:color w:val="000000" w:themeColor="text1"/>
          <w:lang w:val="en-US"/>
        </w:rPr>
        <w:t xml:space="preserve"> b</w:t>
      </w:r>
      <w:r w:rsidR="001204D9" w:rsidRPr="00E372C7">
        <w:rPr>
          <w:color w:val="000000" w:themeColor="text1"/>
          <w:lang w:val="en-US"/>
        </w:rPr>
        <w:t xml:space="preserve">een a </w:t>
      </w:r>
      <w:r w:rsidR="00FF1E11" w:rsidRPr="00E372C7">
        <w:rPr>
          <w:color w:val="000000" w:themeColor="text1"/>
          <w:lang w:val="en-US"/>
        </w:rPr>
        <w:t xml:space="preserve">promising </w:t>
      </w:r>
      <w:r w:rsidR="001204D9" w:rsidRPr="00E372C7">
        <w:rPr>
          <w:color w:val="000000" w:themeColor="text1"/>
          <w:lang w:val="en-US"/>
        </w:rPr>
        <w:t xml:space="preserve">technique in </w:t>
      </w:r>
      <w:r w:rsidR="00FF1E11" w:rsidRPr="00E372C7">
        <w:rPr>
          <w:color w:val="000000" w:themeColor="text1"/>
          <w:lang w:val="en-US"/>
        </w:rPr>
        <w:t>detecti</w:t>
      </w:r>
      <w:r w:rsidR="001204D9" w:rsidRPr="00E372C7">
        <w:rPr>
          <w:color w:val="000000" w:themeColor="text1"/>
          <w:lang w:val="en-US"/>
        </w:rPr>
        <w:t>ng</w:t>
      </w:r>
      <w:r w:rsidR="00FF1E11" w:rsidRPr="00E372C7">
        <w:rPr>
          <w:color w:val="000000" w:themeColor="text1"/>
          <w:lang w:val="en-US"/>
        </w:rPr>
        <w:t xml:space="preserve"> fertility</w:t>
      </w:r>
      <w:r w:rsidR="001204D9" w:rsidRPr="00E372C7">
        <w:rPr>
          <w:color w:val="000000" w:themeColor="text1"/>
          <w:lang w:val="en-US"/>
        </w:rPr>
        <w:t xml:space="preserve"> or </w:t>
      </w:r>
      <w:r w:rsidR="00FF1E11" w:rsidRPr="00E372C7">
        <w:rPr>
          <w:color w:val="000000" w:themeColor="text1"/>
          <w:lang w:val="en-US"/>
        </w:rPr>
        <w:t>infertility biomarkers</w:t>
      </w:r>
      <w:r w:rsidR="001204D9" w:rsidRPr="00E372C7">
        <w:rPr>
          <w:color w:val="000000" w:themeColor="text1"/>
          <w:lang w:val="en-US"/>
        </w:rPr>
        <w:t xml:space="preserve"> in semen</w:t>
      </w:r>
      <w:r w:rsidR="00F178C8" w:rsidRPr="00E372C7">
        <w:rPr>
          <w:color w:val="000000" w:themeColor="text1"/>
          <w:lang w:val="en-US"/>
        </w:rPr>
        <w:t xml:space="preserve"> (Kovac et al., 2013</w:t>
      </w:r>
      <w:r w:rsidR="00454689" w:rsidRPr="00E372C7">
        <w:rPr>
          <w:color w:val="000000" w:themeColor="text1"/>
          <w:lang w:val="en-US"/>
        </w:rPr>
        <w:t xml:space="preserve">; </w:t>
      </w:r>
      <w:proofErr w:type="spellStart"/>
      <w:r w:rsidR="00454689" w:rsidRPr="00E372C7">
        <w:rPr>
          <w:color w:val="000000" w:themeColor="text1"/>
          <w:lang w:val="en-US"/>
        </w:rPr>
        <w:t>Ugur</w:t>
      </w:r>
      <w:proofErr w:type="spellEnd"/>
      <w:r w:rsidR="00454689" w:rsidRPr="00E372C7">
        <w:rPr>
          <w:color w:val="000000" w:themeColor="text1"/>
          <w:lang w:val="en-US"/>
        </w:rPr>
        <w:t xml:space="preserve"> et al., 2019</w:t>
      </w:r>
      <w:r w:rsidR="00F178C8" w:rsidRPr="00E372C7">
        <w:rPr>
          <w:color w:val="000000" w:themeColor="text1"/>
          <w:lang w:val="en-US"/>
        </w:rPr>
        <w:t>)</w:t>
      </w:r>
      <w:r w:rsidR="001204D9" w:rsidRPr="00E372C7">
        <w:rPr>
          <w:color w:val="000000" w:themeColor="text1"/>
          <w:lang w:val="en-US"/>
        </w:rPr>
        <w:t xml:space="preserve">. </w:t>
      </w:r>
    </w:p>
    <w:p w14:paraId="14B74143" w14:textId="4CADB7FB" w:rsidR="006747A3" w:rsidRPr="00E372C7" w:rsidRDefault="00552B65" w:rsidP="00D10635">
      <w:pPr>
        <w:spacing w:line="360" w:lineRule="auto"/>
        <w:ind w:firstLine="720"/>
        <w:jc w:val="both"/>
        <w:rPr>
          <w:color w:val="000000" w:themeColor="text1"/>
          <w:lang w:val="en-US"/>
        </w:rPr>
      </w:pPr>
      <w:r w:rsidRPr="00E372C7">
        <w:rPr>
          <w:color w:val="000000" w:themeColor="text1"/>
          <w:lang w:val="en-US"/>
        </w:rPr>
        <w:t xml:space="preserve">According to a study by </w:t>
      </w:r>
      <w:r w:rsidR="00FC44F1" w:rsidRPr="00E372C7">
        <w:rPr>
          <w:color w:val="000000" w:themeColor="text1"/>
          <w:lang w:val="en-US"/>
        </w:rPr>
        <w:t xml:space="preserve">Velho et al. (2018), </w:t>
      </w:r>
      <w:r w:rsidR="00D0321A" w:rsidRPr="00E372C7">
        <w:rPr>
          <w:color w:val="000000" w:themeColor="text1"/>
          <w:lang w:val="en-US"/>
        </w:rPr>
        <w:t xml:space="preserve">sixty-three </w:t>
      </w:r>
      <w:r w:rsidR="00E87EC7" w:rsidRPr="00E372C7">
        <w:rPr>
          <w:color w:val="000000" w:themeColor="text1"/>
          <w:lang w:val="en-US"/>
        </w:rPr>
        <w:t xml:space="preserve">seminal plasma </w:t>
      </w:r>
      <w:r w:rsidR="00D0321A" w:rsidRPr="00E372C7">
        <w:rPr>
          <w:color w:val="000000" w:themeColor="text1"/>
          <w:lang w:val="en-US"/>
        </w:rPr>
        <w:t>metabolites were consid</w:t>
      </w:r>
      <w:r w:rsidR="00556AE3" w:rsidRPr="00E372C7">
        <w:rPr>
          <w:color w:val="000000" w:themeColor="text1"/>
          <w:lang w:val="en-US"/>
        </w:rPr>
        <w:t>ered as biomarkers in a group of bulls with distinct fertility rates. More specifically, fructose</w:t>
      </w:r>
      <w:r w:rsidR="00A27298" w:rsidRPr="00E372C7">
        <w:rPr>
          <w:color w:val="000000" w:themeColor="text1"/>
          <w:lang w:val="en-US"/>
        </w:rPr>
        <w:t>,</w:t>
      </w:r>
      <w:r w:rsidR="00BD197E" w:rsidRPr="00E372C7">
        <w:rPr>
          <w:color w:val="000000" w:themeColor="text1"/>
          <w:lang w:val="en-US"/>
        </w:rPr>
        <w:t xml:space="preserve"> </w:t>
      </w:r>
      <w:r w:rsidR="00556AE3" w:rsidRPr="00E372C7">
        <w:rPr>
          <w:color w:val="000000" w:themeColor="text1"/>
          <w:lang w:val="en-US"/>
        </w:rPr>
        <w:t xml:space="preserve">was found to be the </w:t>
      </w:r>
      <w:r w:rsidR="00E87EC7" w:rsidRPr="00E372C7">
        <w:rPr>
          <w:color w:val="000000" w:themeColor="text1"/>
          <w:lang w:val="en-US"/>
        </w:rPr>
        <w:t xml:space="preserve">most </w:t>
      </w:r>
      <w:r w:rsidR="00A27298" w:rsidRPr="00E372C7">
        <w:rPr>
          <w:color w:val="000000" w:themeColor="text1"/>
          <w:lang w:val="en-US"/>
        </w:rPr>
        <w:t xml:space="preserve">prominent </w:t>
      </w:r>
      <w:r w:rsidR="0000063E">
        <w:rPr>
          <w:color w:val="000000" w:themeColor="text1"/>
          <w:lang w:val="en-US"/>
        </w:rPr>
        <w:t xml:space="preserve">(highest in concentration) </w:t>
      </w:r>
      <w:r w:rsidR="00A27298" w:rsidRPr="00E372C7">
        <w:rPr>
          <w:color w:val="000000" w:themeColor="text1"/>
          <w:lang w:val="en-US"/>
        </w:rPr>
        <w:t xml:space="preserve">metabolite in seminal plasma, followed by citric, lactic and phosphoric acid. </w:t>
      </w:r>
      <w:r w:rsidR="008D02E3" w:rsidRPr="00E372C7">
        <w:rPr>
          <w:color w:val="000000" w:themeColor="text1"/>
          <w:lang w:val="en-US"/>
        </w:rPr>
        <w:t xml:space="preserve">After assessing the </w:t>
      </w:r>
      <w:r w:rsidR="0006596F" w:rsidRPr="00E372C7">
        <w:rPr>
          <w:color w:val="000000" w:themeColor="text1"/>
          <w:lang w:val="en-US"/>
        </w:rPr>
        <w:t>determined biomarkers, a general</w:t>
      </w:r>
      <w:r w:rsidR="00A27298" w:rsidRPr="00E372C7">
        <w:rPr>
          <w:color w:val="000000" w:themeColor="text1"/>
          <w:lang w:val="en-US"/>
        </w:rPr>
        <w:t xml:space="preserve"> trend </w:t>
      </w:r>
      <w:r w:rsidR="0006596F" w:rsidRPr="00E372C7">
        <w:rPr>
          <w:color w:val="000000" w:themeColor="text1"/>
          <w:lang w:val="en-US"/>
        </w:rPr>
        <w:t xml:space="preserve">was </w:t>
      </w:r>
      <w:r w:rsidR="008769C8" w:rsidRPr="00E372C7">
        <w:rPr>
          <w:color w:val="000000" w:themeColor="text1"/>
          <w:lang w:val="en-US"/>
        </w:rPr>
        <w:t>established</w:t>
      </w:r>
      <w:r w:rsidR="0006596F" w:rsidRPr="00E372C7">
        <w:rPr>
          <w:color w:val="000000" w:themeColor="text1"/>
          <w:lang w:val="en-US"/>
        </w:rPr>
        <w:t xml:space="preserve">: </w:t>
      </w:r>
      <w:r w:rsidR="008769C8" w:rsidRPr="00E372C7">
        <w:rPr>
          <w:color w:val="000000" w:themeColor="text1"/>
          <w:lang w:val="en-US"/>
        </w:rPr>
        <w:t>amino acids</w:t>
      </w:r>
      <w:r w:rsidR="0006596F" w:rsidRPr="00E372C7">
        <w:rPr>
          <w:color w:val="000000" w:themeColor="text1"/>
          <w:lang w:val="en-US"/>
        </w:rPr>
        <w:t xml:space="preserve"> and </w:t>
      </w:r>
      <w:r w:rsidR="008769C8" w:rsidRPr="00E372C7">
        <w:rPr>
          <w:color w:val="000000" w:themeColor="text1"/>
          <w:lang w:val="en-US"/>
        </w:rPr>
        <w:t>peptides</w:t>
      </w:r>
      <w:r w:rsidR="0006596F" w:rsidRPr="00E372C7">
        <w:rPr>
          <w:color w:val="000000" w:themeColor="text1"/>
          <w:lang w:val="en-US"/>
        </w:rPr>
        <w:t xml:space="preserve"> represented 33% of all biomarkers, </w:t>
      </w:r>
      <w:r w:rsidR="00BE3B35" w:rsidRPr="00E372C7">
        <w:rPr>
          <w:color w:val="000000" w:themeColor="text1"/>
          <w:lang w:val="en-US"/>
        </w:rPr>
        <w:t>o</w:t>
      </w:r>
      <w:r w:rsidR="0006596F" w:rsidRPr="00E372C7">
        <w:rPr>
          <w:color w:val="000000" w:themeColor="text1"/>
          <w:lang w:val="en-US"/>
        </w:rPr>
        <w:t>rganic compounds 31.4%</w:t>
      </w:r>
      <w:r w:rsidR="00BE3B35" w:rsidRPr="00E372C7">
        <w:rPr>
          <w:color w:val="000000" w:themeColor="text1"/>
          <w:lang w:val="en-US"/>
        </w:rPr>
        <w:t xml:space="preserve"> and carbohydrates 1.58%. More importantly, each of </w:t>
      </w:r>
      <w:r w:rsidR="00BE3B35" w:rsidRPr="00E372C7">
        <w:rPr>
          <w:color w:val="000000" w:themeColor="text1"/>
          <w:lang w:val="en-US"/>
        </w:rPr>
        <w:lastRenderedPageBreak/>
        <w:t xml:space="preserve">these chemical compound plays a role in spermatozoid function. For instance, </w:t>
      </w:r>
      <w:r w:rsidR="00896E0E" w:rsidRPr="00E372C7">
        <w:rPr>
          <w:color w:val="000000" w:themeColor="text1"/>
          <w:lang w:val="en-US"/>
        </w:rPr>
        <w:t xml:space="preserve">amino acids </w:t>
      </w:r>
      <w:r w:rsidR="005D1817" w:rsidRPr="00E372C7">
        <w:rPr>
          <w:color w:val="000000" w:themeColor="text1"/>
          <w:lang w:val="en-US"/>
        </w:rPr>
        <w:t xml:space="preserve">have a protective role during cryopreservation by decreasing lipid peroxidation and injury caused by free radicals. </w:t>
      </w:r>
      <w:r w:rsidR="00BE3B35" w:rsidRPr="00E372C7">
        <w:rPr>
          <w:color w:val="000000" w:themeColor="text1"/>
          <w:lang w:val="en-US"/>
        </w:rPr>
        <w:t xml:space="preserve"> </w:t>
      </w:r>
      <w:r w:rsidR="00BD197E" w:rsidRPr="00E372C7">
        <w:rPr>
          <w:color w:val="000000" w:themeColor="text1"/>
          <w:lang w:val="en-US"/>
        </w:rPr>
        <w:t xml:space="preserve">As for carbohydrates, these are essential for energy production, through processes such as glycolysis. Fructose, a carbohydrate, is the main compound for ATP production in sperm, or, in other words, supports sperm motility. </w:t>
      </w:r>
      <w:proofErr w:type="gramStart"/>
      <w:r w:rsidR="001B568B" w:rsidRPr="00E372C7">
        <w:rPr>
          <w:color w:val="000000" w:themeColor="text1"/>
          <w:lang w:val="en-US"/>
        </w:rPr>
        <w:t>By the use of</w:t>
      </w:r>
      <w:proofErr w:type="gramEnd"/>
      <w:r w:rsidR="001B568B" w:rsidRPr="00E372C7">
        <w:rPr>
          <w:color w:val="000000" w:themeColor="text1"/>
          <w:lang w:val="en-US"/>
        </w:rPr>
        <w:t xml:space="preserve"> multivariate statistics, </w:t>
      </w:r>
      <w:r w:rsidR="006747A3" w:rsidRPr="00E372C7">
        <w:rPr>
          <w:color w:val="000000" w:themeColor="text1"/>
          <w:lang w:val="en-US"/>
        </w:rPr>
        <w:t xml:space="preserve">fructose was </w:t>
      </w:r>
      <w:r w:rsidR="001B568B" w:rsidRPr="00E372C7">
        <w:rPr>
          <w:color w:val="000000" w:themeColor="text1"/>
          <w:lang w:val="en-US"/>
        </w:rPr>
        <w:t xml:space="preserve">recognized as the unique metabolite allowing the differentiation between high and low fertility groups. </w:t>
      </w:r>
      <w:r w:rsidR="004E44F6" w:rsidRPr="00E372C7">
        <w:rPr>
          <w:color w:val="000000" w:themeColor="text1"/>
          <w:lang w:val="en-US"/>
        </w:rPr>
        <w:t xml:space="preserve">Thus, larger proportions of fructose in seminal plasma </w:t>
      </w:r>
      <w:r w:rsidR="008B5B06" w:rsidRPr="00E372C7">
        <w:rPr>
          <w:color w:val="000000" w:themeColor="text1"/>
          <w:lang w:val="en-US"/>
        </w:rPr>
        <w:t xml:space="preserve">are </w:t>
      </w:r>
      <w:r w:rsidR="004E44F6" w:rsidRPr="00E372C7">
        <w:rPr>
          <w:color w:val="000000" w:themeColor="text1"/>
          <w:lang w:val="en-US"/>
        </w:rPr>
        <w:t xml:space="preserve">indicative of better sperm motility and higher </w:t>
      </w:r>
      <w:r w:rsidR="008B5B06" w:rsidRPr="00E372C7">
        <w:rPr>
          <w:color w:val="000000" w:themeColor="text1"/>
          <w:lang w:val="en-US"/>
        </w:rPr>
        <w:t>male fertility</w:t>
      </w:r>
      <w:r w:rsidR="00B81911" w:rsidRPr="00E372C7">
        <w:rPr>
          <w:color w:val="000000" w:themeColor="text1"/>
          <w:lang w:val="en-US"/>
        </w:rPr>
        <w:t xml:space="preserve"> (Velho et al., 2018)</w:t>
      </w:r>
      <w:r w:rsidR="008B5B06" w:rsidRPr="00E372C7">
        <w:rPr>
          <w:color w:val="000000" w:themeColor="text1"/>
          <w:lang w:val="en-US"/>
        </w:rPr>
        <w:t xml:space="preserve">. </w:t>
      </w:r>
    </w:p>
    <w:p w14:paraId="260C5307" w14:textId="06B2EBF7" w:rsidR="00961C2C" w:rsidRPr="00E372C7" w:rsidRDefault="0032422D" w:rsidP="00D10635">
      <w:pPr>
        <w:spacing w:line="360" w:lineRule="auto"/>
        <w:ind w:firstLine="720"/>
        <w:jc w:val="both"/>
        <w:rPr>
          <w:color w:val="000000" w:themeColor="text1"/>
          <w:lang w:val="en-US"/>
        </w:rPr>
      </w:pPr>
      <w:r w:rsidRPr="00E372C7">
        <w:rPr>
          <w:color w:val="000000" w:themeColor="text1"/>
          <w:lang w:val="en-US"/>
        </w:rPr>
        <w:t>In a</w:t>
      </w:r>
      <w:r w:rsidR="00AD298D" w:rsidRPr="00E372C7">
        <w:rPr>
          <w:color w:val="000000" w:themeColor="text1"/>
          <w:lang w:val="en-US"/>
        </w:rPr>
        <w:t xml:space="preserve"> similar study by Kumar et al. (2015), </w:t>
      </w:r>
      <w:r w:rsidR="00AE7E5A" w:rsidRPr="00E372C7">
        <w:rPr>
          <w:color w:val="000000" w:themeColor="text1"/>
          <w:lang w:val="en-US"/>
        </w:rPr>
        <w:t>seminal plasma metabolites of both high and low fertility bulls were compared using proton nuclear magnetic resonance (</w:t>
      </w:r>
      <w:r w:rsidR="00AE7E5A" w:rsidRPr="00E372C7">
        <w:rPr>
          <w:color w:val="000000" w:themeColor="text1"/>
          <w:vertAlign w:val="superscript"/>
          <w:lang w:val="en-US"/>
        </w:rPr>
        <w:t>1</w:t>
      </w:r>
      <w:r w:rsidR="00AE7E5A" w:rsidRPr="00E372C7">
        <w:rPr>
          <w:color w:val="000000" w:themeColor="text1"/>
          <w:lang w:val="en-US"/>
        </w:rPr>
        <w:t xml:space="preserve">H NMR). </w:t>
      </w:r>
      <w:r w:rsidR="008F546A" w:rsidRPr="00E372C7">
        <w:rPr>
          <w:color w:val="000000" w:themeColor="text1"/>
          <w:lang w:val="en-US"/>
        </w:rPr>
        <w:t xml:space="preserve">Nuclear magnetic resonance is described as the interaction of magnetic moments of nuclei (in this case </w:t>
      </w:r>
      <w:r w:rsidR="008F546A" w:rsidRPr="00E372C7">
        <w:rPr>
          <w:color w:val="000000" w:themeColor="text1"/>
          <w:vertAlign w:val="superscript"/>
          <w:lang w:val="en-US"/>
        </w:rPr>
        <w:t>1</w:t>
      </w:r>
      <w:r w:rsidR="008F546A" w:rsidRPr="00E372C7">
        <w:rPr>
          <w:color w:val="000000" w:themeColor="text1"/>
          <w:lang w:val="en-US"/>
        </w:rPr>
        <w:t xml:space="preserve">H) and strong magnetic fields. This interaction is then translated into a spectrum with a variety of peaks. The peaks are representative of the atomic composition of molecules, they give information </w:t>
      </w:r>
      <w:r w:rsidR="00790410" w:rsidRPr="00E372C7">
        <w:rPr>
          <w:color w:val="000000" w:themeColor="text1"/>
          <w:lang w:val="en-US"/>
        </w:rPr>
        <w:t>about adjacent molecules, molecular dynamics and quantitative measures of molecules present in a sample (</w:t>
      </w:r>
      <w:proofErr w:type="spellStart"/>
      <w:r w:rsidR="00790410" w:rsidRPr="00E372C7">
        <w:rPr>
          <w:color w:val="000000" w:themeColor="text1"/>
          <w:lang w:val="en-US"/>
        </w:rPr>
        <w:t>Mlynárik</w:t>
      </w:r>
      <w:proofErr w:type="spellEnd"/>
      <w:r w:rsidR="00790410" w:rsidRPr="00E372C7">
        <w:rPr>
          <w:color w:val="000000" w:themeColor="text1"/>
          <w:lang w:val="en-US"/>
        </w:rPr>
        <w:t xml:space="preserve">, 2017). </w:t>
      </w:r>
      <w:r w:rsidR="00AE7E5A" w:rsidRPr="00E372C7">
        <w:rPr>
          <w:color w:val="000000" w:themeColor="text1"/>
          <w:lang w:val="en-US"/>
        </w:rPr>
        <w:t xml:space="preserve">This innovative method would allow scientists to more accurately detect </w:t>
      </w:r>
      <w:r w:rsidR="005D43E4" w:rsidRPr="00E372C7">
        <w:rPr>
          <w:color w:val="000000" w:themeColor="text1"/>
          <w:lang w:val="en-US"/>
        </w:rPr>
        <w:t>fertility metabolites without the need to handle sperm.</w:t>
      </w:r>
      <w:r w:rsidR="007E7982" w:rsidRPr="00E372C7">
        <w:rPr>
          <w:color w:val="000000" w:themeColor="text1"/>
          <w:lang w:val="en-US"/>
        </w:rPr>
        <w:t xml:space="preserve"> Metabolites are </w:t>
      </w:r>
      <w:r w:rsidR="009E7E09" w:rsidRPr="00E372C7">
        <w:rPr>
          <w:color w:val="000000" w:themeColor="text1"/>
          <w:lang w:val="en-US"/>
        </w:rPr>
        <w:t>considere</w:t>
      </w:r>
      <w:r w:rsidR="007E7982" w:rsidRPr="00E372C7">
        <w:rPr>
          <w:color w:val="000000" w:themeColor="text1"/>
          <w:lang w:val="en-US"/>
        </w:rPr>
        <w:t xml:space="preserve">d </w:t>
      </w:r>
      <w:r w:rsidR="00040AA8">
        <w:rPr>
          <w:color w:val="000000" w:themeColor="text1"/>
          <w:lang w:val="en-US"/>
        </w:rPr>
        <w:t>good</w:t>
      </w:r>
      <w:r w:rsidR="007E7982" w:rsidRPr="00E372C7">
        <w:rPr>
          <w:color w:val="000000" w:themeColor="text1"/>
          <w:lang w:val="en-US"/>
        </w:rPr>
        <w:t xml:space="preserve"> predictors of </w:t>
      </w:r>
      <w:r w:rsidR="00040AA8">
        <w:rPr>
          <w:color w:val="000000" w:themeColor="text1"/>
          <w:lang w:val="en-US"/>
        </w:rPr>
        <w:t>potential</w:t>
      </w:r>
      <w:r w:rsidR="00F87011" w:rsidRPr="00E372C7">
        <w:rPr>
          <w:color w:val="000000" w:themeColor="text1"/>
          <w:lang w:val="en-US"/>
        </w:rPr>
        <w:t xml:space="preserve"> </w:t>
      </w:r>
      <w:r w:rsidR="00040AA8">
        <w:rPr>
          <w:color w:val="000000" w:themeColor="text1"/>
          <w:lang w:val="en-US"/>
        </w:rPr>
        <w:t>(in)</w:t>
      </w:r>
      <w:r w:rsidR="007E7982" w:rsidRPr="00E372C7">
        <w:rPr>
          <w:color w:val="000000" w:themeColor="text1"/>
          <w:lang w:val="en-US"/>
        </w:rPr>
        <w:t>fertility</w:t>
      </w:r>
      <w:r w:rsidR="009E7E09" w:rsidRPr="00E372C7">
        <w:rPr>
          <w:color w:val="000000" w:themeColor="text1"/>
          <w:lang w:val="en-US"/>
        </w:rPr>
        <w:t xml:space="preserve">, as they are the end products of metabolic pathways. </w:t>
      </w:r>
    </w:p>
    <w:p w14:paraId="403567CD" w14:textId="349FCC3B" w:rsidR="00BA73BE" w:rsidRPr="00E372C7" w:rsidRDefault="00BA73BE" w:rsidP="00D10635">
      <w:pPr>
        <w:spacing w:line="360" w:lineRule="auto"/>
        <w:jc w:val="both"/>
        <w:rPr>
          <w:color w:val="000000" w:themeColor="text1"/>
          <w:lang w:val="en-US"/>
        </w:rPr>
      </w:pPr>
    </w:p>
    <w:p w14:paraId="206EEE0D" w14:textId="77777777" w:rsidR="00D10635" w:rsidRDefault="00F608BD" w:rsidP="00D10635">
      <w:pPr>
        <w:spacing w:line="360" w:lineRule="auto"/>
        <w:ind w:firstLine="720"/>
        <w:jc w:val="both"/>
        <w:rPr>
          <w:color w:val="000000" w:themeColor="text1"/>
        </w:rPr>
      </w:pPr>
      <w:r w:rsidRPr="00E372C7">
        <w:rPr>
          <w:color w:val="000000" w:themeColor="text1"/>
          <w:lang w:val="en-US"/>
        </w:rPr>
        <w:t xml:space="preserve">Considering the above, the </w:t>
      </w:r>
      <w:r w:rsidR="001F7A38" w:rsidRPr="00E372C7">
        <w:rPr>
          <w:color w:val="000000" w:themeColor="text1"/>
          <w:lang w:val="en-US"/>
        </w:rPr>
        <w:t xml:space="preserve">main </w:t>
      </w:r>
      <w:r w:rsidRPr="00E372C7">
        <w:rPr>
          <w:color w:val="000000" w:themeColor="text1"/>
          <w:lang w:val="en-US"/>
        </w:rPr>
        <w:t xml:space="preserve">aim of this project is to </w:t>
      </w:r>
      <w:r w:rsidR="001F7A38" w:rsidRPr="00E372C7">
        <w:rPr>
          <w:color w:val="000000" w:themeColor="text1"/>
          <w:lang w:val="en-US"/>
        </w:rPr>
        <w:t xml:space="preserve">evaluate the relationship between seminal plasma composition and oxidative status of bull spermatozoa after cryopreservation. This will be performed </w:t>
      </w:r>
      <w:proofErr w:type="gramStart"/>
      <w:r w:rsidR="001F7A38" w:rsidRPr="00E372C7">
        <w:rPr>
          <w:color w:val="000000" w:themeColor="text1"/>
          <w:lang w:val="en-US"/>
        </w:rPr>
        <w:t>by the use of</w:t>
      </w:r>
      <w:proofErr w:type="gramEnd"/>
      <w:r w:rsidR="001F7A38" w:rsidRPr="00E372C7">
        <w:rPr>
          <w:color w:val="000000" w:themeColor="text1"/>
          <w:lang w:val="en-US"/>
        </w:rPr>
        <w:t xml:space="preserve"> an innovative technique, known as Nuclear Magnetic Resonance (NMR). The relationship between metabolic profiling</w:t>
      </w:r>
      <w:r w:rsidR="001B0334" w:rsidRPr="00E372C7">
        <w:rPr>
          <w:color w:val="000000" w:themeColor="text1"/>
          <w:lang w:val="en-US"/>
        </w:rPr>
        <w:t xml:space="preserve"> </w:t>
      </w:r>
      <w:r w:rsidR="00BA73BE" w:rsidRPr="00E372C7">
        <w:rPr>
          <w:color w:val="000000" w:themeColor="text1"/>
          <w:lang w:val="en-US"/>
        </w:rPr>
        <w:t>(</w:t>
      </w:r>
      <w:r w:rsidR="001B0334" w:rsidRPr="00E372C7">
        <w:rPr>
          <w:color w:val="000000" w:themeColor="text1"/>
          <w:lang w:val="en-US"/>
        </w:rPr>
        <w:t>of seminal plasma</w:t>
      </w:r>
      <w:r w:rsidR="00BA73BE" w:rsidRPr="00E372C7">
        <w:rPr>
          <w:color w:val="000000" w:themeColor="text1"/>
          <w:lang w:val="en-US"/>
        </w:rPr>
        <w:t>)</w:t>
      </w:r>
      <w:r w:rsidR="001F7A38" w:rsidRPr="00E372C7">
        <w:rPr>
          <w:color w:val="000000" w:themeColor="text1"/>
          <w:lang w:val="en-US"/>
        </w:rPr>
        <w:t xml:space="preserve"> and oxidative stress markers of seminal plasma</w:t>
      </w:r>
      <w:r w:rsidR="00432BB5" w:rsidRPr="00E372C7">
        <w:rPr>
          <w:color w:val="000000" w:themeColor="text1"/>
          <w:lang w:val="en-US"/>
        </w:rPr>
        <w:t xml:space="preserve"> </w:t>
      </w:r>
      <w:r w:rsidR="003320C3" w:rsidRPr="00E372C7">
        <w:rPr>
          <w:color w:val="000000" w:themeColor="text1"/>
          <w:lang w:val="en-US"/>
        </w:rPr>
        <w:t>a</w:t>
      </w:r>
      <w:r w:rsidR="00BA73BE" w:rsidRPr="00E372C7">
        <w:rPr>
          <w:color w:val="000000" w:themeColor="text1"/>
          <w:lang w:val="en-US"/>
        </w:rPr>
        <w:t>s well as, s</w:t>
      </w:r>
      <w:r w:rsidR="008F3FA3" w:rsidRPr="00E372C7">
        <w:rPr>
          <w:color w:val="000000" w:themeColor="text1"/>
          <w:lang w:val="en-US"/>
        </w:rPr>
        <w:t>permatozoa</w:t>
      </w:r>
      <w:r w:rsidR="008B78CD" w:rsidRPr="00E372C7">
        <w:rPr>
          <w:color w:val="000000" w:themeColor="text1"/>
          <w:lang w:val="en-US"/>
        </w:rPr>
        <w:t xml:space="preserve"> motility parameters</w:t>
      </w:r>
      <w:r w:rsidR="00AB3FFD" w:rsidRPr="00E372C7">
        <w:rPr>
          <w:color w:val="000000" w:themeColor="text1"/>
          <w:lang w:val="en-US"/>
        </w:rPr>
        <w:t xml:space="preserve"> </w:t>
      </w:r>
      <w:r w:rsidR="001F7A38" w:rsidRPr="00E372C7">
        <w:rPr>
          <w:color w:val="000000" w:themeColor="text1"/>
          <w:lang w:val="en-US"/>
        </w:rPr>
        <w:t>will be studied. Quality</w:t>
      </w:r>
      <w:r w:rsidR="00B12A9D" w:rsidRPr="00E372C7">
        <w:rPr>
          <w:color w:val="000000" w:themeColor="text1"/>
          <w:lang w:val="en-US"/>
        </w:rPr>
        <w:t xml:space="preserve"> parameters of bull ejaculates </w:t>
      </w:r>
      <w:r w:rsidR="001F7A38" w:rsidRPr="00E372C7">
        <w:rPr>
          <w:color w:val="000000" w:themeColor="text1"/>
          <w:lang w:val="en-US"/>
        </w:rPr>
        <w:t xml:space="preserve">will be evaluated before and after freeze-thawing procedures. </w:t>
      </w:r>
      <w:r w:rsidR="00AD144C" w:rsidRPr="00E372C7">
        <w:rPr>
          <w:color w:val="000000" w:themeColor="text1"/>
        </w:rPr>
        <w:t>The hypothesis is that seminal plasma composition could affect fresh semen quality and could be related to different capabilities of spermatozoa to tolerate cryopreservation.</w:t>
      </w:r>
    </w:p>
    <w:p w14:paraId="4A539473" w14:textId="77777777" w:rsidR="00D10635" w:rsidRDefault="00D10635" w:rsidP="00D10635">
      <w:pPr>
        <w:spacing w:line="360" w:lineRule="auto"/>
        <w:jc w:val="both"/>
        <w:rPr>
          <w:color w:val="000000" w:themeColor="text1"/>
        </w:rPr>
      </w:pPr>
    </w:p>
    <w:p w14:paraId="676F7B71" w14:textId="77777777" w:rsidR="00D10635" w:rsidRDefault="00D10635" w:rsidP="00D10635">
      <w:pPr>
        <w:spacing w:line="360" w:lineRule="auto"/>
        <w:jc w:val="both"/>
        <w:rPr>
          <w:color w:val="000000" w:themeColor="text1"/>
        </w:rPr>
      </w:pPr>
    </w:p>
    <w:p w14:paraId="3C00E428" w14:textId="0372D559" w:rsidR="00DE31E9" w:rsidRPr="00D10635" w:rsidRDefault="006D3EED" w:rsidP="00D10635">
      <w:pPr>
        <w:spacing w:line="360" w:lineRule="auto"/>
        <w:jc w:val="both"/>
        <w:rPr>
          <w:color w:val="000000" w:themeColor="text1"/>
        </w:rPr>
      </w:pPr>
      <w:r w:rsidRPr="00E372C7">
        <w:rPr>
          <w:b/>
          <w:bCs/>
          <w:color w:val="000000" w:themeColor="text1"/>
          <w:lang w:val="en-US"/>
        </w:rPr>
        <w:t>3</w:t>
      </w:r>
      <w:r w:rsidR="00A40684" w:rsidRPr="00E372C7">
        <w:rPr>
          <w:b/>
          <w:bCs/>
          <w:color w:val="000000" w:themeColor="text1"/>
          <w:lang w:val="en-US"/>
        </w:rPr>
        <w:t xml:space="preserve">. </w:t>
      </w:r>
      <w:r w:rsidR="009944E1" w:rsidRPr="00E372C7">
        <w:rPr>
          <w:b/>
          <w:bCs/>
          <w:color w:val="000000" w:themeColor="text1"/>
          <w:lang w:val="en-US"/>
        </w:rPr>
        <w:t xml:space="preserve">Materials and </w:t>
      </w:r>
      <w:r w:rsidR="005C2F5A" w:rsidRPr="00E372C7">
        <w:rPr>
          <w:b/>
          <w:bCs/>
          <w:color w:val="000000" w:themeColor="text1"/>
          <w:lang w:val="en-US"/>
        </w:rPr>
        <w:t xml:space="preserve">Methods: </w:t>
      </w:r>
    </w:p>
    <w:p w14:paraId="77E5D94D" w14:textId="77777777" w:rsidR="00DE31E9" w:rsidRPr="00E372C7" w:rsidRDefault="00DE31E9" w:rsidP="00D10635">
      <w:pPr>
        <w:spacing w:before="240" w:line="360" w:lineRule="auto"/>
        <w:jc w:val="both"/>
        <w:rPr>
          <w:b/>
          <w:bCs/>
          <w:color w:val="000000" w:themeColor="text1"/>
          <w:lang w:val="en-US"/>
        </w:rPr>
      </w:pPr>
    </w:p>
    <w:p w14:paraId="3612E977" w14:textId="45A0FABF" w:rsidR="002E60B3" w:rsidRPr="00E372C7" w:rsidRDefault="006D3EED" w:rsidP="00D10635">
      <w:pPr>
        <w:spacing w:line="360" w:lineRule="auto"/>
        <w:jc w:val="both"/>
        <w:rPr>
          <w:b/>
          <w:bCs/>
          <w:color w:val="000000" w:themeColor="text1"/>
          <w:lang w:val="en-US"/>
        </w:rPr>
      </w:pPr>
      <w:r w:rsidRPr="00E372C7">
        <w:rPr>
          <w:b/>
          <w:bCs/>
          <w:color w:val="000000" w:themeColor="text1"/>
          <w:lang w:val="en-US"/>
        </w:rPr>
        <w:t>3</w:t>
      </w:r>
      <w:r w:rsidR="00472DA2" w:rsidRPr="00E372C7">
        <w:rPr>
          <w:b/>
          <w:bCs/>
          <w:color w:val="000000" w:themeColor="text1"/>
          <w:lang w:val="en-US"/>
        </w:rPr>
        <w:t>.1</w:t>
      </w:r>
      <w:r w:rsidR="00FD42DD" w:rsidRPr="00E372C7">
        <w:rPr>
          <w:b/>
          <w:bCs/>
          <w:color w:val="000000" w:themeColor="text1"/>
          <w:lang w:val="en-US"/>
        </w:rPr>
        <w:t xml:space="preserve"> </w:t>
      </w:r>
      <w:r w:rsidR="00B03097" w:rsidRPr="00E372C7">
        <w:rPr>
          <w:b/>
          <w:bCs/>
          <w:color w:val="000000" w:themeColor="text1"/>
          <w:lang w:val="en-US"/>
        </w:rPr>
        <w:t>Sample collection</w:t>
      </w:r>
      <w:r w:rsidR="008F573F" w:rsidRPr="00E372C7">
        <w:rPr>
          <w:b/>
          <w:bCs/>
          <w:color w:val="000000" w:themeColor="text1"/>
          <w:lang w:val="en-US"/>
        </w:rPr>
        <w:t xml:space="preserve"> and processing</w:t>
      </w:r>
      <w:r w:rsidR="002E60B3" w:rsidRPr="00E372C7">
        <w:rPr>
          <w:b/>
          <w:bCs/>
          <w:color w:val="000000" w:themeColor="text1"/>
          <w:lang w:val="en-US"/>
        </w:rPr>
        <w:t xml:space="preserve">: </w:t>
      </w:r>
    </w:p>
    <w:p w14:paraId="44C97BB7" w14:textId="009BFF70" w:rsidR="002E60B3" w:rsidRPr="00E372C7" w:rsidRDefault="002E60B3" w:rsidP="00D10635">
      <w:pPr>
        <w:spacing w:line="360" w:lineRule="auto"/>
        <w:jc w:val="both"/>
        <w:rPr>
          <w:color w:val="000000" w:themeColor="text1"/>
          <w:lang w:val="en-US"/>
        </w:rPr>
      </w:pPr>
    </w:p>
    <w:p w14:paraId="4D5C2529" w14:textId="47088CB0" w:rsidR="00AD144C" w:rsidRPr="00E372C7" w:rsidRDefault="00AD144C" w:rsidP="00D10635">
      <w:pPr>
        <w:spacing w:line="360" w:lineRule="auto"/>
        <w:jc w:val="both"/>
        <w:rPr>
          <w:color w:val="000000" w:themeColor="text1"/>
          <w:lang w:val="en-US"/>
        </w:rPr>
      </w:pPr>
      <w:r w:rsidRPr="00E372C7">
        <w:rPr>
          <w:color w:val="000000" w:themeColor="text1"/>
          <w:lang w:val="en-US"/>
        </w:rPr>
        <w:t xml:space="preserve">Semen samples were obtained from 20 young </w:t>
      </w:r>
      <w:r w:rsidR="00932E7D" w:rsidRPr="00E372C7">
        <w:rPr>
          <w:color w:val="000000" w:themeColor="text1"/>
          <w:lang w:val="en-US"/>
        </w:rPr>
        <w:t>Hols</w:t>
      </w:r>
      <w:r w:rsidR="008C7A55">
        <w:rPr>
          <w:color w:val="000000" w:themeColor="text1"/>
          <w:lang w:val="en-US"/>
        </w:rPr>
        <w:t>tei</w:t>
      </w:r>
      <w:r w:rsidR="00932E7D" w:rsidRPr="00E372C7">
        <w:rPr>
          <w:color w:val="000000" w:themeColor="text1"/>
          <w:lang w:val="en-US"/>
        </w:rPr>
        <w:t xml:space="preserve">n </w:t>
      </w:r>
      <w:proofErr w:type="spellStart"/>
      <w:r w:rsidR="00932E7D" w:rsidRPr="00E372C7">
        <w:rPr>
          <w:color w:val="000000" w:themeColor="text1"/>
          <w:lang w:val="en-US"/>
        </w:rPr>
        <w:t>Fireisan</w:t>
      </w:r>
      <w:proofErr w:type="spellEnd"/>
      <w:r w:rsidR="00932E7D" w:rsidRPr="00E372C7">
        <w:rPr>
          <w:color w:val="000000" w:themeColor="text1"/>
          <w:lang w:val="en-US"/>
        </w:rPr>
        <w:t xml:space="preserve"> </w:t>
      </w:r>
      <w:r w:rsidRPr="00E372C7">
        <w:rPr>
          <w:color w:val="000000" w:themeColor="text1"/>
          <w:lang w:val="en-US"/>
        </w:rPr>
        <w:t>bull</w:t>
      </w:r>
      <w:r w:rsidR="00932E7D" w:rsidRPr="00E372C7">
        <w:rPr>
          <w:color w:val="000000" w:themeColor="text1"/>
          <w:lang w:val="en-US"/>
        </w:rPr>
        <w:t>s</w:t>
      </w:r>
      <w:r w:rsidRPr="00E372C7">
        <w:rPr>
          <w:color w:val="000000" w:themeColor="text1"/>
          <w:lang w:val="en-US"/>
        </w:rPr>
        <w:t xml:space="preserve"> ranging in age from 10 to 12 months at </w:t>
      </w:r>
      <w:r w:rsidR="002C0A3E" w:rsidRPr="00E372C7">
        <w:rPr>
          <w:color w:val="000000" w:themeColor="text1"/>
          <w:lang w:val="en-US"/>
        </w:rPr>
        <w:t xml:space="preserve">the </w:t>
      </w:r>
      <w:proofErr w:type="spellStart"/>
      <w:r w:rsidR="002C0A3E" w:rsidRPr="00E372C7">
        <w:rPr>
          <w:color w:val="000000" w:themeColor="text1"/>
          <w:lang w:val="en-US"/>
        </w:rPr>
        <w:t>Intermizoo</w:t>
      </w:r>
      <w:proofErr w:type="spellEnd"/>
      <w:r w:rsidRPr="00E372C7">
        <w:rPr>
          <w:color w:val="000000" w:themeColor="text1"/>
          <w:lang w:val="en-US"/>
        </w:rPr>
        <w:t xml:space="preserve"> A.I. station, located in </w:t>
      </w:r>
      <w:proofErr w:type="spellStart"/>
      <w:r w:rsidRPr="00E372C7">
        <w:rPr>
          <w:color w:val="000000" w:themeColor="text1"/>
          <w:lang w:val="en-US"/>
        </w:rPr>
        <w:t>Vallevecchia</w:t>
      </w:r>
      <w:proofErr w:type="spellEnd"/>
      <w:r w:rsidRPr="00E372C7">
        <w:rPr>
          <w:color w:val="000000" w:themeColor="text1"/>
          <w:lang w:val="en-US"/>
        </w:rPr>
        <w:t xml:space="preserve"> farm, </w:t>
      </w:r>
      <w:proofErr w:type="spellStart"/>
      <w:r w:rsidRPr="00E372C7">
        <w:rPr>
          <w:color w:val="000000" w:themeColor="text1"/>
          <w:lang w:val="en-US"/>
        </w:rPr>
        <w:t>Brussa</w:t>
      </w:r>
      <w:proofErr w:type="spellEnd"/>
      <w:r w:rsidRPr="00E372C7">
        <w:rPr>
          <w:color w:val="000000" w:themeColor="text1"/>
          <w:lang w:val="en-US"/>
        </w:rPr>
        <w:t xml:space="preserve">, Carole (Venice). </w:t>
      </w:r>
    </w:p>
    <w:p w14:paraId="54EDFF87" w14:textId="2D6C2E16" w:rsidR="00C848E3" w:rsidRPr="00E372C7" w:rsidRDefault="00AD144C" w:rsidP="00D10635">
      <w:pPr>
        <w:spacing w:line="360" w:lineRule="auto"/>
        <w:jc w:val="both"/>
        <w:rPr>
          <w:color w:val="000000" w:themeColor="text1"/>
          <w:lang w:val="en-US"/>
        </w:rPr>
      </w:pPr>
      <w:r w:rsidRPr="00E372C7">
        <w:rPr>
          <w:color w:val="000000" w:themeColor="text1"/>
          <w:lang w:val="en-US"/>
        </w:rPr>
        <w:t>Bull semen was collected using an artificial vagina and was diluted 1: 1 with the pre-warmed (+37</w:t>
      </w:r>
      <w:r w:rsidR="007D7DF0" w:rsidRPr="00E372C7">
        <w:rPr>
          <w:color w:val="000000" w:themeColor="text1"/>
          <w:lang w:val="en-US"/>
        </w:rPr>
        <w:t xml:space="preserve"> </w:t>
      </w:r>
      <w:r w:rsidRPr="00E372C7">
        <w:rPr>
          <w:color w:val="000000" w:themeColor="text1"/>
          <w:lang w:val="en-US"/>
        </w:rPr>
        <w:t xml:space="preserve">°C) extender. Sperm motility and morphology were assessed before cryopreservation procedure. </w:t>
      </w:r>
    </w:p>
    <w:p w14:paraId="717EDB34" w14:textId="20D4BE42" w:rsidR="00E345BA" w:rsidRPr="00E372C7" w:rsidRDefault="00B03097" w:rsidP="00D10635">
      <w:pPr>
        <w:spacing w:line="360" w:lineRule="auto"/>
        <w:jc w:val="both"/>
        <w:rPr>
          <w:color w:val="000000" w:themeColor="text1"/>
        </w:rPr>
      </w:pPr>
      <w:r w:rsidRPr="00E372C7">
        <w:rPr>
          <w:color w:val="000000" w:themeColor="text1"/>
        </w:rPr>
        <w:t>Seminal plasma</w:t>
      </w:r>
      <w:r w:rsidR="00A21CA1" w:rsidRPr="00E372C7">
        <w:rPr>
          <w:color w:val="000000" w:themeColor="text1"/>
        </w:rPr>
        <w:t xml:space="preserve"> (</w:t>
      </w:r>
      <w:r w:rsidRPr="00E372C7">
        <w:rPr>
          <w:color w:val="000000" w:themeColor="text1"/>
        </w:rPr>
        <w:t>obtained after centrifugation of an aliquot of each ejaculate</w:t>
      </w:r>
      <w:r w:rsidR="00A21CA1" w:rsidRPr="00E372C7">
        <w:rPr>
          <w:color w:val="000000" w:themeColor="text1"/>
        </w:rPr>
        <w:t xml:space="preserve">), </w:t>
      </w:r>
      <w:r w:rsidRPr="00E372C7">
        <w:rPr>
          <w:color w:val="000000" w:themeColor="text1"/>
        </w:rPr>
        <w:t>was stored at -80</w:t>
      </w:r>
      <w:r w:rsidR="007D7DF0" w:rsidRPr="00E372C7">
        <w:rPr>
          <w:color w:val="000000" w:themeColor="text1"/>
        </w:rPr>
        <w:t xml:space="preserve"> </w:t>
      </w:r>
      <w:r w:rsidRPr="00E372C7">
        <w:rPr>
          <w:color w:val="000000" w:themeColor="text1"/>
        </w:rPr>
        <w:t xml:space="preserve">°C for the analyses performed </w:t>
      </w:r>
      <w:r w:rsidR="00A21CA1" w:rsidRPr="00E372C7">
        <w:rPr>
          <w:color w:val="000000" w:themeColor="text1"/>
        </w:rPr>
        <w:t xml:space="preserve">in this </w:t>
      </w:r>
      <w:r w:rsidRPr="00E372C7">
        <w:rPr>
          <w:color w:val="000000" w:themeColor="text1"/>
        </w:rPr>
        <w:t>study.</w:t>
      </w:r>
    </w:p>
    <w:p w14:paraId="12322098" w14:textId="33A23959" w:rsidR="00B03097" w:rsidRPr="00E372C7" w:rsidRDefault="00B03097" w:rsidP="00D10635">
      <w:pPr>
        <w:spacing w:line="360" w:lineRule="auto"/>
        <w:jc w:val="both"/>
        <w:rPr>
          <w:color w:val="000000" w:themeColor="text1"/>
        </w:rPr>
      </w:pPr>
      <w:r w:rsidRPr="00E372C7">
        <w:rPr>
          <w:color w:val="000000" w:themeColor="text1"/>
        </w:rPr>
        <w:t xml:space="preserve"> </w:t>
      </w:r>
    </w:p>
    <w:p w14:paraId="339ACCE4" w14:textId="77777777" w:rsidR="00A21CA1" w:rsidRPr="00E372C7" w:rsidRDefault="00A21CA1" w:rsidP="00D10635">
      <w:pPr>
        <w:spacing w:line="360" w:lineRule="auto"/>
        <w:jc w:val="both"/>
        <w:rPr>
          <w:color w:val="000000" w:themeColor="text1"/>
        </w:rPr>
      </w:pPr>
      <w:r w:rsidRPr="00E372C7">
        <w:rPr>
          <w:color w:val="000000" w:themeColor="text1"/>
        </w:rPr>
        <w:t xml:space="preserve">After dilution (with commercial </w:t>
      </w:r>
      <w:proofErr w:type="spellStart"/>
      <w:r w:rsidRPr="00E372C7">
        <w:rPr>
          <w:color w:val="000000" w:themeColor="text1"/>
        </w:rPr>
        <w:t>Intermizoo</w:t>
      </w:r>
      <w:proofErr w:type="spellEnd"/>
      <w:r w:rsidRPr="00E372C7">
        <w:rPr>
          <w:color w:val="000000" w:themeColor="text1"/>
        </w:rPr>
        <w:t xml:space="preserve"> media), semen samples were immediately cryopreserved. The diluted semen samples were packed into 0.5 mL labelled plastic straws (50-80x10</w:t>
      </w:r>
      <w:r w:rsidRPr="00E372C7">
        <w:rPr>
          <w:color w:val="000000" w:themeColor="text1"/>
          <w:vertAlign w:val="superscript"/>
        </w:rPr>
        <w:t>6</w:t>
      </w:r>
      <w:r w:rsidRPr="00E372C7">
        <w:rPr>
          <w:color w:val="000000" w:themeColor="text1"/>
        </w:rPr>
        <w:t xml:space="preserve"> spermatozoa/mL). This procedure was performed at 4 °C. </w:t>
      </w:r>
    </w:p>
    <w:p w14:paraId="264F6073" w14:textId="257EDC4D" w:rsidR="00A21CA1" w:rsidRPr="00E372C7" w:rsidRDefault="00A21CA1" w:rsidP="00D10635">
      <w:pPr>
        <w:spacing w:line="360" w:lineRule="auto"/>
        <w:jc w:val="both"/>
        <w:rPr>
          <w:color w:val="000000" w:themeColor="text1"/>
        </w:rPr>
      </w:pPr>
      <w:r w:rsidRPr="00E372C7">
        <w:rPr>
          <w:color w:val="000000" w:themeColor="text1"/>
        </w:rPr>
        <w:t>Afterward, the straws were transferred to a programmable freezer. The freezing program consisted of the following rates: -4 °C/min from 4 °C to 0 °C, -1 °C/min from 0 °C to -4 °C, -12 °C/min from -4 °C to -40 °C, -30 °C/min from -40 °C to -140 °C. The straws were finally plunged into liquid N2 (at -196 °C) for further storage, until assessment of spermatozoa quality after thawing procedures, which is part of this project.</w:t>
      </w:r>
    </w:p>
    <w:p w14:paraId="13DF4297" w14:textId="67D2A489" w:rsidR="00384444" w:rsidRPr="00E372C7" w:rsidRDefault="00384444" w:rsidP="00D10635">
      <w:pPr>
        <w:spacing w:line="360" w:lineRule="auto"/>
        <w:jc w:val="both"/>
        <w:rPr>
          <w:color w:val="000000" w:themeColor="text1"/>
        </w:rPr>
      </w:pPr>
    </w:p>
    <w:p w14:paraId="16FF03C6" w14:textId="77777777" w:rsidR="00472DA2" w:rsidRPr="00E372C7" w:rsidRDefault="00472DA2" w:rsidP="00D10635">
      <w:pPr>
        <w:spacing w:line="360" w:lineRule="auto"/>
        <w:jc w:val="both"/>
        <w:rPr>
          <w:b/>
          <w:i/>
          <w:u w:val="single"/>
        </w:rPr>
      </w:pPr>
    </w:p>
    <w:p w14:paraId="712EF13B" w14:textId="1FDCB3D0" w:rsidR="00CF2789" w:rsidRPr="00E372C7" w:rsidRDefault="006D3EED" w:rsidP="00D10635">
      <w:pPr>
        <w:spacing w:after="240" w:line="360" w:lineRule="auto"/>
        <w:jc w:val="both"/>
        <w:rPr>
          <w:b/>
          <w:iCs/>
        </w:rPr>
      </w:pPr>
      <w:r w:rsidRPr="00E372C7">
        <w:rPr>
          <w:b/>
          <w:iCs/>
        </w:rPr>
        <w:t>3</w:t>
      </w:r>
      <w:r w:rsidR="00472DA2" w:rsidRPr="00E372C7">
        <w:rPr>
          <w:b/>
          <w:iCs/>
        </w:rPr>
        <w:t xml:space="preserve">.2 </w:t>
      </w:r>
      <w:r w:rsidR="00724D47" w:rsidRPr="00E372C7">
        <w:rPr>
          <w:b/>
          <w:iCs/>
        </w:rPr>
        <w:t>E</w:t>
      </w:r>
      <w:r w:rsidR="000C27CA" w:rsidRPr="00E372C7">
        <w:rPr>
          <w:b/>
          <w:iCs/>
        </w:rPr>
        <w:t>xperiment</w:t>
      </w:r>
      <w:r w:rsidR="00724D47" w:rsidRPr="00E372C7">
        <w:rPr>
          <w:b/>
          <w:iCs/>
        </w:rPr>
        <w:t xml:space="preserve"> 1</w:t>
      </w:r>
      <w:r w:rsidR="000C27CA" w:rsidRPr="00E372C7">
        <w:rPr>
          <w:b/>
          <w:iCs/>
        </w:rPr>
        <w:t xml:space="preserve">: </w:t>
      </w:r>
      <w:r w:rsidR="00D54ABA" w:rsidRPr="00E372C7">
        <w:rPr>
          <w:b/>
          <w:iCs/>
        </w:rPr>
        <w:t xml:space="preserve">Fresh semen study </w:t>
      </w:r>
    </w:p>
    <w:p w14:paraId="11C3623B" w14:textId="7F7C344F" w:rsidR="00724D47" w:rsidRPr="00E372C7" w:rsidRDefault="006D3EED" w:rsidP="00D10635">
      <w:pPr>
        <w:spacing w:after="240" w:line="360" w:lineRule="auto"/>
        <w:jc w:val="both"/>
        <w:rPr>
          <w:b/>
          <w:bCs/>
          <w:color w:val="000000" w:themeColor="text1"/>
          <w:lang w:val="en-US"/>
        </w:rPr>
      </w:pPr>
      <w:r w:rsidRPr="00E372C7">
        <w:rPr>
          <w:b/>
          <w:bCs/>
          <w:color w:val="000000" w:themeColor="text1"/>
          <w:lang w:val="en-US"/>
        </w:rPr>
        <w:t>3</w:t>
      </w:r>
      <w:r w:rsidR="00472DA2" w:rsidRPr="00E372C7">
        <w:rPr>
          <w:b/>
          <w:bCs/>
          <w:color w:val="000000" w:themeColor="text1"/>
          <w:lang w:val="en-US"/>
        </w:rPr>
        <w:t>.2.1 Motility</w:t>
      </w:r>
      <w:r w:rsidR="005710E4" w:rsidRPr="00E372C7">
        <w:rPr>
          <w:b/>
          <w:bCs/>
          <w:color w:val="000000" w:themeColor="text1"/>
          <w:lang w:val="en-US"/>
        </w:rPr>
        <w:t xml:space="preserve"> of fresh </w:t>
      </w:r>
      <w:r w:rsidR="008F573F" w:rsidRPr="00E372C7">
        <w:rPr>
          <w:b/>
          <w:bCs/>
          <w:color w:val="000000" w:themeColor="text1"/>
          <w:lang w:val="en-US"/>
        </w:rPr>
        <w:t>s</w:t>
      </w:r>
      <w:r w:rsidR="005710E4" w:rsidRPr="00E372C7">
        <w:rPr>
          <w:b/>
          <w:bCs/>
          <w:color w:val="000000" w:themeColor="text1"/>
          <w:lang w:val="en-US"/>
        </w:rPr>
        <w:t>emen</w:t>
      </w:r>
    </w:p>
    <w:p w14:paraId="757A2238" w14:textId="1F6BDA45" w:rsidR="00724D47" w:rsidRPr="00E372C7" w:rsidRDefault="00724D47" w:rsidP="00D10635">
      <w:pPr>
        <w:spacing w:before="100" w:beforeAutospacing="1" w:after="100" w:afterAutospacing="1" w:line="360" w:lineRule="auto"/>
        <w:jc w:val="both"/>
        <w:rPr>
          <w:lang w:val="en-US"/>
        </w:rPr>
      </w:pPr>
      <w:r w:rsidRPr="00E372C7">
        <w:rPr>
          <w:lang w:val="en-US"/>
        </w:rPr>
        <w:t>Sperm motility will be determined using a computer-assisted sperm analysis system (CASA, Hamilton Thorne, IVOS Ver. 12); the standard bull setup was used (60 frame</w:t>
      </w:r>
      <w:r w:rsidR="002E358F" w:rsidRPr="00E372C7">
        <w:rPr>
          <w:lang w:val="en-US"/>
        </w:rPr>
        <w:t>s</w:t>
      </w:r>
      <w:r w:rsidRPr="00E372C7">
        <w:rPr>
          <w:lang w:val="en-US"/>
        </w:rPr>
        <w:t xml:space="preserve"> per sec; 30 n. of frames; min contrast 35; min cell size 8 pixels; progressive cells: VAP ≥25.0 µm</w:t>
      </w:r>
      <w:r w:rsidR="00972C03" w:rsidRPr="00E372C7">
        <w:rPr>
          <w:lang w:val="en-US"/>
        </w:rPr>
        <w:t xml:space="preserve"> </w:t>
      </w:r>
      <w:r w:rsidRPr="00E372C7">
        <w:rPr>
          <w:lang w:val="en-US"/>
        </w:rPr>
        <w:t>s</w:t>
      </w:r>
      <w:r w:rsidR="00972C03" w:rsidRPr="00E372C7">
        <w:rPr>
          <w:vertAlign w:val="superscript"/>
          <w:lang w:val="en-US"/>
        </w:rPr>
        <w:t>-1</w:t>
      </w:r>
      <w:r w:rsidRPr="00E372C7">
        <w:rPr>
          <w:lang w:val="en-US"/>
        </w:rPr>
        <w:t>; straightness ≥75%; static cell cutoff: VAP = 24.9 µm</w:t>
      </w:r>
      <w:r w:rsidR="00972C03" w:rsidRPr="00E372C7">
        <w:rPr>
          <w:lang w:val="en-US"/>
        </w:rPr>
        <w:t xml:space="preserve"> </w:t>
      </w:r>
      <w:r w:rsidRPr="00E372C7">
        <w:rPr>
          <w:lang w:val="en-US"/>
        </w:rPr>
        <w:t>s</w:t>
      </w:r>
      <w:r w:rsidR="00972C03" w:rsidRPr="00E372C7">
        <w:rPr>
          <w:vertAlign w:val="superscript"/>
          <w:lang w:val="en-US"/>
        </w:rPr>
        <w:t>-1</w:t>
      </w:r>
      <w:r w:rsidRPr="00E372C7">
        <w:rPr>
          <w:lang w:val="en-US"/>
        </w:rPr>
        <w:t>, VSL 20.0 µm</w:t>
      </w:r>
      <w:r w:rsidR="00972C03" w:rsidRPr="00E372C7">
        <w:rPr>
          <w:lang w:val="en-US"/>
        </w:rPr>
        <w:t xml:space="preserve"> </w:t>
      </w:r>
      <w:r w:rsidRPr="00E372C7">
        <w:rPr>
          <w:lang w:val="en-US"/>
        </w:rPr>
        <w:t>s</w:t>
      </w:r>
      <w:r w:rsidR="00972C03" w:rsidRPr="00E372C7">
        <w:rPr>
          <w:vertAlign w:val="superscript"/>
          <w:lang w:val="en-US"/>
        </w:rPr>
        <w:t>-1</w:t>
      </w:r>
      <w:r w:rsidR="00C03B00">
        <w:rPr>
          <w:lang w:val="en-US"/>
        </w:rPr>
        <w:t xml:space="preserve"> (set up by commercially by </w:t>
      </w:r>
      <w:proofErr w:type="spellStart"/>
      <w:r w:rsidR="00C03B00">
        <w:rPr>
          <w:lang w:val="en-US"/>
        </w:rPr>
        <w:t>Intermizoo</w:t>
      </w:r>
      <w:proofErr w:type="spellEnd"/>
      <w:r w:rsidR="00C03B00">
        <w:rPr>
          <w:lang w:val="en-US"/>
        </w:rPr>
        <w:t xml:space="preserve"> and based on, </w:t>
      </w:r>
      <w:proofErr w:type="spellStart"/>
      <w:r w:rsidR="00C03B00">
        <w:rPr>
          <w:lang w:val="en-US"/>
        </w:rPr>
        <w:t>Llavanera</w:t>
      </w:r>
      <w:proofErr w:type="spellEnd"/>
      <w:r w:rsidR="00C03B00">
        <w:rPr>
          <w:lang w:val="en-US"/>
        </w:rPr>
        <w:t xml:space="preserve"> et al., 2022)</w:t>
      </w:r>
      <w:r w:rsidRPr="00E372C7">
        <w:rPr>
          <w:lang w:val="en-US"/>
        </w:rPr>
        <w:t xml:space="preserve">. Approximately one thousand cells at 30 x10 6 sperm/mL were evaluated for each sample using a fixed-height </w:t>
      </w:r>
      <w:proofErr w:type="spellStart"/>
      <w:r w:rsidRPr="00E372C7">
        <w:rPr>
          <w:lang w:val="en-US"/>
        </w:rPr>
        <w:t>Leja</w:t>
      </w:r>
      <w:proofErr w:type="spellEnd"/>
      <w:r w:rsidRPr="00E372C7">
        <w:rPr>
          <w:lang w:val="en-US"/>
        </w:rPr>
        <w:t xml:space="preserve"> Chamber SC 20-01-04-B (</w:t>
      </w:r>
      <w:proofErr w:type="spellStart"/>
      <w:r w:rsidRPr="00E372C7">
        <w:rPr>
          <w:lang w:val="en-US"/>
        </w:rPr>
        <w:t>Leja</w:t>
      </w:r>
      <w:proofErr w:type="spellEnd"/>
      <w:r w:rsidRPr="00E372C7">
        <w:rPr>
          <w:lang w:val="en-US"/>
        </w:rPr>
        <w:t>, The Netherlands). Parameters assessed were percentages of total motile spermatozoa (TM), percentages of progressively motile spermatozoa (PM), curvilinear velocity (VCL mm</w:t>
      </w:r>
      <w:r w:rsidR="00972C03" w:rsidRPr="00E372C7">
        <w:rPr>
          <w:lang w:val="en-US"/>
        </w:rPr>
        <w:t xml:space="preserve"> s</w:t>
      </w:r>
      <w:r w:rsidR="00972C03" w:rsidRPr="00E372C7">
        <w:rPr>
          <w:vertAlign w:val="superscript"/>
          <w:lang w:val="en-US"/>
        </w:rPr>
        <w:t>-1</w:t>
      </w:r>
      <w:r w:rsidRPr="00E372C7">
        <w:rPr>
          <w:lang w:val="en-US"/>
        </w:rPr>
        <w:t>), average path velocity (VAP mm</w:t>
      </w:r>
      <w:r w:rsidR="00972C03" w:rsidRPr="00E372C7">
        <w:rPr>
          <w:lang w:val="en-US"/>
        </w:rPr>
        <w:t xml:space="preserve"> </w:t>
      </w:r>
      <w:r w:rsidRPr="00E372C7">
        <w:rPr>
          <w:lang w:val="en-US"/>
        </w:rPr>
        <w:t>s</w:t>
      </w:r>
      <w:r w:rsidR="00972C03" w:rsidRPr="00E372C7">
        <w:rPr>
          <w:vertAlign w:val="superscript"/>
          <w:lang w:val="en-US"/>
        </w:rPr>
        <w:t>-1</w:t>
      </w:r>
      <w:r w:rsidRPr="00E372C7">
        <w:rPr>
          <w:lang w:val="en-US"/>
        </w:rPr>
        <w:t>), straight line velocity (VSL mm</w:t>
      </w:r>
      <w:r w:rsidR="00972C03" w:rsidRPr="00E372C7">
        <w:rPr>
          <w:lang w:val="en-US"/>
        </w:rPr>
        <w:t xml:space="preserve"> </w:t>
      </w:r>
      <w:r w:rsidRPr="00E372C7">
        <w:rPr>
          <w:lang w:val="en-US"/>
        </w:rPr>
        <w:t>s</w:t>
      </w:r>
      <w:r w:rsidR="00972C03" w:rsidRPr="00E372C7">
        <w:rPr>
          <w:vertAlign w:val="superscript"/>
          <w:lang w:val="en-US"/>
        </w:rPr>
        <w:t>-1</w:t>
      </w:r>
      <w:r w:rsidRPr="00E372C7">
        <w:rPr>
          <w:lang w:val="en-US"/>
        </w:rPr>
        <w:t>), percentages of straightness (STR) and linearity (LIN), a</w:t>
      </w:r>
      <w:r w:rsidR="005E184F" w:rsidRPr="00E372C7">
        <w:rPr>
          <w:lang w:val="en-US"/>
        </w:rPr>
        <w:t>mplitude</w:t>
      </w:r>
      <w:r w:rsidRPr="00E372C7">
        <w:rPr>
          <w:lang w:val="en-US"/>
        </w:rPr>
        <w:t xml:space="preserve"> lateral head displacement (ALH mm) and beat cross frequency (BCF Hz).</w:t>
      </w:r>
    </w:p>
    <w:p w14:paraId="4347CAF5" w14:textId="39130AFA" w:rsidR="005710E4" w:rsidRPr="00E372C7" w:rsidRDefault="006D3EED" w:rsidP="00D10635">
      <w:pPr>
        <w:spacing w:before="240" w:after="240" w:line="360" w:lineRule="auto"/>
        <w:jc w:val="both"/>
        <w:rPr>
          <w:b/>
          <w:color w:val="000000" w:themeColor="text1"/>
          <w:lang w:val="en-US"/>
        </w:rPr>
      </w:pPr>
      <w:r w:rsidRPr="00E372C7">
        <w:rPr>
          <w:b/>
          <w:color w:val="000000" w:themeColor="text1"/>
          <w:lang w:val="en-US"/>
        </w:rPr>
        <w:lastRenderedPageBreak/>
        <w:t>3</w:t>
      </w:r>
      <w:r w:rsidR="00472DA2" w:rsidRPr="00E372C7">
        <w:rPr>
          <w:b/>
          <w:color w:val="000000" w:themeColor="text1"/>
          <w:lang w:val="en-US"/>
        </w:rPr>
        <w:t>.2.2 Oxidative</w:t>
      </w:r>
      <w:r w:rsidR="005710E4" w:rsidRPr="00E372C7">
        <w:rPr>
          <w:b/>
          <w:color w:val="000000" w:themeColor="text1"/>
          <w:lang w:val="en-US"/>
        </w:rPr>
        <w:t xml:space="preserve"> stress biomarkers </w:t>
      </w:r>
      <w:r w:rsidR="005949C7" w:rsidRPr="00E372C7">
        <w:rPr>
          <w:b/>
          <w:color w:val="000000" w:themeColor="text1"/>
          <w:lang w:val="en-US"/>
        </w:rPr>
        <w:t>i</w:t>
      </w:r>
      <w:r w:rsidR="005710E4" w:rsidRPr="00E372C7">
        <w:rPr>
          <w:b/>
          <w:color w:val="000000" w:themeColor="text1"/>
          <w:lang w:val="en-US"/>
        </w:rPr>
        <w:t>n Seminal Plasma</w:t>
      </w:r>
    </w:p>
    <w:p w14:paraId="3441F218" w14:textId="2E1A5923" w:rsidR="005710E4" w:rsidRPr="00E372C7" w:rsidRDefault="005710E4" w:rsidP="00D10635">
      <w:pPr>
        <w:spacing w:line="360" w:lineRule="auto"/>
        <w:jc w:val="both"/>
        <w:rPr>
          <w:bCs/>
          <w:iCs/>
          <w:color w:val="000000" w:themeColor="text1"/>
          <w:lang w:val="en-US"/>
        </w:rPr>
      </w:pPr>
      <w:r w:rsidRPr="00E372C7">
        <w:rPr>
          <w:bCs/>
          <w:iCs/>
          <w:color w:val="000000" w:themeColor="text1"/>
          <w:lang w:val="en-US"/>
        </w:rPr>
        <w:t>Protein concentrations in in seminal plasma were measured by the BCA method (BCA Protein assay kit; Pierce Biotechnology, Rockford, IL, USA), following the manufacturer instructions. Carbonyl groups and advanced oxidation protein products (AOPP) concentrations were measured in seminal plasma, as biomarkers of protein oxidation.</w:t>
      </w:r>
      <w:r w:rsidR="00820334" w:rsidRPr="00E372C7">
        <w:rPr>
          <w:bCs/>
          <w:iCs/>
          <w:color w:val="000000" w:themeColor="text1"/>
          <w:lang w:val="en-US"/>
        </w:rPr>
        <w:t xml:space="preserve"> Thiol </w:t>
      </w:r>
      <w:r w:rsidR="003C1FAA" w:rsidRPr="00E372C7">
        <w:rPr>
          <w:bCs/>
          <w:iCs/>
          <w:color w:val="000000" w:themeColor="text1"/>
          <w:lang w:val="en-US"/>
        </w:rPr>
        <w:t>concentrations</w:t>
      </w:r>
      <w:r w:rsidR="00820334" w:rsidRPr="00E372C7">
        <w:rPr>
          <w:bCs/>
          <w:iCs/>
          <w:color w:val="000000" w:themeColor="text1"/>
          <w:lang w:val="en-US"/>
        </w:rPr>
        <w:t xml:space="preserve"> were considered as an indicator of antioxidant </w:t>
      </w:r>
      <w:r w:rsidR="00E372C7" w:rsidRPr="00E372C7">
        <w:rPr>
          <w:bCs/>
          <w:iCs/>
          <w:color w:val="000000" w:themeColor="text1"/>
          <w:lang w:val="en-US"/>
        </w:rPr>
        <w:t xml:space="preserve">capacity of seminal plasma </w:t>
      </w:r>
      <w:r w:rsidR="00820334" w:rsidRPr="00E372C7">
        <w:rPr>
          <w:bCs/>
          <w:iCs/>
          <w:color w:val="000000" w:themeColor="text1"/>
          <w:lang w:val="en-US"/>
        </w:rPr>
        <w:t xml:space="preserve">in response to ROS species. </w:t>
      </w:r>
    </w:p>
    <w:p w14:paraId="738A665A" w14:textId="77777777" w:rsidR="0036794B" w:rsidRPr="00E372C7" w:rsidRDefault="0036794B" w:rsidP="00D10635">
      <w:pPr>
        <w:spacing w:line="360" w:lineRule="auto"/>
        <w:jc w:val="both"/>
        <w:rPr>
          <w:bCs/>
          <w:iCs/>
          <w:color w:val="000000" w:themeColor="text1"/>
          <w:lang w:val="en-US"/>
        </w:rPr>
      </w:pPr>
    </w:p>
    <w:p w14:paraId="60F15B6F" w14:textId="6B0485F1" w:rsidR="005710E4" w:rsidRPr="00E372C7" w:rsidRDefault="005710E4" w:rsidP="00D10635">
      <w:pPr>
        <w:spacing w:line="360" w:lineRule="auto"/>
        <w:jc w:val="both"/>
        <w:rPr>
          <w:bCs/>
          <w:iCs/>
          <w:color w:val="000000" w:themeColor="text1"/>
          <w:lang w:val="en-US"/>
        </w:rPr>
      </w:pPr>
      <w:r w:rsidRPr="00E372C7">
        <w:rPr>
          <w:bCs/>
          <w:iCs/>
          <w:color w:val="000000" w:themeColor="text1"/>
          <w:lang w:val="en-US"/>
        </w:rPr>
        <w:t>The AOPP concentrations were measured spectrophotometrically (</w:t>
      </w:r>
      <w:proofErr w:type="spellStart"/>
      <w:r w:rsidRPr="00E372C7">
        <w:rPr>
          <w:bCs/>
          <w:iCs/>
          <w:color w:val="000000" w:themeColor="text1"/>
          <w:lang w:val="en-US"/>
        </w:rPr>
        <w:t>Witko-Sarsat</w:t>
      </w:r>
      <w:proofErr w:type="spellEnd"/>
      <w:r w:rsidRPr="00E372C7">
        <w:rPr>
          <w:bCs/>
          <w:iCs/>
          <w:color w:val="000000" w:themeColor="text1"/>
          <w:lang w:val="en-US"/>
        </w:rPr>
        <w:t xml:space="preserve"> et al., 1996). Samples (0.2 mL, diluted 1:5 or 1:20 in 20 mM phosphate buffer, pH 7.4) were placed in 96-well microplates (</w:t>
      </w:r>
      <w:proofErr w:type="gramStart"/>
      <w:r w:rsidRPr="00E372C7">
        <w:rPr>
          <w:bCs/>
          <w:iCs/>
          <w:color w:val="000000" w:themeColor="text1"/>
          <w:lang w:val="en-US"/>
        </w:rPr>
        <w:t>Perkin–Elmer</w:t>
      </w:r>
      <w:proofErr w:type="gramEnd"/>
      <w:r w:rsidRPr="00E372C7">
        <w:rPr>
          <w:bCs/>
          <w:iCs/>
          <w:color w:val="000000" w:themeColor="text1"/>
          <w:lang w:val="en-US"/>
        </w:rPr>
        <w:t xml:space="preserve">) and mixed with 20 </w:t>
      </w:r>
      <w:r w:rsidR="00E372C7" w:rsidRPr="00E372C7">
        <w:rPr>
          <w:bCs/>
          <w:iCs/>
          <w:color w:val="000000" w:themeColor="text1"/>
          <w:lang w:val="en-US"/>
        </w:rPr>
        <w:t>µ</w:t>
      </w:r>
      <w:r w:rsidRPr="00E372C7">
        <w:rPr>
          <w:bCs/>
          <w:iCs/>
          <w:color w:val="000000" w:themeColor="text1"/>
          <w:lang w:val="en-US"/>
        </w:rPr>
        <w:t>L of acetic acid. A standard curve was prepared using 0.2 mL of a chloramine T solution (0–100 mol</w:t>
      </w:r>
      <w:r w:rsidR="00E345BA" w:rsidRPr="00E372C7">
        <w:rPr>
          <w:bCs/>
          <w:iCs/>
          <w:color w:val="000000" w:themeColor="text1"/>
          <w:lang w:val="en-US"/>
        </w:rPr>
        <w:t>/</w:t>
      </w:r>
      <w:r w:rsidRPr="00E372C7">
        <w:rPr>
          <w:bCs/>
          <w:iCs/>
          <w:color w:val="000000" w:themeColor="text1"/>
          <w:lang w:val="en-US"/>
        </w:rPr>
        <w:t xml:space="preserve">L; Sigma–Aldrich) as the reference, 10 </w:t>
      </w:r>
      <w:r w:rsidR="00E372C7" w:rsidRPr="00E372C7">
        <w:rPr>
          <w:bCs/>
          <w:iCs/>
          <w:color w:val="000000" w:themeColor="text1"/>
          <w:lang w:val="en-US"/>
        </w:rPr>
        <w:t>µ</w:t>
      </w:r>
      <w:r w:rsidRPr="00E372C7">
        <w:rPr>
          <w:bCs/>
          <w:iCs/>
          <w:color w:val="000000" w:themeColor="text1"/>
          <w:lang w:val="en-US"/>
        </w:rPr>
        <w:t xml:space="preserve">L of 1.16 M potassium iodide and 20 </w:t>
      </w:r>
      <w:r w:rsidR="00E372C7" w:rsidRPr="00E372C7">
        <w:rPr>
          <w:bCs/>
          <w:iCs/>
          <w:color w:val="000000" w:themeColor="text1"/>
          <w:lang w:val="en-US"/>
        </w:rPr>
        <w:t>µ</w:t>
      </w:r>
      <w:r w:rsidRPr="00E372C7">
        <w:rPr>
          <w:bCs/>
          <w:iCs/>
          <w:color w:val="000000" w:themeColor="text1"/>
          <w:lang w:val="en-US"/>
        </w:rPr>
        <w:t xml:space="preserve">L of acetic acid. The absorbance of the reaction mixtures was immediately read at 340 nm in a microplate reader (Victor X4 2030 Multilabel Reader, Perkin El- </w:t>
      </w:r>
      <w:proofErr w:type="spellStart"/>
      <w:r w:rsidRPr="00E372C7">
        <w:rPr>
          <w:bCs/>
          <w:iCs/>
          <w:color w:val="000000" w:themeColor="text1"/>
          <w:lang w:val="en-US"/>
        </w:rPr>
        <w:t>mer</w:t>
      </w:r>
      <w:proofErr w:type="spellEnd"/>
      <w:r w:rsidRPr="00E372C7">
        <w:rPr>
          <w:bCs/>
          <w:iCs/>
          <w:color w:val="000000" w:themeColor="text1"/>
          <w:lang w:val="en-US"/>
        </w:rPr>
        <w:t xml:space="preserve">) against blank (0.2 mL of 20 mM phosphate buffer, 10 </w:t>
      </w:r>
      <w:r w:rsidR="00E372C7" w:rsidRPr="00E372C7">
        <w:rPr>
          <w:bCs/>
          <w:iCs/>
          <w:color w:val="000000" w:themeColor="text1"/>
          <w:lang w:val="en-US"/>
        </w:rPr>
        <w:t>µ</w:t>
      </w:r>
      <w:r w:rsidRPr="00E372C7">
        <w:rPr>
          <w:bCs/>
          <w:iCs/>
          <w:color w:val="000000" w:themeColor="text1"/>
          <w:lang w:val="en-US"/>
        </w:rPr>
        <w:t>L of 1.16 M potassium iodide and 20 L of acetic acid). The AOPP content was expressed as chloramine T equivalents.</w:t>
      </w:r>
    </w:p>
    <w:p w14:paraId="2BB90411" w14:textId="2F2A4591" w:rsidR="00724D47" w:rsidRPr="00E372C7" w:rsidRDefault="00724D47" w:rsidP="00D10635">
      <w:pPr>
        <w:spacing w:line="360" w:lineRule="auto"/>
        <w:jc w:val="both"/>
        <w:rPr>
          <w:bCs/>
          <w:iCs/>
          <w:color w:val="000000" w:themeColor="text1"/>
          <w:lang w:val="en-US"/>
        </w:rPr>
      </w:pPr>
    </w:p>
    <w:p w14:paraId="3A0B0831" w14:textId="0BBFC34B" w:rsidR="005D1962" w:rsidRPr="00E372C7" w:rsidRDefault="00F96213" w:rsidP="00D10635">
      <w:pPr>
        <w:spacing w:line="360" w:lineRule="auto"/>
        <w:jc w:val="both"/>
        <w:rPr>
          <w:rStyle w:val="normaltextrun"/>
          <w:color w:val="000000"/>
          <w:lang w:val="en-US"/>
        </w:rPr>
      </w:pPr>
      <w:r w:rsidRPr="00E372C7">
        <w:rPr>
          <w:rStyle w:val="normaltextrun"/>
          <w:color w:val="000000"/>
          <w:lang w:val="en-US"/>
        </w:rPr>
        <w:t>Protein carbonyls were measured following their derivatization with DNPH (2</w:t>
      </w:r>
      <w:r w:rsidR="00972C03" w:rsidRPr="00E372C7">
        <w:rPr>
          <w:rStyle w:val="normaltextrun"/>
          <w:color w:val="000000"/>
          <w:lang w:val="en-US"/>
        </w:rPr>
        <w:t>.</w:t>
      </w:r>
      <w:r w:rsidRPr="00E372C7">
        <w:rPr>
          <w:rStyle w:val="normaltextrun"/>
          <w:color w:val="000000"/>
          <w:lang w:val="en-US"/>
        </w:rPr>
        <w:t>4 dinitrophenylhydrazine; Sigma-Aldrich Co., St, Louis, MO). The seminal plasma samples (100</w:t>
      </w:r>
      <w:r w:rsidR="00972C03" w:rsidRPr="00E372C7">
        <w:rPr>
          <w:rStyle w:val="normaltextrun"/>
          <w:color w:val="000000"/>
          <w:lang w:val="en-US"/>
        </w:rPr>
        <w:t xml:space="preserve"> </w:t>
      </w:r>
      <w:r w:rsidRPr="00E372C7">
        <w:rPr>
          <w:rStyle w:val="normaltextrun"/>
          <w:color w:val="000000"/>
          <w:lang w:val="en-US"/>
        </w:rPr>
        <w:t>µ</w:t>
      </w:r>
      <w:r w:rsidR="00204DE5" w:rsidRPr="00E372C7">
        <w:rPr>
          <w:rStyle w:val="normaltextrun"/>
          <w:color w:val="000000"/>
          <w:lang w:val="en-US"/>
        </w:rPr>
        <w:t>L</w:t>
      </w:r>
      <w:r w:rsidRPr="00E372C7">
        <w:rPr>
          <w:rStyle w:val="normaltextrun"/>
          <w:color w:val="000000"/>
          <w:lang w:val="en-US"/>
        </w:rPr>
        <w:t>) were divided into two aliquots; one intended for negative control and the other intended to be treated with DNPH. After a first precipitation of the proteins with 10</w:t>
      </w:r>
      <w:r w:rsidR="00E345BA" w:rsidRPr="00E372C7">
        <w:rPr>
          <w:rStyle w:val="normaltextrun"/>
          <w:color w:val="000000"/>
          <w:lang w:val="en-US"/>
        </w:rPr>
        <w:t xml:space="preserve"> </w:t>
      </w:r>
      <w:r w:rsidRPr="00E372C7">
        <w:rPr>
          <w:rStyle w:val="normaltextrun"/>
          <w:color w:val="000000"/>
          <w:lang w:val="en-US"/>
        </w:rPr>
        <w:t>% trichloroacetic acid</w:t>
      </w:r>
      <w:r w:rsidR="00E372C7" w:rsidRPr="00E372C7">
        <w:rPr>
          <w:rStyle w:val="normaltextrun"/>
          <w:color w:val="000000"/>
          <w:lang w:val="en-US"/>
        </w:rPr>
        <w:t xml:space="preserve"> (TCA)</w:t>
      </w:r>
      <w:r w:rsidRPr="00E372C7">
        <w:rPr>
          <w:rStyle w:val="normaltextrun"/>
          <w:color w:val="000000"/>
          <w:lang w:val="en-US"/>
        </w:rPr>
        <w:t>, 0.5 m</w:t>
      </w:r>
      <w:r w:rsidR="00972C03" w:rsidRPr="00E372C7">
        <w:rPr>
          <w:rStyle w:val="normaltextrun"/>
          <w:color w:val="000000"/>
          <w:lang w:val="en-US"/>
        </w:rPr>
        <w:t>L</w:t>
      </w:r>
      <w:r w:rsidRPr="00E372C7">
        <w:rPr>
          <w:rStyle w:val="normaltextrun"/>
          <w:color w:val="000000"/>
          <w:lang w:val="en-US"/>
        </w:rPr>
        <w:t xml:space="preserve"> of 10 mM DNPH solubilized in 2.5</w:t>
      </w:r>
      <w:r w:rsidR="00D929EC" w:rsidRPr="00E372C7">
        <w:rPr>
          <w:rStyle w:val="normaltextrun"/>
          <w:color w:val="000000"/>
          <w:lang w:val="en-US"/>
        </w:rPr>
        <w:t xml:space="preserve"> </w:t>
      </w:r>
      <w:r w:rsidRPr="00E372C7">
        <w:rPr>
          <w:rStyle w:val="normaltextrun"/>
          <w:color w:val="000000"/>
          <w:lang w:val="en-US"/>
        </w:rPr>
        <w:t>N HCl were added in the series of samples to be derivatized and 0.5 ml of 2.5 N HCl respectively in the negative controls. After a second precipitation of the proteins with 20</w:t>
      </w:r>
      <w:r w:rsidR="00E345BA" w:rsidRPr="00E372C7">
        <w:rPr>
          <w:rStyle w:val="normaltextrun"/>
          <w:color w:val="000000"/>
          <w:lang w:val="en-US"/>
        </w:rPr>
        <w:t xml:space="preserve"> </w:t>
      </w:r>
      <w:r w:rsidRPr="00E372C7">
        <w:rPr>
          <w:rStyle w:val="normaltextrun"/>
          <w:color w:val="000000"/>
          <w:lang w:val="en-US"/>
        </w:rPr>
        <w:t xml:space="preserve">% </w:t>
      </w:r>
      <w:r w:rsidR="00E372C7" w:rsidRPr="00E372C7">
        <w:rPr>
          <w:rStyle w:val="normaltextrun"/>
          <w:color w:val="000000"/>
          <w:lang w:val="en-US"/>
        </w:rPr>
        <w:t>TCA</w:t>
      </w:r>
      <w:r w:rsidRPr="00E372C7">
        <w:rPr>
          <w:rStyle w:val="normaltextrun"/>
          <w:color w:val="000000"/>
          <w:lang w:val="en-US"/>
        </w:rPr>
        <w:t>, the supernatant is removed, the protein pellet is resolubilized and centrifuged (at 4</w:t>
      </w:r>
      <w:r w:rsidR="00D929EC" w:rsidRPr="00E372C7">
        <w:rPr>
          <w:rStyle w:val="normaltextrun"/>
          <w:color w:val="000000"/>
          <w:lang w:val="en-US"/>
        </w:rPr>
        <w:t xml:space="preserve"> </w:t>
      </w:r>
      <w:r w:rsidRPr="00E372C7">
        <w:rPr>
          <w:rStyle w:val="normaltextrun"/>
          <w:color w:val="000000"/>
          <w:lang w:val="en-US"/>
        </w:rPr>
        <w:t xml:space="preserve">˚C, for 10 minutes at 5000 g) </w:t>
      </w:r>
      <w:r w:rsidR="002E358F" w:rsidRPr="00E372C7">
        <w:rPr>
          <w:rStyle w:val="normaltextrun"/>
          <w:color w:val="000000"/>
          <w:lang w:val="en-US"/>
        </w:rPr>
        <w:t>three</w:t>
      </w:r>
      <w:r w:rsidRPr="00E372C7">
        <w:rPr>
          <w:rStyle w:val="normaltextrun"/>
          <w:color w:val="000000"/>
          <w:lang w:val="en-US"/>
        </w:rPr>
        <w:t xml:space="preserve"> times with 1 m</w:t>
      </w:r>
      <w:r w:rsidR="00D929EC" w:rsidRPr="00E372C7">
        <w:rPr>
          <w:rStyle w:val="normaltextrun"/>
          <w:color w:val="000000"/>
          <w:lang w:val="en-US"/>
        </w:rPr>
        <w:t xml:space="preserve">L </w:t>
      </w:r>
      <w:r w:rsidRPr="00E372C7">
        <w:rPr>
          <w:rStyle w:val="normaltextrun"/>
          <w:color w:val="000000"/>
          <w:lang w:val="en-US"/>
        </w:rPr>
        <w:t>of ethanol / ethyl acetate to remove excess DNPH. At the end of the washing the samples were taken up with 1 m</w:t>
      </w:r>
      <w:r w:rsidR="00D929EC" w:rsidRPr="00E372C7">
        <w:rPr>
          <w:rStyle w:val="normaltextrun"/>
          <w:color w:val="000000"/>
          <w:lang w:val="en-US"/>
        </w:rPr>
        <w:t>L</w:t>
      </w:r>
      <w:r w:rsidRPr="00E372C7">
        <w:rPr>
          <w:rStyle w:val="normaltextrun"/>
          <w:color w:val="000000"/>
          <w:lang w:val="en-US"/>
        </w:rPr>
        <w:t xml:space="preserve"> of Guanidin</w:t>
      </w:r>
      <w:r w:rsidR="00393876" w:rsidRPr="00E372C7">
        <w:rPr>
          <w:rStyle w:val="normaltextrun"/>
          <w:color w:val="000000"/>
          <w:lang w:val="en-US"/>
        </w:rPr>
        <w:t>e</w:t>
      </w:r>
      <w:r w:rsidRPr="00E372C7">
        <w:rPr>
          <w:rStyle w:val="normaltextrun"/>
          <w:color w:val="000000"/>
          <w:lang w:val="en-US"/>
        </w:rPr>
        <w:t>-HCl 6</w:t>
      </w:r>
      <w:r w:rsidR="00F868B2" w:rsidRPr="00E372C7">
        <w:rPr>
          <w:rStyle w:val="normaltextrun"/>
          <w:color w:val="000000"/>
          <w:lang w:val="en-US"/>
        </w:rPr>
        <w:t xml:space="preserve"> </w:t>
      </w:r>
      <w:r w:rsidRPr="00E372C7">
        <w:rPr>
          <w:rStyle w:val="normaltextrun"/>
          <w:color w:val="000000"/>
          <w:lang w:val="en-US"/>
        </w:rPr>
        <w:t xml:space="preserve">M and left at 37 ° C for 15 minutes. The carbonyl content was determined with the spectrophotometer at an absorbance of 380 nm (Abs 380 nm), using the molar extinction coefficient (molar </w:t>
      </w:r>
      <w:r w:rsidR="00291164" w:rsidRPr="00E372C7">
        <w:rPr>
          <w:rStyle w:val="normaltextrun"/>
          <w:color w:val="000000"/>
          <w:lang w:val="en-US"/>
        </w:rPr>
        <w:t>absorptivity</w:t>
      </w:r>
      <w:r w:rsidRPr="00E372C7">
        <w:rPr>
          <w:rStyle w:val="normaltextrun"/>
          <w:color w:val="000000"/>
          <w:lang w:val="en-US"/>
        </w:rPr>
        <w:t>, ε) of DNPH: 22,000 M-1 ∙ cm-1</w:t>
      </w:r>
      <w:r w:rsidR="00C01D32" w:rsidRPr="00E372C7">
        <w:rPr>
          <w:rStyle w:val="normaltextrun"/>
          <w:color w:val="000000"/>
          <w:lang w:val="en-US"/>
        </w:rPr>
        <w:t xml:space="preserve"> (Reznick &amp; Packer, 1994)</w:t>
      </w:r>
      <w:r w:rsidRPr="00E372C7">
        <w:rPr>
          <w:rStyle w:val="normaltextrun"/>
          <w:color w:val="000000"/>
          <w:lang w:val="en-US"/>
        </w:rPr>
        <w:t>. The Carbonyl content was expressed as nmol</w:t>
      </w:r>
      <w:r w:rsidR="002E358F" w:rsidRPr="00E372C7">
        <w:rPr>
          <w:rStyle w:val="normaltextrun"/>
          <w:color w:val="000000"/>
          <w:lang w:val="en-US"/>
        </w:rPr>
        <w:t>/</w:t>
      </w:r>
      <w:r w:rsidRPr="00E372C7">
        <w:rPr>
          <w:rStyle w:val="normaltextrun"/>
          <w:color w:val="000000"/>
          <w:lang w:val="en-US"/>
        </w:rPr>
        <w:t>m</w:t>
      </w:r>
      <w:r w:rsidR="00E372C7" w:rsidRPr="00E372C7">
        <w:rPr>
          <w:rStyle w:val="normaltextrun"/>
          <w:color w:val="000000"/>
          <w:lang w:val="en-US"/>
        </w:rPr>
        <w:t>L</w:t>
      </w:r>
      <w:r w:rsidRPr="00E372C7">
        <w:rPr>
          <w:rStyle w:val="normaltextrun"/>
          <w:color w:val="000000"/>
          <w:lang w:val="en-US"/>
        </w:rPr>
        <w:t>.</w:t>
      </w:r>
    </w:p>
    <w:p w14:paraId="1CA3A4AC" w14:textId="77777777" w:rsidR="005D1962" w:rsidRPr="00E372C7" w:rsidRDefault="005D1962" w:rsidP="00D10635">
      <w:pPr>
        <w:spacing w:line="360" w:lineRule="auto"/>
        <w:jc w:val="both"/>
        <w:rPr>
          <w:rStyle w:val="normaltextrun"/>
          <w:color w:val="000000"/>
          <w:lang w:val="en-US"/>
        </w:rPr>
      </w:pPr>
    </w:p>
    <w:p w14:paraId="3C2373C4" w14:textId="6C5C4B88" w:rsidR="00CF2789" w:rsidRDefault="005D1962" w:rsidP="00D10635">
      <w:pPr>
        <w:spacing w:line="360" w:lineRule="auto"/>
        <w:jc w:val="both"/>
        <w:rPr>
          <w:lang w:val="en-US"/>
        </w:rPr>
      </w:pPr>
      <w:r w:rsidRPr="00E372C7">
        <w:rPr>
          <w:rStyle w:val="eop"/>
          <w:color w:val="000000"/>
        </w:rPr>
        <w:lastRenderedPageBreak/>
        <w:t xml:space="preserve">Thiol concentrations were determined </w:t>
      </w:r>
      <w:r w:rsidRPr="00E372C7">
        <w:rPr>
          <w:lang w:val="en-US"/>
        </w:rPr>
        <w:t>according to the thiol/disulfide reaction of thiol</w:t>
      </w:r>
      <w:r w:rsidR="00BD6A55" w:rsidRPr="00E372C7">
        <w:rPr>
          <w:lang w:val="en-US"/>
        </w:rPr>
        <w:t>s</w:t>
      </w:r>
      <w:r w:rsidRPr="00E372C7">
        <w:rPr>
          <w:lang w:val="en-US"/>
        </w:rPr>
        <w:t xml:space="preserve"> and Ellman’s </w:t>
      </w:r>
      <w:r w:rsidR="00BD6A55" w:rsidRPr="00E372C7">
        <w:rPr>
          <w:lang w:val="en-US"/>
        </w:rPr>
        <w:t xml:space="preserve">reagent </w:t>
      </w:r>
      <w:r w:rsidRPr="00E372C7">
        <w:rPr>
          <w:lang w:val="en-US"/>
        </w:rPr>
        <w:t>(Hu, 1994). 200 µ</w:t>
      </w:r>
      <w:r w:rsidR="00FF5008" w:rsidRPr="00E372C7">
        <w:rPr>
          <w:lang w:val="en-US"/>
        </w:rPr>
        <w:t>L</w:t>
      </w:r>
      <w:r w:rsidRPr="00E372C7">
        <w:rPr>
          <w:lang w:val="en-US"/>
        </w:rPr>
        <w:t xml:space="preserve"> of Seminal plasma diluted 1:100 and calibration curve are loaded respectively. Sulfhydryl groups are estimated against a standard cysteine curve (0.25-1.5 mM) after the addition of 3.5 µ</w:t>
      </w:r>
      <w:r w:rsidR="00FF5008" w:rsidRPr="00E372C7">
        <w:rPr>
          <w:lang w:val="en-US"/>
        </w:rPr>
        <w:t>L</w:t>
      </w:r>
      <w:r w:rsidRPr="00E372C7">
        <w:rPr>
          <w:lang w:val="en-US"/>
        </w:rPr>
        <w:t xml:space="preserve"> of Ellman’s reagent (Sigma). The thiol concentration was measured by spectrophotometry at an optical density (OD) of 412 nm and expressed as nmol/m</w:t>
      </w:r>
      <w:r w:rsidR="00E372C7" w:rsidRPr="00E372C7">
        <w:rPr>
          <w:lang w:val="en-US"/>
        </w:rPr>
        <w:t>L</w:t>
      </w:r>
      <w:r w:rsidRPr="00E372C7">
        <w:rPr>
          <w:lang w:val="en-US"/>
        </w:rPr>
        <w:t>.</w:t>
      </w:r>
    </w:p>
    <w:p w14:paraId="2BCA8A95" w14:textId="77777777" w:rsidR="000C2E51" w:rsidRPr="000C2E51" w:rsidRDefault="000C2E51" w:rsidP="00D10635">
      <w:pPr>
        <w:spacing w:line="360" w:lineRule="auto"/>
        <w:jc w:val="both"/>
        <w:rPr>
          <w:lang w:val="en-US"/>
        </w:rPr>
      </w:pPr>
    </w:p>
    <w:p w14:paraId="5579B876" w14:textId="58479631" w:rsidR="00D54ABA" w:rsidRPr="00E372C7" w:rsidRDefault="00EF7135" w:rsidP="00D10635">
      <w:pPr>
        <w:pStyle w:val="ListParagraph"/>
        <w:numPr>
          <w:ilvl w:val="1"/>
          <w:numId w:val="19"/>
        </w:numPr>
        <w:spacing w:before="240" w:after="240" w:line="360" w:lineRule="auto"/>
        <w:jc w:val="both"/>
        <w:rPr>
          <w:b/>
          <w:bCs/>
          <w:color w:val="000000" w:themeColor="text1"/>
          <w:lang w:val="en-US"/>
        </w:rPr>
      </w:pPr>
      <w:r w:rsidRPr="00E372C7">
        <w:rPr>
          <w:b/>
          <w:bCs/>
          <w:color w:val="000000" w:themeColor="text1"/>
          <w:lang w:val="en-US"/>
        </w:rPr>
        <w:t>E</w:t>
      </w:r>
      <w:r w:rsidR="000C27CA" w:rsidRPr="00E372C7">
        <w:rPr>
          <w:b/>
          <w:bCs/>
          <w:color w:val="000000" w:themeColor="text1"/>
          <w:lang w:val="en-US"/>
        </w:rPr>
        <w:t>xperiment</w:t>
      </w:r>
      <w:r w:rsidRPr="00E372C7">
        <w:rPr>
          <w:b/>
          <w:bCs/>
          <w:color w:val="000000" w:themeColor="text1"/>
          <w:lang w:val="en-US"/>
        </w:rPr>
        <w:t xml:space="preserve"> </w:t>
      </w:r>
      <w:r w:rsidR="002D280A" w:rsidRPr="00E372C7">
        <w:rPr>
          <w:b/>
          <w:bCs/>
          <w:color w:val="000000" w:themeColor="text1"/>
          <w:lang w:val="en-US"/>
        </w:rPr>
        <w:t>2</w:t>
      </w:r>
      <w:r w:rsidR="000C27CA" w:rsidRPr="00E372C7">
        <w:rPr>
          <w:b/>
          <w:bCs/>
          <w:color w:val="000000" w:themeColor="text1"/>
          <w:lang w:val="en-US"/>
        </w:rPr>
        <w:t xml:space="preserve">: </w:t>
      </w:r>
      <w:r w:rsidR="00D54ABA" w:rsidRPr="00E372C7">
        <w:rPr>
          <w:b/>
          <w:bCs/>
          <w:color w:val="000000" w:themeColor="text1"/>
          <w:lang w:val="en-US"/>
        </w:rPr>
        <w:t>Frozen</w:t>
      </w:r>
      <w:r w:rsidR="00081B35" w:rsidRPr="00E372C7">
        <w:rPr>
          <w:b/>
          <w:bCs/>
          <w:color w:val="000000" w:themeColor="text1"/>
          <w:lang w:val="en-US"/>
        </w:rPr>
        <w:t>/t</w:t>
      </w:r>
      <w:r w:rsidR="00D54ABA" w:rsidRPr="00E372C7">
        <w:rPr>
          <w:b/>
          <w:bCs/>
          <w:color w:val="000000" w:themeColor="text1"/>
          <w:lang w:val="en-US"/>
        </w:rPr>
        <w:t xml:space="preserve">hawed semen study </w:t>
      </w:r>
    </w:p>
    <w:p w14:paraId="05B06D5C" w14:textId="5C1685A9" w:rsidR="00314479" w:rsidRPr="00E372C7" w:rsidRDefault="006D3EED" w:rsidP="00D10635">
      <w:pPr>
        <w:spacing w:before="240" w:after="240" w:line="360" w:lineRule="auto"/>
        <w:jc w:val="both"/>
        <w:rPr>
          <w:b/>
          <w:bCs/>
          <w:i/>
          <w:iCs/>
          <w:color w:val="000000" w:themeColor="text1"/>
          <w:lang w:val="en-US"/>
        </w:rPr>
      </w:pPr>
      <w:r w:rsidRPr="00E372C7">
        <w:rPr>
          <w:b/>
          <w:bCs/>
          <w:color w:val="000000" w:themeColor="text1"/>
          <w:lang w:val="en-US"/>
        </w:rPr>
        <w:t>3</w:t>
      </w:r>
      <w:r w:rsidR="00472DA2" w:rsidRPr="00E372C7">
        <w:rPr>
          <w:b/>
          <w:bCs/>
          <w:color w:val="000000" w:themeColor="text1"/>
          <w:lang w:val="en-US"/>
        </w:rPr>
        <w:t>.</w:t>
      </w:r>
      <w:r w:rsidR="00D54ABA" w:rsidRPr="00E372C7">
        <w:rPr>
          <w:b/>
          <w:bCs/>
          <w:color w:val="000000" w:themeColor="text1"/>
          <w:lang w:val="en-US"/>
        </w:rPr>
        <w:t xml:space="preserve">3.1 </w:t>
      </w:r>
      <w:r w:rsidR="008D7663" w:rsidRPr="00E372C7">
        <w:rPr>
          <w:b/>
          <w:bCs/>
          <w:color w:val="000000" w:themeColor="text1"/>
          <w:lang w:val="en-US"/>
        </w:rPr>
        <w:t>Assessment of motility on</w:t>
      </w:r>
      <w:r w:rsidR="008F573F" w:rsidRPr="00E372C7">
        <w:rPr>
          <w:b/>
          <w:bCs/>
          <w:color w:val="000000" w:themeColor="text1"/>
          <w:lang w:val="en-US"/>
        </w:rPr>
        <w:t xml:space="preserve"> frozen-thawed semen</w:t>
      </w:r>
    </w:p>
    <w:p w14:paraId="15F2F321" w14:textId="2CCA3CF4" w:rsidR="009F6E57" w:rsidRPr="00E372C7" w:rsidRDefault="00EF7135" w:rsidP="00D10635">
      <w:pPr>
        <w:spacing w:before="240" w:after="240" w:line="360" w:lineRule="auto"/>
        <w:jc w:val="both"/>
        <w:rPr>
          <w:color w:val="000000" w:themeColor="text1"/>
          <w:lang w:val="en-US"/>
        </w:rPr>
      </w:pPr>
      <w:r w:rsidRPr="00E372C7">
        <w:rPr>
          <w:color w:val="000000" w:themeColor="text1"/>
          <w:lang w:val="en-US"/>
        </w:rPr>
        <w:t xml:space="preserve">After at least a month of </w:t>
      </w:r>
      <w:r w:rsidRPr="00617ED0">
        <w:rPr>
          <w:color w:val="0D0D0D" w:themeColor="text1" w:themeTint="F2"/>
          <w:lang w:val="en-US"/>
        </w:rPr>
        <w:t>storage at -196</w:t>
      </w:r>
      <w:r w:rsidR="00FF5008" w:rsidRPr="00617ED0">
        <w:rPr>
          <w:color w:val="0D0D0D" w:themeColor="text1" w:themeTint="F2"/>
          <w:lang w:val="en-US"/>
        </w:rPr>
        <w:t xml:space="preserve"> </w:t>
      </w:r>
      <w:r w:rsidRPr="00617ED0">
        <w:rPr>
          <w:color w:val="0D0D0D" w:themeColor="text1" w:themeTint="F2"/>
          <w:lang w:val="en-US"/>
        </w:rPr>
        <w:t xml:space="preserve">°C, three straws per ejaculate </w:t>
      </w:r>
      <w:r w:rsidR="008F573F" w:rsidRPr="00617ED0">
        <w:rPr>
          <w:color w:val="0D0D0D" w:themeColor="text1" w:themeTint="F2"/>
          <w:lang w:val="en-US"/>
        </w:rPr>
        <w:t xml:space="preserve">were taken and </w:t>
      </w:r>
      <w:r w:rsidRPr="00617ED0">
        <w:rPr>
          <w:color w:val="0D0D0D" w:themeColor="text1" w:themeTint="F2"/>
          <w:lang w:val="en-US"/>
        </w:rPr>
        <w:t xml:space="preserve">thawed in </w:t>
      </w:r>
      <w:r w:rsidR="0037266C" w:rsidRPr="00617ED0">
        <w:rPr>
          <w:color w:val="0D0D0D" w:themeColor="text1" w:themeTint="F2"/>
          <w:lang w:val="en-US"/>
        </w:rPr>
        <w:t xml:space="preserve">a </w:t>
      </w:r>
      <w:r w:rsidRPr="00617ED0">
        <w:rPr>
          <w:color w:val="0D0D0D" w:themeColor="text1" w:themeTint="F2"/>
          <w:lang w:val="en-US"/>
        </w:rPr>
        <w:t xml:space="preserve">water bath at 37 °C for </w:t>
      </w:r>
      <w:r w:rsidR="009045F7" w:rsidRPr="00617ED0">
        <w:rPr>
          <w:color w:val="0D0D0D" w:themeColor="text1" w:themeTint="F2"/>
          <w:lang w:val="en-US"/>
        </w:rPr>
        <w:t>thirty</w:t>
      </w:r>
      <w:r w:rsidRPr="00617ED0">
        <w:rPr>
          <w:color w:val="0D0D0D" w:themeColor="text1" w:themeTint="F2"/>
          <w:lang w:val="en-US"/>
        </w:rPr>
        <w:t xml:space="preserve"> seconds and immediately evaluated for motility parameters by CASA</w:t>
      </w:r>
      <w:r w:rsidR="0037266C" w:rsidRPr="00617ED0">
        <w:rPr>
          <w:color w:val="0D0D0D" w:themeColor="text1" w:themeTint="F2"/>
          <w:lang w:val="en-US"/>
        </w:rPr>
        <w:t xml:space="preserve"> </w:t>
      </w:r>
      <w:r w:rsidRPr="00617ED0">
        <w:rPr>
          <w:color w:val="0D0D0D" w:themeColor="text1" w:themeTint="F2"/>
          <w:lang w:val="en-US"/>
        </w:rPr>
        <w:t>flo</w:t>
      </w:r>
      <w:r w:rsidR="0037266C" w:rsidRPr="00617ED0">
        <w:rPr>
          <w:color w:val="0D0D0D" w:themeColor="text1" w:themeTint="F2"/>
          <w:lang w:val="en-US"/>
        </w:rPr>
        <w:t>w</w:t>
      </w:r>
      <w:r w:rsidRPr="00617ED0">
        <w:rPr>
          <w:color w:val="0D0D0D" w:themeColor="text1" w:themeTint="F2"/>
          <w:lang w:val="en-US"/>
        </w:rPr>
        <w:t>cytometry</w:t>
      </w:r>
      <w:r w:rsidR="008F573F" w:rsidRPr="00617ED0">
        <w:rPr>
          <w:color w:val="0D0D0D" w:themeColor="text1" w:themeTint="F2"/>
          <w:lang w:val="en-US"/>
        </w:rPr>
        <w:t xml:space="preserve">.  Motility </w:t>
      </w:r>
      <w:r w:rsidR="00563110" w:rsidRPr="00617ED0">
        <w:rPr>
          <w:color w:val="0D0D0D" w:themeColor="text1" w:themeTint="F2"/>
          <w:lang w:val="en-US"/>
        </w:rPr>
        <w:t xml:space="preserve">was also </w:t>
      </w:r>
      <w:r w:rsidR="008F573F" w:rsidRPr="00617ED0">
        <w:rPr>
          <w:color w:val="0D0D0D" w:themeColor="text1" w:themeTint="F2"/>
          <w:lang w:val="en-US"/>
        </w:rPr>
        <w:t xml:space="preserve">assessed </w:t>
      </w:r>
      <w:r w:rsidR="009045F7" w:rsidRPr="00E372C7">
        <w:rPr>
          <w:color w:val="000000" w:themeColor="text1"/>
          <w:lang w:val="en-US"/>
        </w:rPr>
        <w:t>three</w:t>
      </w:r>
      <w:r w:rsidR="008F573F" w:rsidRPr="00E372C7">
        <w:rPr>
          <w:color w:val="000000" w:themeColor="text1"/>
          <w:lang w:val="en-US"/>
        </w:rPr>
        <w:t xml:space="preserve"> h</w:t>
      </w:r>
      <w:r w:rsidR="009045F7" w:rsidRPr="00E372C7">
        <w:rPr>
          <w:color w:val="000000" w:themeColor="text1"/>
          <w:lang w:val="en-US"/>
        </w:rPr>
        <w:t>ours</w:t>
      </w:r>
      <w:r w:rsidR="008F573F" w:rsidRPr="00E372C7">
        <w:rPr>
          <w:color w:val="000000" w:themeColor="text1"/>
          <w:lang w:val="en-US"/>
        </w:rPr>
        <w:t xml:space="preserve"> after thaw</w:t>
      </w:r>
      <w:r w:rsidR="00336289" w:rsidRPr="00E372C7">
        <w:rPr>
          <w:color w:val="000000" w:themeColor="text1"/>
          <w:lang w:val="en-US"/>
        </w:rPr>
        <w:t>ing. The setting used for motilit</w:t>
      </w:r>
      <w:r w:rsidR="008F573F" w:rsidRPr="00E372C7">
        <w:rPr>
          <w:color w:val="000000" w:themeColor="text1"/>
          <w:lang w:val="en-US"/>
        </w:rPr>
        <w:t xml:space="preserve">y analysis was the same </w:t>
      </w:r>
      <w:r w:rsidR="0037266C" w:rsidRPr="00E372C7">
        <w:rPr>
          <w:color w:val="000000" w:themeColor="text1"/>
          <w:lang w:val="en-US"/>
        </w:rPr>
        <w:t xml:space="preserve">as </w:t>
      </w:r>
      <w:r w:rsidR="008F573F" w:rsidRPr="00E372C7">
        <w:rPr>
          <w:color w:val="000000" w:themeColor="text1"/>
          <w:lang w:val="en-US"/>
        </w:rPr>
        <w:t>for fresh semen</w:t>
      </w:r>
      <w:r w:rsidR="008D7663" w:rsidRPr="00E372C7">
        <w:rPr>
          <w:color w:val="000000" w:themeColor="text1"/>
          <w:lang w:val="en-US"/>
        </w:rPr>
        <w:t xml:space="preserve"> </w:t>
      </w:r>
      <w:r w:rsidR="008F573F" w:rsidRPr="00E372C7">
        <w:rPr>
          <w:color w:val="000000" w:themeColor="text1"/>
          <w:lang w:val="en-US"/>
        </w:rPr>
        <w:t>(paragraph</w:t>
      </w:r>
      <w:r w:rsidR="008D7663" w:rsidRPr="00E372C7">
        <w:rPr>
          <w:color w:val="000000" w:themeColor="text1"/>
          <w:lang w:val="en-US"/>
        </w:rPr>
        <w:t xml:space="preserve"> 3.2.1).</w:t>
      </w:r>
      <w:r w:rsidR="009F6E57" w:rsidRPr="00E372C7">
        <w:rPr>
          <w:color w:val="000000" w:themeColor="text1"/>
          <w:lang w:val="en-US"/>
        </w:rPr>
        <w:t xml:space="preserve"> </w:t>
      </w:r>
    </w:p>
    <w:p w14:paraId="4C4CAF16" w14:textId="77777777" w:rsidR="005F703C" w:rsidRPr="00E372C7" w:rsidRDefault="005F703C" w:rsidP="00D10635">
      <w:pPr>
        <w:spacing w:line="360" w:lineRule="auto"/>
        <w:jc w:val="both"/>
        <w:rPr>
          <w:b/>
          <w:color w:val="000000" w:themeColor="text1"/>
          <w:lang w:val="en-US"/>
        </w:rPr>
      </w:pPr>
    </w:p>
    <w:p w14:paraId="4983F381" w14:textId="0D3B7B72" w:rsidR="000248CF" w:rsidRPr="00E372C7" w:rsidRDefault="009F6E57" w:rsidP="00D10635">
      <w:pPr>
        <w:pStyle w:val="ListParagraph"/>
        <w:numPr>
          <w:ilvl w:val="1"/>
          <w:numId w:val="19"/>
        </w:numPr>
        <w:spacing w:line="360" w:lineRule="auto"/>
        <w:jc w:val="both"/>
        <w:rPr>
          <w:b/>
          <w:bCs/>
          <w:color w:val="000000" w:themeColor="text1"/>
          <w:lang w:val="en-US"/>
        </w:rPr>
      </w:pPr>
      <w:r w:rsidRPr="00E372C7">
        <w:rPr>
          <w:b/>
          <w:color w:val="000000" w:themeColor="text1"/>
          <w:lang w:val="en-US"/>
        </w:rPr>
        <w:t>E</w:t>
      </w:r>
      <w:r w:rsidR="000C27CA" w:rsidRPr="00E372C7">
        <w:rPr>
          <w:b/>
          <w:color w:val="000000" w:themeColor="text1"/>
          <w:lang w:val="en-US"/>
        </w:rPr>
        <w:t>xperiment</w:t>
      </w:r>
      <w:r w:rsidRPr="00E372C7">
        <w:rPr>
          <w:b/>
          <w:color w:val="000000" w:themeColor="text1"/>
          <w:lang w:val="en-US"/>
        </w:rPr>
        <w:t xml:space="preserve"> 3</w:t>
      </w:r>
      <w:r w:rsidR="000C27CA" w:rsidRPr="00E372C7">
        <w:rPr>
          <w:b/>
          <w:color w:val="000000" w:themeColor="text1"/>
          <w:lang w:val="en-US"/>
        </w:rPr>
        <w:t xml:space="preserve">: </w:t>
      </w:r>
      <w:r w:rsidRPr="00E372C7">
        <w:rPr>
          <w:b/>
          <w:color w:val="000000" w:themeColor="text1"/>
          <w:lang w:val="en-US"/>
        </w:rPr>
        <w:t>Evaluation of seminal plasma metabolomics</w:t>
      </w:r>
      <w:r w:rsidR="00615431" w:rsidRPr="00E372C7">
        <w:rPr>
          <w:b/>
          <w:color w:val="000000" w:themeColor="text1"/>
          <w:lang w:val="en-US"/>
        </w:rPr>
        <w:t xml:space="preserve"> using </w:t>
      </w:r>
      <w:r w:rsidR="003121F1" w:rsidRPr="00E372C7">
        <w:rPr>
          <w:b/>
          <w:bCs/>
          <w:iCs/>
          <w:vertAlign w:val="superscript"/>
        </w:rPr>
        <w:t>1</w:t>
      </w:r>
      <w:r w:rsidR="003121F1" w:rsidRPr="00E372C7">
        <w:rPr>
          <w:b/>
          <w:bCs/>
          <w:iCs/>
        </w:rPr>
        <w:t>H</w:t>
      </w:r>
      <w:r w:rsidR="003121F1" w:rsidRPr="00E372C7">
        <w:rPr>
          <w:b/>
          <w:bCs/>
          <w:color w:val="000000" w:themeColor="text1"/>
          <w:lang w:val="en-US"/>
        </w:rPr>
        <w:t xml:space="preserve"> </w:t>
      </w:r>
      <w:r w:rsidR="00615431" w:rsidRPr="00E372C7">
        <w:rPr>
          <w:b/>
          <w:bCs/>
          <w:color w:val="000000" w:themeColor="text1"/>
          <w:lang w:val="en-US"/>
        </w:rPr>
        <w:t>NMR</w:t>
      </w:r>
      <w:r w:rsidR="000E4033" w:rsidRPr="00E372C7">
        <w:rPr>
          <w:b/>
          <w:bCs/>
          <w:color w:val="000000" w:themeColor="text1"/>
          <w:lang w:val="en-US"/>
        </w:rPr>
        <w:t xml:space="preserve"> </w:t>
      </w:r>
    </w:p>
    <w:p w14:paraId="15000378" w14:textId="77777777" w:rsidR="0019509E" w:rsidRPr="00E372C7" w:rsidRDefault="0019509E" w:rsidP="00D10635">
      <w:pPr>
        <w:spacing w:line="360" w:lineRule="auto"/>
        <w:jc w:val="both"/>
        <w:rPr>
          <w:b/>
          <w:color w:val="000000" w:themeColor="text1"/>
          <w:lang w:val="en-US"/>
        </w:rPr>
      </w:pPr>
    </w:p>
    <w:p w14:paraId="3F92A184" w14:textId="189BABCA" w:rsidR="00314479" w:rsidRPr="00E372C7" w:rsidRDefault="00314479" w:rsidP="00D10635">
      <w:pPr>
        <w:spacing w:line="360" w:lineRule="auto"/>
        <w:jc w:val="both"/>
        <w:rPr>
          <w:color w:val="000000" w:themeColor="text1"/>
        </w:rPr>
      </w:pPr>
      <w:r w:rsidRPr="00E372C7">
        <w:rPr>
          <w:color w:val="000000" w:themeColor="text1"/>
        </w:rPr>
        <w:t xml:space="preserve">The metabolome of the seminal plasma samples stored in liquid nitrogen will be assessed </w:t>
      </w:r>
      <w:r w:rsidR="005F703C" w:rsidRPr="00E372C7">
        <w:rPr>
          <w:color w:val="000000" w:themeColor="text1"/>
          <w:lang w:val="en-US"/>
        </w:rPr>
        <w:t xml:space="preserve">by </w:t>
      </w:r>
      <w:r w:rsidR="004F1C07" w:rsidRPr="00E372C7">
        <w:rPr>
          <w:color w:val="000000" w:themeColor="text1"/>
          <w:vertAlign w:val="superscript"/>
          <w:lang w:val="en-US"/>
        </w:rPr>
        <w:t>1</w:t>
      </w:r>
      <w:r w:rsidR="004F1C07" w:rsidRPr="00E372C7">
        <w:rPr>
          <w:color w:val="000000" w:themeColor="text1"/>
          <w:lang w:val="en-US"/>
        </w:rPr>
        <w:t>H</w:t>
      </w:r>
      <w:r w:rsidR="00FF5008" w:rsidRPr="00E372C7">
        <w:rPr>
          <w:color w:val="000000" w:themeColor="text1"/>
          <w:lang w:val="en-US"/>
        </w:rPr>
        <w:t xml:space="preserve"> </w:t>
      </w:r>
      <w:r w:rsidR="005F703C" w:rsidRPr="00E372C7">
        <w:rPr>
          <w:color w:val="000000" w:themeColor="text1"/>
          <w:lang w:val="en-US"/>
        </w:rPr>
        <w:t>Nuclear Magnetic Resonance</w:t>
      </w:r>
      <w:r w:rsidRPr="00E372C7">
        <w:rPr>
          <w:color w:val="000000" w:themeColor="text1"/>
          <w:lang w:val="en-US"/>
        </w:rPr>
        <w:t xml:space="preserve"> </w:t>
      </w:r>
      <w:r w:rsidR="004F1C07" w:rsidRPr="00E372C7">
        <w:rPr>
          <w:color w:val="000000" w:themeColor="text1"/>
          <w:lang w:val="en-US"/>
        </w:rPr>
        <w:t xml:space="preserve">spectroscopy </w:t>
      </w:r>
      <w:r w:rsidRPr="00E372C7">
        <w:rPr>
          <w:color w:val="000000" w:themeColor="text1"/>
        </w:rPr>
        <w:t>(</w:t>
      </w:r>
      <w:r w:rsidR="004F1C07" w:rsidRPr="00E372C7">
        <w:rPr>
          <w:color w:val="000000" w:themeColor="text1"/>
          <w:vertAlign w:val="superscript"/>
        </w:rPr>
        <w:t>1</w:t>
      </w:r>
      <w:r w:rsidR="004F1C07" w:rsidRPr="00E372C7">
        <w:rPr>
          <w:color w:val="000000" w:themeColor="text1"/>
        </w:rPr>
        <w:t>H</w:t>
      </w:r>
      <w:r w:rsidR="00B1490F" w:rsidRPr="00E372C7">
        <w:rPr>
          <w:color w:val="000000" w:themeColor="text1"/>
        </w:rPr>
        <w:t xml:space="preserve"> </w:t>
      </w:r>
      <w:r w:rsidRPr="00E372C7">
        <w:rPr>
          <w:color w:val="000000" w:themeColor="text1"/>
        </w:rPr>
        <w:t>NMR)</w:t>
      </w:r>
      <w:r w:rsidR="004F1C07" w:rsidRPr="00E372C7">
        <w:rPr>
          <w:color w:val="000000" w:themeColor="text1"/>
        </w:rPr>
        <w:t>, a new explorative technique, which has not yet been deepened on bull sperm.</w:t>
      </w:r>
      <w:r w:rsidR="00AB3FFD" w:rsidRPr="00E372C7">
        <w:rPr>
          <w:color w:val="000000" w:themeColor="text1"/>
          <w:lang w:val="en-US"/>
        </w:rPr>
        <w:t xml:space="preserve"> </w:t>
      </w:r>
      <w:r w:rsidRPr="00E372C7">
        <w:rPr>
          <w:color w:val="000000" w:themeColor="text1"/>
        </w:rPr>
        <w:t xml:space="preserve">Principal Component Analysis (PCA) followed by Partial-Least Squares Discriminant Analysis (PLSDA) will be used to reveal a separation between </w:t>
      </w:r>
      <w:r w:rsidR="00FF5008" w:rsidRPr="00E372C7">
        <w:rPr>
          <w:color w:val="000000" w:themeColor="text1"/>
        </w:rPr>
        <w:t>high quality bulls (</w:t>
      </w:r>
      <w:r w:rsidRPr="00E372C7">
        <w:rPr>
          <w:color w:val="000000" w:themeColor="text1"/>
        </w:rPr>
        <w:t>HQB</w:t>
      </w:r>
      <w:r w:rsidR="00FF5008" w:rsidRPr="00E372C7">
        <w:rPr>
          <w:color w:val="000000" w:themeColor="text1"/>
        </w:rPr>
        <w:t>)</w:t>
      </w:r>
      <w:r w:rsidRPr="00E372C7">
        <w:rPr>
          <w:color w:val="000000" w:themeColor="text1"/>
        </w:rPr>
        <w:t xml:space="preserve"> and </w:t>
      </w:r>
      <w:r w:rsidR="0016534B" w:rsidRPr="00E372C7">
        <w:rPr>
          <w:color w:val="000000" w:themeColor="text1"/>
        </w:rPr>
        <w:t>low-quality</w:t>
      </w:r>
      <w:r w:rsidR="00FF5008" w:rsidRPr="00E372C7">
        <w:rPr>
          <w:color w:val="000000" w:themeColor="text1"/>
        </w:rPr>
        <w:t xml:space="preserve"> bulls (</w:t>
      </w:r>
      <w:r w:rsidRPr="00E372C7">
        <w:rPr>
          <w:color w:val="000000" w:themeColor="text1"/>
        </w:rPr>
        <w:t>LQB</w:t>
      </w:r>
      <w:r w:rsidR="00FF5008" w:rsidRPr="00E372C7">
        <w:rPr>
          <w:color w:val="000000" w:themeColor="text1"/>
        </w:rPr>
        <w:t>)</w:t>
      </w:r>
      <w:r w:rsidRPr="00E372C7">
        <w:rPr>
          <w:color w:val="000000" w:themeColor="text1"/>
        </w:rPr>
        <w:t xml:space="preserve"> NMR spectra. </w:t>
      </w:r>
    </w:p>
    <w:p w14:paraId="0C2ACFE9" w14:textId="77777777" w:rsidR="00797988" w:rsidRPr="00E372C7" w:rsidRDefault="00797988" w:rsidP="00D10635">
      <w:pPr>
        <w:spacing w:line="360" w:lineRule="auto"/>
        <w:jc w:val="both"/>
        <w:rPr>
          <w:b/>
          <w:bCs/>
          <w:i/>
          <w:iCs/>
          <w:color w:val="000000" w:themeColor="text1"/>
          <w:u w:val="single"/>
          <w:lang w:val="en-US"/>
        </w:rPr>
      </w:pPr>
    </w:p>
    <w:p w14:paraId="5E7D60D9" w14:textId="166FDAC8" w:rsidR="008712C9" w:rsidRPr="00E372C7" w:rsidRDefault="006D3EED" w:rsidP="00D10635">
      <w:pPr>
        <w:spacing w:after="240" w:line="360" w:lineRule="auto"/>
        <w:jc w:val="both"/>
        <w:rPr>
          <w:b/>
          <w:iCs/>
          <w:color w:val="000000" w:themeColor="text1"/>
          <w:lang w:val="en-US"/>
        </w:rPr>
      </w:pPr>
      <w:r w:rsidRPr="00E372C7">
        <w:rPr>
          <w:b/>
          <w:iCs/>
          <w:color w:val="000000" w:themeColor="text1"/>
          <w:lang w:val="en-US"/>
        </w:rPr>
        <w:t>3</w:t>
      </w:r>
      <w:r w:rsidR="00472DA2" w:rsidRPr="00E372C7">
        <w:rPr>
          <w:b/>
          <w:iCs/>
          <w:color w:val="000000" w:themeColor="text1"/>
          <w:lang w:val="en-US"/>
        </w:rPr>
        <w:t>.5</w:t>
      </w:r>
      <w:r w:rsidR="00763999" w:rsidRPr="00E372C7">
        <w:rPr>
          <w:b/>
          <w:iCs/>
          <w:color w:val="000000" w:themeColor="text1"/>
          <w:lang w:val="en-US"/>
        </w:rPr>
        <w:t xml:space="preserve"> </w:t>
      </w:r>
      <w:r w:rsidR="005C2F5A" w:rsidRPr="00E372C7">
        <w:rPr>
          <w:b/>
          <w:iCs/>
          <w:color w:val="000000" w:themeColor="text1"/>
          <w:lang w:val="en-US"/>
        </w:rPr>
        <w:t>Statistic</w:t>
      </w:r>
      <w:r w:rsidR="00082698" w:rsidRPr="00E372C7">
        <w:rPr>
          <w:b/>
          <w:iCs/>
          <w:color w:val="000000" w:themeColor="text1"/>
          <w:lang w:val="en-US"/>
        </w:rPr>
        <w:t>al</w:t>
      </w:r>
      <w:r w:rsidR="009F6E57" w:rsidRPr="00E372C7">
        <w:rPr>
          <w:b/>
          <w:iCs/>
          <w:color w:val="000000" w:themeColor="text1"/>
          <w:lang w:val="en-US"/>
        </w:rPr>
        <w:t xml:space="preserve"> analyses</w:t>
      </w:r>
      <w:r w:rsidR="005C2F5A" w:rsidRPr="00E372C7">
        <w:rPr>
          <w:b/>
          <w:iCs/>
          <w:color w:val="000000" w:themeColor="text1"/>
          <w:lang w:val="en-US"/>
        </w:rPr>
        <w:t xml:space="preserve">: </w:t>
      </w:r>
    </w:p>
    <w:p w14:paraId="3C793365" w14:textId="6AF7EF77" w:rsidR="00FC02C8" w:rsidRPr="00E372C7" w:rsidRDefault="00FC02C8" w:rsidP="00D10635">
      <w:pPr>
        <w:spacing w:after="240" w:line="360" w:lineRule="auto"/>
        <w:jc w:val="both"/>
        <w:rPr>
          <w:bCs/>
          <w:iCs/>
          <w:color w:val="000000" w:themeColor="text1"/>
        </w:rPr>
      </w:pPr>
      <w:r w:rsidRPr="00E372C7">
        <w:rPr>
          <w:bCs/>
          <w:iCs/>
          <w:color w:val="000000" w:themeColor="text1"/>
        </w:rPr>
        <w:t xml:space="preserve">Data were </w:t>
      </w:r>
      <w:r w:rsidR="00BB3DCC" w:rsidRPr="00E372C7">
        <w:rPr>
          <w:bCs/>
          <w:iCs/>
          <w:color w:val="000000" w:themeColor="text1"/>
        </w:rPr>
        <w:t>analysed</w:t>
      </w:r>
      <w:r w:rsidRPr="00E372C7">
        <w:rPr>
          <w:bCs/>
          <w:iCs/>
          <w:color w:val="000000" w:themeColor="text1"/>
        </w:rPr>
        <w:t xml:space="preserve"> using the R statistical environment v. 3.6.2 (The R Foundation for Statistical Computing, Vienna, Austria)</w:t>
      </w:r>
      <w:r w:rsidR="00E372C7" w:rsidRPr="00E372C7">
        <w:rPr>
          <w:bCs/>
          <w:iCs/>
          <w:color w:val="000000" w:themeColor="text1"/>
        </w:rPr>
        <w:t xml:space="preserve">, </w:t>
      </w:r>
      <w:r w:rsidR="00E372C7" w:rsidRPr="00E372C7">
        <w:t>except for NMR results which w</w:t>
      </w:r>
      <w:r w:rsidR="00BD23DB">
        <w:t>ere</w:t>
      </w:r>
      <w:r w:rsidR="00E372C7" w:rsidRPr="00E372C7">
        <w:t xml:space="preserve"> analysed </w:t>
      </w:r>
      <w:r w:rsidR="00BD23DB">
        <w:t>using the</w:t>
      </w:r>
      <w:r w:rsidR="00E372C7" w:rsidRPr="00E372C7">
        <w:t xml:space="preserve"> </w:t>
      </w:r>
      <w:proofErr w:type="spellStart"/>
      <w:r w:rsidR="00E372C7" w:rsidRPr="00E372C7">
        <w:t>Amix</w:t>
      </w:r>
      <w:proofErr w:type="spellEnd"/>
      <w:r w:rsidR="00E372C7" w:rsidRPr="00E372C7">
        <w:t xml:space="preserve"> 4.0.1 software, (Bruker </w:t>
      </w:r>
      <w:proofErr w:type="spellStart"/>
      <w:r w:rsidR="00E372C7" w:rsidRPr="00E372C7">
        <w:t>Biospin</w:t>
      </w:r>
      <w:proofErr w:type="spellEnd"/>
      <w:r w:rsidR="00E372C7" w:rsidRPr="00E372C7">
        <w:t xml:space="preserve"> GmbH, Germany). </w:t>
      </w:r>
      <w:r w:rsidRPr="00E372C7">
        <w:rPr>
          <w:bCs/>
          <w:iCs/>
          <w:color w:val="000000" w:themeColor="text1"/>
        </w:rPr>
        <w:t>Unless otherwise stated, results are presented as the mean ± standard deviation.</w:t>
      </w:r>
      <w:r w:rsidR="004E6F1B">
        <w:rPr>
          <w:bCs/>
          <w:iCs/>
          <w:color w:val="000000" w:themeColor="text1"/>
        </w:rPr>
        <w:t xml:space="preserve"> No multiple testing correction was performed. </w:t>
      </w:r>
    </w:p>
    <w:p w14:paraId="20EBB4F4" w14:textId="1A4FA55D" w:rsidR="00336289" w:rsidRPr="00E372C7" w:rsidRDefault="006D3EED" w:rsidP="00D10635">
      <w:pPr>
        <w:spacing w:after="240" w:line="360" w:lineRule="auto"/>
        <w:jc w:val="both"/>
        <w:rPr>
          <w:b/>
          <w:bCs/>
          <w:iCs/>
          <w:color w:val="000000" w:themeColor="text1"/>
          <w:lang w:val="en-US"/>
        </w:rPr>
      </w:pPr>
      <w:r w:rsidRPr="00E372C7">
        <w:rPr>
          <w:b/>
          <w:bCs/>
          <w:iCs/>
          <w:color w:val="000000" w:themeColor="text1"/>
          <w:lang w:val="en-US"/>
        </w:rPr>
        <w:t>3</w:t>
      </w:r>
      <w:r w:rsidR="00140D58" w:rsidRPr="00E372C7">
        <w:rPr>
          <w:b/>
          <w:bCs/>
          <w:iCs/>
          <w:color w:val="000000" w:themeColor="text1"/>
          <w:lang w:val="en-US"/>
        </w:rPr>
        <w:t>.</w:t>
      </w:r>
      <w:r w:rsidR="00FB00BB" w:rsidRPr="00E372C7">
        <w:rPr>
          <w:b/>
          <w:bCs/>
          <w:iCs/>
          <w:color w:val="000000" w:themeColor="text1"/>
          <w:lang w:val="en-US"/>
        </w:rPr>
        <w:t xml:space="preserve">5.1 </w:t>
      </w:r>
      <w:r w:rsidR="00336289" w:rsidRPr="00E372C7">
        <w:rPr>
          <w:b/>
          <w:bCs/>
          <w:iCs/>
          <w:color w:val="000000" w:themeColor="text1"/>
          <w:lang w:val="en-US"/>
        </w:rPr>
        <w:t>Experiment 1</w:t>
      </w:r>
      <w:r w:rsidR="00081B35" w:rsidRPr="00E372C7">
        <w:rPr>
          <w:b/>
          <w:bCs/>
          <w:iCs/>
          <w:color w:val="000000" w:themeColor="text1"/>
          <w:lang w:val="en-US"/>
        </w:rPr>
        <w:t xml:space="preserve">: </w:t>
      </w:r>
      <w:r w:rsidR="00D54ABA" w:rsidRPr="00E372C7">
        <w:rPr>
          <w:b/>
          <w:bCs/>
          <w:iCs/>
          <w:color w:val="000000" w:themeColor="text1"/>
          <w:lang w:val="en-US"/>
        </w:rPr>
        <w:t xml:space="preserve">Fresh semen study </w:t>
      </w:r>
    </w:p>
    <w:p w14:paraId="0083D7B2" w14:textId="609CDDAC" w:rsidR="007466C5" w:rsidRPr="00E372C7" w:rsidRDefault="0037266C" w:rsidP="00D10635">
      <w:pPr>
        <w:spacing w:after="240" w:line="360" w:lineRule="auto"/>
        <w:jc w:val="both"/>
        <w:rPr>
          <w:bCs/>
          <w:iCs/>
          <w:color w:val="000000" w:themeColor="text1"/>
        </w:rPr>
      </w:pPr>
      <w:r w:rsidRPr="00E372C7">
        <w:rPr>
          <w:bCs/>
          <w:iCs/>
          <w:color w:val="000000" w:themeColor="text1"/>
        </w:rPr>
        <w:t>P</w:t>
      </w:r>
      <w:r w:rsidR="00336289" w:rsidRPr="00E372C7">
        <w:rPr>
          <w:bCs/>
          <w:iCs/>
          <w:color w:val="000000" w:themeColor="text1"/>
        </w:rPr>
        <w:t xml:space="preserve">rincipal component analysis (PCA) </w:t>
      </w:r>
      <w:r w:rsidRPr="00E372C7">
        <w:rPr>
          <w:bCs/>
          <w:iCs/>
          <w:color w:val="000000" w:themeColor="text1"/>
        </w:rPr>
        <w:t xml:space="preserve">was performed </w:t>
      </w:r>
      <w:r w:rsidR="00336289" w:rsidRPr="00E372C7">
        <w:rPr>
          <w:bCs/>
          <w:iCs/>
          <w:color w:val="000000" w:themeColor="text1"/>
        </w:rPr>
        <w:t xml:space="preserve">on </w:t>
      </w:r>
      <w:r w:rsidRPr="00E372C7">
        <w:rPr>
          <w:bCs/>
          <w:iCs/>
          <w:color w:val="000000" w:themeColor="text1"/>
        </w:rPr>
        <w:t xml:space="preserve">the </w:t>
      </w:r>
      <w:r w:rsidR="00336289" w:rsidRPr="00E372C7">
        <w:rPr>
          <w:bCs/>
          <w:iCs/>
          <w:color w:val="000000" w:themeColor="text1"/>
        </w:rPr>
        <w:t>motility parameters</w:t>
      </w:r>
      <w:r w:rsidRPr="00E372C7">
        <w:rPr>
          <w:bCs/>
          <w:iCs/>
          <w:color w:val="000000" w:themeColor="text1"/>
        </w:rPr>
        <w:t xml:space="preserve"> </w:t>
      </w:r>
      <w:r w:rsidR="00336289" w:rsidRPr="00E372C7">
        <w:rPr>
          <w:bCs/>
          <w:iCs/>
          <w:color w:val="000000" w:themeColor="text1"/>
        </w:rPr>
        <w:t>(VAP, VSL, VCL, ALH, BCF,</w:t>
      </w:r>
      <w:r w:rsidRPr="00E372C7">
        <w:rPr>
          <w:bCs/>
          <w:iCs/>
          <w:color w:val="000000" w:themeColor="text1"/>
        </w:rPr>
        <w:t xml:space="preserve"> </w:t>
      </w:r>
      <w:r w:rsidR="00336289" w:rsidRPr="00E372C7">
        <w:rPr>
          <w:bCs/>
          <w:iCs/>
          <w:color w:val="000000" w:themeColor="text1"/>
        </w:rPr>
        <w:t xml:space="preserve">TM </w:t>
      </w:r>
      <w:r w:rsidRPr="00E372C7">
        <w:rPr>
          <w:bCs/>
          <w:iCs/>
          <w:color w:val="000000" w:themeColor="text1"/>
        </w:rPr>
        <w:t>and</w:t>
      </w:r>
      <w:r w:rsidR="00336289" w:rsidRPr="00E372C7">
        <w:rPr>
          <w:bCs/>
          <w:iCs/>
          <w:color w:val="000000" w:themeColor="text1"/>
        </w:rPr>
        <w:t xml:space="preserve"> PM) of fresh semen and then the cluster analysis </w:t>
      </w:r>
      <w:r w:rsidRPr="00E372C7">
        <w:rPr>
          <w:bCs/>
          <w:iCs/>
          <w:color w:val="000000" w:themeColor="text1"/>
        </w:rPr>
        <w:t xml:space="preserve">was done </w:t>
      </w:r>
      <w:r w:rsidR="00336289" w:rsidRPr="00E372C7">
        <w:rPr>
          <w:bCs/>
          <w:iCs/>
          <w:color w:val="000000" w:themeColor="text1"/>
        </w:rPr>
        <w:t xml:space="preserve">on the </w:t>
      </w:r>
      <w:r w:rsidR="00336289" w:rsidRPr="00E372C7">
        <w:rPr>
          <w:bCs/>
          <w:iCs/>
          <w:color w:val="000000" w:themeColor="text1"/>
        </w:rPr>
        <w:lastRenderedPageBreak/>
        <w:t xml:space="preserve">first two </w:t>
      </w:r>
      <w:r w:rsidRPr="00E372C7">
        <w:rPr>
          <w:bCs/>
          <w:iCs/>
          <w:color w:val="000000" w:themeColor="text1"/>
        </w:rPr>
        <w:t>principal components (</w:t>
      </w:r>
      <w:r w:rsidR="00336289" w:rsidRPr="00E372C7">
        <w:rPr>
          <w:bCs/>
          <w:iCs/>
          <w:color w:val="000000" w:themeColor="text1"/>
        </w:rPr>
        <w:t>PCs</w:t>
      </w:r>
      <w:r w:rsidRPr="00E372C7">
        <w:rPr>
          <w:bCs/>
          <w:iCs/>
          <w:color w:val="000000" w:themeColor="text1"/>
        </w:rPr>
        <w:t>)</w:t>
      </w:r>
      <w:r w:rsidR="000E4033" w:rsidRPr="00E372C7">
        <w:rPr>
          <w:bCs/>
          <w:iCs/>
          <w:color w:val="000000" w:themeColor="text1"/>
        </w:rPr>
        <w:t>,</w:t>
      </w:r>
      <w:r w:rsidR="00336289" w:rsidRPr="00E372C7">
        <w:rPr>
          <w:bCs/>
          <w:iCs/>
          <w:color w:val="000000" w:themeColor="text1"/>
        </w:rPr>
        <w:t xml:space="preserve"> which explain</w:t>
      </w:r>
      <w:r w:rsidRPr="00E372C7">
        <w:rPr>
          <w:bCs/>
          <w:iCs/>
          <w:color w:val="000000" w:themeColor="text1"/>
        </w:rPr>
        <w:t>ed</w:t>
      </w:r>
      <w:r w:rsidR="00336289" w:rsidRPr="00E372C7">
        <w:rPr>
          <w:bCs/>
          <w:iCs/>
          <w:color w:val="000000" w:themeColor="text1"/>
        </w:rPr>
        <w:t xml:space="preserve"> more than 90</w:t>
      </w:r>
      <w:r w:rsidR="00E345BA" w:rsidRPr="00E372C7">
        <w:rPr>
          <w:bCs/>
          <w:iCs/>
          <w:color w:val="000000" w:themeColor="text1"/>
        </w:rPr>
        <w:t xml:space="preserve"> </w:t>
      </w:r>
      <w:r w:rsidR="00336289" w:rsidRPr="00E372C7">
        <w:rPr>
          <w:bCs/>
          <w:iCs/>
          <w:color w:val="000000" w:themeColor="text1"/>
        </w:rPr>
        <w:t xml:space="preserve">% of </w:t>
      </w:r>
      <w:r w:rsidRPr="00E372C7">
        <w:rPr>
          <w:bCs/>
          <w:iCs/>
          <w:color w:val="000000" w:themeColor="text1"/>
        </w:rPr>
        <w:t xml:space="preserve">the </w:t>
      </w:r>
      <w:r w:rsidR="00336289" w:rsidRPr="00E372C7">
        <w:rPr>
          <w:bCs/>
          <w:iCs/>
          <w:color w:val="000000" w:themeColor="text1"/>
        </w:rPr>
        <w:t xml:space="preserve">variance. Thus, two clusters were obtained: high motility fresh </w:t>
      </w:r>
      <w:r w:rsidR="004F039D" w:rsidRPr="00E372C7">
        <w:rPr>
          <w:bCs/>
          <w:iCs/>
          <w:color w:val="000000" w:themeColor="text1"/>
        </w:rPr>
        <w:t xml:space="preserve">(HMF) </w:t>
      </w:r>
      <w:r w:rsidR="00336289" w:rsidRPr="00E372C7">
        <w:rPr>
          <w:bCs/>
          <w:iCs/>
          <w:color w:val="000000" w:themeColor="text1"/>
        </w:rPr>
        <w:t xml:space="preserve">semen and low motility fresh </w:t>
      </w:r>
      <w:r w:rsidR="004F039D" w:rsidRPr="00E372C7">
        <w:rPr>
          <w:bCs/>
          <w:iCs/>
          <w:color w:val="000000" w:themeColor="text1"/>
        </w:rPr>
        <w:t xml:space="preserve">(LMF) </w:t>
      </w:r>
      <w:r w:rsidR="00336289" w:rsidRPr="00E372C7">
        <w:rPr>
          <w:bCs/>
          <w:iCs/>
          <w:color w:val="000000" w:themeColor="text1"/>
        </w:rPr>
        <w:t>semen</w:t>
      </w:r>
      <w:r w:rsidR="004F039D" w:rsidRPr="00E372C7">
        <w:rPr>
          <w:bCs/>
          <w:iCs/>
          <w:color w:val="000000" w:themeColor="text1"/>
        </w:rPr>
        <w:t>.</w:t>
      </w:r>
      <w:r w:rsidR="00336289" w:rsidRPr="00E372C7">
        <w:rPr>
          <w:bCs/>
          <w:iCs/>
          <w:color w:val="000000" w:themeColor="text1"/>
        </w:rPr>
        <w:t xml:space="preserve"> </w:t>
      </w:r>
    </w:p>
    <w:p w14:paraId="3E24A541" w14:textId="5CBB7293" w:rsidR="00E77E7C" w:rsidRPr="00E372C7" w:rsidRDefault="00E77E7C" w:rsidP="00D10635">
      <w:pPr>
        <w:spacing w:line="360" w:lineRule="auto"/>
        <w:jc w:val="both"/>
        <w:rPr>
          <w:bCs/>
          <w:iCs/>
          <w:color w:val="000000" w:themeColor="text1"/>
        </w:rPr>
      </w:pPr>
      <w:r w:rsidRPr="00E372C7">
        <w:rPr>
          <w:bCs/>
          <w:iCs/>
          <w:color w:val="000000" w:themeColor="text1"/>
        </w:rPr>
        <w:t>Correlation between motility variables and oxidative stress parameters w</w:t>
      </w:r>
      <w:r w:rsidR="00BC73F4" w:rsidRPr="00E372C7">
        <w:rPr>
          <w:bCs/>
          <w:iCs/>
          <w:color w:val="000000" w:themeColor="text1"/>
        </w:rPr>
        <w:t xml:space="preserve">as </w:t>
      </w:r>
      <w:r w:rsidRPr="00E372C7">
        <w:rPr>
          <w:bCs/>
          <w:iCs/>
          <w:color w:val="000000" w:themeColor="text1"/>
        </w:rPr>
        <w:t>performed by Spe</w:t>
      </w:r>
      <w:r w:rsidR="00082698" w:rsidRPr="00E372C7">
        <w:rPr>
          <w:bCs/>
          <w:iCs/>
          <w:color w:val="000000" w:themeColor="text1"/>
        </w:rPr>
        <w:t>a</w:t>
      </w:r>
      <w:r w:rsidRPr="00E372C7">
        <w:rPr>
          <w:bCs/>
          <w:iCs/>
          <w:color w:val="000000" w:themeColor="text1"/>
        </w:rPr>
        <w:t>rman test for non-parametric variables.</w:t>
      </w:r>
    </w:p>
    <w:p w14:paraId="1E27616C" w14:textId="77777777" w:rsidR="0016534B" w:rsidRPr="00E372C7" w:rsidRDefault="0016534B" w:rsidP="00D10635">
      <w:pPr>
        <w:spacing w:line="360" w:lineRule="auto"/>
        <w:jc w:val="both"/>
        <w:rPr>
          <w:bCs/>
          <w:iCs/>
          <w:color w:val="000000" w:themeColor="text1"/>
        </w:rPr>
      </w:pPr>
    </w:p>
    <w:p w14:paraId="6D5F3DFF" w14:textId="14333872" w:rsidR="00E66695" w:rsidRPr="000C2E51" w:rsidRDefault="004F039D" w:rsidP="000C2E51">
      <w:pPr>
        <w:spacing w:line="360" w:lineRule="auto"/>
        <w:jc w:val="both"/>
        <w:rPr>
          <w:bCs/>
          <w:iCs/>
          <w:color w:val="000000" w:themeColor="text1"/>
        </w:rPr>
      </w:pPr>
      <w:r w:rsidRPr="00E372C7">
        <w:rPr>
          <w:bCs/>
          <w:iCs/>
          <w:color w:val="000000" w:themeColor="text1"/>
        </w:rPr>
        <w:t>In all statistical analyses, the minimal level of significance was set at P &lt; 0.05.</w:t>
      </w:r>
    </w:p>
    <w:p w14:paraId="3021F456" w14:textId="761DB96B" w:rsidR="00336289" w:rsidRPr="00E372C7" w:rsidRDefault="006D3EED" w:rsidP="00D10635">
      <w:pPr>
        <w:spacing w:before="240" w:after="240" w:line="360" w:lineRule="auto"/>
        <w:jc w:val="both"/>
        <w:rPr>
          <w:b/>
          <w:bCs/>
          <w:iCs/>
          <w:color w:val="000000" w:themeColor="text1"/>
        </w:rPr>
      </w:pPr>
      <w:r w:rsidRPr="00E372C7">
        <w:rPr>
          <w:b/>
          <w:bCs/>
          <w:iCs/>
          <w:color w:val="000000" w:themeColor="text1"/>
        </w:rPr>
        <w:t>3</w:t>
      </w:r>
      <w:r w:rsidR="00140D58" w:rsidRPr="00E372C7">
        <w:rPr>
          <w:b/>
          <w:bCs/>
          <w:iCs/>
          <w:color w:val="000000" w:themeColor="text1"/>
        </w:rPr>
        <w:t>.</w:t>
      </w:r>
      <w:r w:rsidR="00FB00BB" w:rsidRPr="00E372C7">
        <w:rPr>
          <w:b/>
          <w:bCs/>
          <w:iCs/>
          <w:color w:val="000000" w:themeColor="text1"/>
        </w:rPr>
        <w:t xml:space="preserve">5.2 </w:t>
      </w:r>
      <w:r w:rsidR="00336289" w:rsidRPr="00E372C7">
        <w:rPr>
          <w:b/>
          <w:bCs/>
          <w:iCs/>
          <w:color w:val="000000" w:themeColor="text1"/>
        </w:rPr>
        <w:t>Experiment 2</w:t>
      </w:r>
      <w:r w:rsidR="00081B35" w:rsidRPr="00E372C7">
        <w:rPr>
          <w:b/>
          <w:bCs/>
          <w:iCs/>
          <w:color w:val="000000" w:themeColor="text1"/>
        </w:rPr>
        <w:t xml:space="preserve">: </w:t>
      </w:r>
      <w:r w:rsidR="00D54ABA" w:rsidRPr="00E372C7">
        <w:rPr>
          <w:b/>
          <w:bCs/>
          <w:iCs/>
          <w:color w:val="000000" w:themeColor="text1"/>
        </w:rPr>
        <w:t xml:space="preserve">Frozen/ </w:t>
      </w:r>
      <w:r w:rsidR="003121F1" w:rsidRPr="00E372C7">
        <w:rPr>
          <w:b/>
          <w:bCs/>
          <w:iCs/>
          <w:color w:val="000000" w:themeColor="text1"/>
        </w:rPr>
        <w:t>t</w:t>
      </w:r>
      <w:r w:rsidR="00D54ABA" w:rsidRPr="00E372C7">
        <w:rPr>
          <w:b/>
          <w:bCs/>
          <w:iCs/>
          <w:color w:val="000000" w:themeColor="text1"/>
        </w:rPr>
        <w:t>hawed semen study</w:t>
      </w:r>
    </w:p>
    <w:p w14:paraId="6979C629" w14:textId="7CF0F22A" w:rsidR="003B56B3" w:rsidRPr="00E372C7" w:rsidRDefault="0037266C" w:rsidP="00D10635">
      <w:pPr>
        <w:spacing w:after="240" w:line="360" w:lineRule="auto"/>
        <w:jc w:val="both"/>
        <w:rPr>
          <w:bCs/>
          <w:iCs/>
          <w:color w:val="000000" w:themeColor="text1"/>
        </w:rPr>
      </w:pPr>
      <w:r w:rsidRPr="00E372C7">
        <w:rPr>
          <w:bCs/>
          <w:iCs/>
          <w:color w:val="000000" w:themeColor="text1"/>
        </w:rPr>
        <w:t xml:space="preserve">Principal component analysis (PCA) was performed on the motility parameters (VAP, VSL, VCL, ALH, BCF, TM and PM) of </w:t>
      </w:r>
      <w:r w:rsidR="007466C5" w:rsidRPr="00E372C7">
        <w:rPr>
          <w:bCs/>
          <w:iCs/>
          <w:color w:val="000000" w:themeColor="text1"/>
        </w:rPr>
        <w:t>frozen/thawed</w:t>
      </w:r>
      <w:r w:rsidRPr="00E372C7">
        <w:rPr>
          <w:bCs/>
          <w:iCs/>
          <w:color w:val="000000" w:themeColor="text1"/>
        </w:rPr>
        <w:t xml:space="preserve"> semen and then the cluster analysis was done on the first two principal components (PCs), which explained more than 90</w:t>
      </w:r>
      <w:r w:rsidR="00E345BA" w:rsidRPr="00E372C7">
        <w:rPr>
          <w:bCs/>
          <w:iCs/>
          <w:color w:val="000000" w:themeColor="text1"/>
        </w:rPr>
        <w:t xml:space="preserve"> </w:t>
      </w:r>
      <w:r w:rsidRPr="00E372C7">
        <w:rPr>
          <w:bCs/>
          <w:iCs/>
          <w:color w:val="000000" w:themeColor="text1"/>
        </w:rPr>
        <w:t xml:space="preserve">% of the variance. Two clusters were </w:t>
      </w:r>
      <w:r w:rsidR="007466C5" w:rsidRPr="00E372C7">
        <w:rPr>
          <w:bCs/>
          <w:iCs/>
          <w:color w:val="000000" w:themeColor="text1"/>
        </w:rPr>
        <w:t xml:space="preserve">then </w:t>
      </w:r>
      <w:r w:rsidRPr="00E372C7">
        <w:rPr>
          <w:bCs/>
          <w:iCs/>
          <w:color w:val="000000" w:themeColor="text1"/>
        </w:rPr>
        <w:t xml:space="preserve">obtained: high motility </w:t>
      </w:r>
      <w:r w:rsidR="007466C5" w:rsidRPr="00E372C7">
        <w:rPr>
          <w:bCs/>
          <w:iCs/>
          <w:color w:val="000000" w:themeColor="text1"/>
        </w:rPr>
        <w:t>thawed</w:t>
      </w:r>
      <w:r w:rsidRPr="00E372C7">
        <w:rPr>
          <w:bCs/>
          <w:iCs/>
          <w:color w:val="000000" w:themeColor="text1"/>
        </w:rPr>
        <w:t xml:space="preserve"> (HM</w:t>
      </w:r>
      <w:r w:rsidR="007466C5" w:rsidRPr="00E372C7">
        <w:rPr>
          <w:bCs/>
          <w:iCs/>
          <w:color w:val="000000" w:themeColor="text1"/>
        </w:rPr>
        <w:t>T</w:t>
      </w:r>
      <w:r w:rsidRPr="00E372C7">
        <w:rPr>
          <w:bCs/>
          <w:iCs/>
          <w:color w:val="000000" w:themeColor="text1"/>
        </w:rPr>
        <w:t xml:space="preserve">) semen and low motility </w:t>
      </w:r>
      <w:r w:rsidR="007466C5" w:rsidRPr="00E372C7">
        <w:rPr>
          <w:bCs/>
          <w:iCs/>
          <w:color w:val="000000" w:themeColor="text1"/>
        </w:rPr>
        <w:t>thawed</w:t>
      </w:r>
      <w:r w:rsidRPr="00E372C7">
        <w:rPr>
          <w:bCs/>
          <w:iCs/>
          <w:color w:val="000000" w:themeColor="text1"/>
        </w:rPr>
        <w:t xml:space="preserve"> (LM</w:t>
      </w:r>
      <w:r w:rsidR="007466C5" w:rsidRPr="00E372C7">
        <w:rPr>
          <w:bCs/>
          <w:iCs/>
          <w:color w:val="000000" w:themeColor="text1"/>
        </w:rPr>
        <w:t>T</w:t>
      </w:r>
      <w:r w:rsidRPr="00E372C7">
        <w:rPr>
          <w:bCs/>
          <w:iCs/>
          <w:color w:val="000000" w:themeColor="text1"/>
        </w:rPr>
        <w:t>) semen.</w:t>
      </w:r>
      <w:r w:rsidR="007466C5" w:rsidRPr="00E372C7">
        <w:rPr>
          <w:bCs/>
          <w:iCs/>
          <w:color w:val="000000" w:themeColor="text1"/>
        </w:rPr>
        <w:t xml:space="preserve"> </w:t>
      </w:r>
    </w:p>
    <w:p w14:paraId="5AE6FF46" w14:textId="0F73CCE8" w:rsidR="00E77E7C" w:rsidRPr="00E372C7" w:rsidRDefault="00E77E7C" w:rsidP="00D10635">
      <w:pPr>
        <w:spacing w:line="360" w:lineRule="auto"/>
        <w:jc w:val="both"/>
        <w:rPr>
          <w:bCs/>
          <w:iCs/>
          <w:color w:val="000000" w:themeColor="text1"/>
        </w:rPr>
      </w:pPr>
      <w:r w:rsidRPr="00E372C7">
        <w:rPr>
          <w:bCs/>
          <w:iCs/>
          <w:color w:val="000000" w:themeColor="text1"/>
        </w:rPr>
        <w:t>Correlation between motility variables and oxidative stress parameters were performed by Spe</w:t>
      </w:r>
      <w:r w:rsidR="00F970D1" w:rsidRPr="00E372C7">
        <w:rPr>
          <w:bCs/>
          <w:iCs/>
          <w:color w:val="000000" w:themeColor="text1"/>
        </w:rPr>
        <w:t>a</w:t>
      </w:r>
      <w:r w:rsidRPr="00E372C7">
        <w:rPr>
          <w:bCs/>
          <w:iCs/>
          <w:color w:val="000000" w:themeColor="text1"/>
        </w:rPr>
        <w:t>rman test for non-parametric variables.</w:t>
      </w:r>
    </w:p>
    <w:p w14:paraId="6888A1FE" w14:textId="77777777" w:rsidR="0016534B" w:rsidRPr="00E372C7" w:rsidRDefault="0016534B" w:rsidP="00D10635">
      <w:pPr>
        <w:spacing w:line="360" w:lineRule="auto"/>
        <w:jc w:val="both"/>
        <w:rPr>
          <w:bCs/>
          <w:iCs/>
          <w:color w:val="000000" w:themeColor="text1"/>
        </w:rPr>
      </w:pPr>
    </w:p>
    <w:p w14:paraId="72E6BBB0" w14:textId="0C091761" w:rsidR="007A7607" w:rsidRPr="000C2E51" w:rsidRDefault="004F039D" w:rsidP="00D10635">
      <w:pPr>
        <w:spacing w:line="360" w:lineRule="auto"/>
        <w:jc w:val="both"/>
        <w:rPr>
          <w:bCs/>
          <w:iCs/>
          <w:color w:val="000000" w:themeColor="text1"/>
        </w:rPr>
      </w:pPr>
      <w:r w:rsidRPr="00E372C7">
        <w:rPr>
          <w:bCs/>
          <w:iCs/>
          <w:color w:val="000000" w:themeColor="text1"/>
        </w:rPr>
        <w:t>In all statistical analyses, the minimal level of significance was set at P &lt; 0.05.</w:t>
      </w:r>
    </w:p>
    <w:p w14:paraId="5C6EA361" w14:textId="08A74D12" w:rsidR="008A58B8" w:rsidRPr="00E372C7" w:rsidRDefault="006D3EED" w:rsidP="00D10635">
      <w:pPr>
        <w:spacing w:before="240" w:after="240" w:line="360" w:lineRule="auto"/>
        <w:jc w:val="both"/>
        <w:rPr>
          <w:b/>
          <w:bCs/>
          <w:iCs/>
          <w:color w:val="000000" w:themeColor="text1"/>
        </w:rPr>
      </w:pPr>
      <w:r w:rsidRPr="00E372C7">
        <w:rPr>
          <w:b/>
          <w:bCs/>
          <w:iCs/>
          <w:color w:val="000000" w:themeColor="text1"/>
        </w:rPr>
        <w:t>3</w:t>
      </w:r>
      <w:r w:rsidR="00140D58" w:rsidRPr="00E372C7">
        <w:rPr>
          <w:b/>
          <w:bCs/>
          <w:iCs/>
          <w:color w:val="000000" w:themeColor="text1"/>
        </w:rPr>
        <w:t>.</w:t>
      </w:r>
      <w:r w:rsidR="00FB00BB" w:rsidRPr="00E372C7">
        <w:rPr>
          <w:b/>
          <w:bCs/>
          <w:iCs/>
          <w:color w:val="000000" w:themeColor="text1"/>
        </w:rPr>
        <w:t xml:space="preserve">5.3 </w:t>
      </w:r>
      <w:r w:rsidR="000D1D06" w:rsidRPr="00E372C7">
        <w:rPr>
          <w:b/>
          <w:bCs/>
          <w:iCs/>
          <w:color w:val="000000" w:themeColor="text1"/>
        </w:rPr>
        <w:t>Experiment 3</w:t>
      </w:r>
      <w:r w:rsidR="00081B35" w:rsidRPr="00E372C7">
        <w:rPr>
          <w:b/>
          <w:bCs/>
          <w:iCs/>
          <w:color w:val="000000" w:themeColor="text1"/>
        </w:rPr>
        <w:t xml:space="preserve">: </w:t>
      </w:r>
      <w:r w:rsidR="00D54ABA" w:rsidRPr="00E372C7">
        <w:rPr>
          <w:b/>
          <w:bCs/>
          <w:iCs/>
          <w:color w:val="000000" w:themeColor="text1"/>
        </w:rPr>
        <w:t xml:space="preserve">Evaluation of seminal plasma metabolomics using </w:t>
      </w:r>
      <w:r w:rsidR="003121F1" w:rsidRPr="00E372C7">
        <w:rPr>
          <w:b/>
          <w:bCs/>
          <w:iCs/>
          <w:vertAlign w:val="superscript"/>
        </w:rPr>
        <w:t>1</w:t>
      </w:r>
      <w:r w:rsidR="003121F1" w:rsidRPr="00E372C7">
        <w:rPr>
          <w:b/>
          <w:bCs/>
          <w:iCs/>
        </w:rPr>
        <w:t>H</w:t>
      </w:r>
      <w:r w:rsidR="003121F1" w:rsidRPr="00E372C7">
        <w:rPr>
          <w:b/>
          <w:bCs/>
          <w:iCs/>
          <w:color w:val="000000" w:themeColor="text1"/>
        </w:rPr>
        <w:t xml:space="preserve"> </w:t>
      </w:r>
      <w:r w:rsidR="00D54ABA" w:rsidRPr="00E372C7">
        <w:rPr>
          <w:b/>
          <w:bCs/>
          <w:iCs/>
          <w:color w:val="000000" w:themeColor="text1"/>
        </w:rPr>
        <w:t xml:space="preserve">NMR </w:t>
      </w:r>
    </w:p>
    <w:p w14:paraId="300603D7" w14:textId="4875E74E" w:rsidR="00454196" w:rsidRPr="00E372C7" w:rsidRDefault="00454196" w:rsidP="00D10635">
      <w:pPr>
        <w:spacing w:line="360" w:lineRule="auto"/>
        <w:jc w:val="both"/>
        <w:rPr>
          <w:lang w:val="en"/>
        </w:rPr>
      </w:pPr>
      <w:r w:rsidRPr="00E372C7">
        <w:t>A total of 53 spectra (</w:t>
      </w:r>
      <w:r w:rsidRPr="00E372C7">
        <w:rPr>
          <w:lang w:val="en"/>
        </w:rPr>
        <w:t xml:space="preserve">20 bulls, </w:t>
      </w:r>
      <w:r w:rsidR="002E358F" w:rsidRPr="00E372C7">
        <w:rPr>
          <w:lang w:val="en"/>
        </w:rPr>
        <w:t>three</w:t>
      </w:r>
      <w:r w:rsidRPr="00E372C7">
        <w:rPr>
          <w:lang w:val="en"/>
        </w:rPr>
        <w:t xml:space="preserve"> replicates per bull, wi</w:t>
      </w:r>
      <w:r w:rsidR="00E345BA" w:rsidRPr="00E372C7">
        <w:rPr>
          <w:lang w:val="en"/>
        </w:rPr>
        <w:t xml:space="preserve">th </w:t>
      </w:r>
      <w:r w:rsidR="002E358F" w:rsidRPr="00E372C7">
        <w:rPr>
          <w:lang w:val="en"/>
        </w:rPr>
        <w:t>seven</w:t>
      </w:r>
      <w:r w:rsidRPr="00E372C7">
        <w:rPr>
          <w:lang w:val="en"/>
        </w:rPr>
        <w:t xml:space="preserve"> missing replicates due to sampling problems or insufficient volume for </w:t>
      </w:r>
      <w:r w:rsidRPr="00E372C7">
        <w:rPr>
          <w:vertAlign w:val="superscript"/>
          <w:lang w:val="en"/>
        </w:rPr>
        <w:t>1</w:t>
      </w:r>
      <w:r w:rsidRPr="00E372C7">
        <w:rPr>
          <w:lang w:val="en"/>
        </w:rPr>
        <w:t>H</w:t>
      </w:r>
      <w:r w:rsidR="0016534B" w:rsidRPr="00E372C7">
        <w:rPr>
          <w:lang w:val="en"/>
        </w:rPr>
        <w:t xml:space="preserve"> </w:t>
      </w:r>
      <w:r w:rsidRPr="00E372C7">
        <w:rPr>
          <w:lang w:val="en"/>
        </w:rPr>
        <w:t>NMR analysis) were</w:t>
      </w:r>
      <w:r w:rsidRPr="00E372C7">
        <w:t xml:space="preserve"> subjected to PCA multivariate analysis </w:t>
      </w:r>
      <w:r w:rsidRPr="00E372C7">
        <w:rPr>
          <w:lang w:val="en"/>
        </w:rPr>
        <w:t>to highlight potential differences in the metabolic profile of seminal plasma from HQB and LQB.</w:t>
      </w:r>
    </w:p>
    <w:p w14:paraId="2EE6F50A" w14:textId="77777777" w:rsidR="00E345BA" w:rsidRPr="00E372C7" w:rsidRDefault="00E345BA" w:rsidP="00D10635">
      <w:pPr>
        <w:spacing w:line="360" w:lineRule="auto"/>
        <w:jc w:val="both"/>
        <w:rPr>
          <w:lang w:val="en"/>
        </w:rPr>
      </w:pPr>
    </w:p>
    <w:p w14:paraId="52EB7A32" w14:textId="0EDCD864" w:rsidR="00D75B78" w:rsidRDefault="00454196" w:rsidP="00D10635">
      <w:pPr>
        <w:spacing w:line="360" w:lineRule="auto"/>
        <w:jc w:val="both"/>
        <w:rPr>
          <w:lang w:val="en"/>
        </w:rPr>
      </w:pPr>
      <w:r w:rsidRPr="00E372C7">
        <w:rPr>
          <w:lang w:val="en"/>
        </w:rPr>
        <w:t xml:space="preserve">The purpose of such a statistical processing, performed by using the AMIX software (Bruker </w:t>
      </w:r>
      <w:proofErr w:type="spellStart"/>
      <w:r w:rsidRPr="00E372C7">
        <w:rPr>
          <w:lang w:val="en"/>
        </w:rPr>
        <w:t>Biospin</w:t>
      </w:r>
      <w:proofErr w:type="spellEnd"/>
      <w:r w:rsidRPr="00E372C7">
        <w:rPr>
          <w:lang w:val="en"/>
        </w:rPr>
        <w:t xml:space="preserve">), version 4.0.1, is to highlight whether the various metabolic profiles are all </w:t>
      </w:r>
      <w:proofErr w:type="gramStart"/>
      <w:r w:rsidRPr="00E372C7">
        <w:rPr>
          <w:lang w:val="en"/>
        </w:rPr>
        <w:t>similar to</w:t>
      </w:r>
      <w:proofErr w:type="gramEnd"/>
      <w:r w:rsidRPr="00E372C7">
        <w:rPr>
          <w:lang w:val="en"/>
        </w:rPr>
        <w:t xml:space="preserve"> each other or if they can be clustered into two or more groups of profiles, consisting each of profiles similar to each other but different from group to group. For this purpose, each NMR spectrum acquired (with the exclusion of the 4.50-5.10 ppm interval, corresponding to the spectral area containing the water signal) is divided into buckets, </w:t>
      </w:r>
      <w:proofErr w:type="gramStart"/>
      <w:r w:rsidRPr="00E372C7">
        <w:rPr>
          <w:lang w:val="en"/>
        </w:rPr>
        <w:t>i.e.</w:t>
      </w:r>
      <w:proofErr w:type="gramEnd"/>
      <w:r w:rsidRPr="00E372C7">
        <w:rPr>
          <w:lang w:val="en"/>
        </w:rPr>
        <w:t xml:space="preserve"> into rectangular intervals of the same size. The Principal Component Analysis is then applied to the numerical values </w:t>
      </w:r>
      <w:r w:rsidRPr="00E372C7">
        <w:rPr>
          <w:lang w:val="en"/>
        </w:rPr>
        <w:lastRenderedPageBreak/>
        <w:t>contained in the Bucket Table, and produces two new tables, namely the Scores’ matrix and the Loadings’ matrix</w:t>
      </w:r>
      <w:r w:rsidR="00F424A6">
        <w:rPr>
          <w:lang w:val="en"/>
        </w:rPr>
        <w:t xml:space="preserve"> (See Figure 1)</w:t>
      </w:r>
      <w:r w:rsidRPr="00E372C7">
        <w:rPr>
          <w:lang w:val="en"/>
        </w:rPr>
        <w:t xml:space="preserve">. </w:t>
      </w:r>
    </w:p>
    <w:p w14:paraId="71CE1E60" w14:textId="4369F512" w:rsidR="00454196" w:rsidRPr="00E372C7" w:rsidRDefault="00454196" w:rsidP="00D10635">
      <w:pPr>
        <w:spacing w:line="360" w:lineRule="auto"/>
        <w:jc w:val="both"/>
      </w:pPr>
      <w:r w:rsidRPr="00E372C7">
        <w:rPr>
          <w:lang w:val="en"/>
        </w:rPr>
        <w:t xml:space="preserve">Each point in the scores plot corresponds to a spectrum, </w:t>
      </w:r>
      <w:proofErr w:type="gramStart"/>
      <w:r w:rsidRPr="00E372C7">
        <w:rPr>
          <w:lang w:val="en"/>
        </w:rPr>
        <w:t>i.e.</w:t>
      </w:r>
      <w:proofErr w:type="gramEnd"/>
      <w:r w:rsidRPr="00E372C7">
        <w:rPr>
          <w:lang w:val="en"/>
        </w:rPr>
        <w:t xml:space="preserve"> to a sample, and its position, given by the coordinates </w:t>
      </w:r>
      <w:proofErr w:type="spellStart"/>
      <w:r w:rsidRPr="00E372C7">
        <w:rPr>
          <w:lang w:val="en"/>
        </w:rPr>
        <w:t>PCi</w:t>
      </w:r>
      <w:proofErr w:type="spellEnd"/>
      <w:r w:rsidRPr="00E372C7">
        <w:rPr>
          <w:lang w:val="en"/>
        </w:rPr>
        <w:t xml:space="preserve"> and </w:t>
      </w:r>
      <w:proofErr w:type="spellStart"/>
      <w:r w:rsidRPr="00E372C7">
        <w:rPr>
          <w:lang w:val="en"/>
        </w:rPr>
        <w:t>PCj</w:t>
      </w:r>
      <w:proofErr w:type="spellEnd"/>
      <w:r w:rsidRPr="00E372C7">
        <w:rPr>
          <w:lang w:val="en"/>
        </w:rPr>
        <w:t xml:space="preserve">, indicates the statistical weight with which that spectrum contributes to the two Principal Components of the variance. The points on the plot can eventually cluster: if present, each cluster contains a set of samples </w:t>
      </w:r>
      <w:proofErr w:type="gramStart"/>
      <w:r w:rsidRPr="00E372C7">
        <w:rPr>
          <w:lang w:val="en"/>
        </w:rPr>
        <w:t>similar to</w:t>
      </w:r>
      <w:proofErr w:type="gramEnd"/>
      <w:r w:rsidRPr="00E372C7">
        <w:rPr>
          <w:lang w:val="en"/>
        </w:rPr>
        <w:t xml:space="preserve"> each other, and different from cluster to cluster, while the points external to any cluster (defined outliers) are actually spectra that, for some statistical variable, differ from the others.</w:t>
      </w:r>
    </w:p>
    <w:p w14:paraId="3E07C624" w14:textId="4B4937C8" w:rsidR="00454196" w:rsidRPr="00E372C7" w:rsidRDefault="00454196" w:rsidP="00D10635">
      <w:pPr>
        <w:spacing w:line="360" w:lineRule="auto"/>
        <w:jc w:val="both"/>
        <w:rPr>
          <w:color w:val="000000" w:themeColor="text1"/>
        </w:rPr>
      </w:pPr>
    </w:p>
    <w:p w14:paraId="52EDD24A" w14:textId="08A94A89" w:rsidR="00454196" w:rsidRPr="00E372C7" w:rsidRDefault="00454196" w:rsidP="00D10635">
      <w:pPr>
        <w:spacing w:line="360" w:lineRule="auto"/>
        <w:jc w:val="both"/>
        <w:rPr>
          <w:color w:val="000000" w:themeColor="text1"/>
        </w:rPr>
      </w:pPr>
      <w:r w:rsidRPr="00E372C7">
        <w:rPr>
          <w:noProof/>
          <w:lang w:eastAsia="it-IT"/>
        </w:rPr>
        <w:drawing>
          <wp:inline distT="0" distB="0" distL="0" distR="0" wp14:anchorId="619D2197" wp14:editId="4E582E8C">
            <wp:extent cx="5731510" cy="2742664"/>
            <wp:effectExtent l="0" t="0" r="0" b="635"/>
            <wp:docPr id="4" name="Immagin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Chart, scatte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2742664"/>
                    </a:xfrm>
                    <a:prstGeom prst="rect">
                      <a:avLst/>
                    </a:prstGeom>
                  </pic:spPr>
                </pic:pic>
              </a:graphicData>
            </a:graphic>
          </wp:inline>
        </w:drawing>
      </w:r>
    </w:p>
    <w:p w14:paraId="57ADFE8F" w14:textId="508B4B17" w:rsidR="00454196" w:rsidRPr="001A7646" w:rsidRDefault="00F424A6" w:rsidP="00D10635">
      <w:pPr>
        <w:spacing w:line="360" w:lineRule="auto"/>
        <w:jc w:val="both"/>
        <w:rPr>
          <w:sz w:val="20"/>
          <w:szCs w:val="20"/>
        </w:rPr>
      </w:pPr>
      <w:r w:rsidRPr="001A7646">
        <w:rPr>
          <w:sz w:val="20"/>
          <w:szCs w:val="20"/>
        </w:rPr>
        <w:t xml:space="preserve">Figure 1. Graphical representation of a scores </w:t>
      </w:r>
      <w:proofErr w:type="gramStart"/>
      <w:r w:rsidRPr="001A7646">
        <w:rPr>
          <w:sz w:val="20"/>
          <w:szCs w:val="20"/>
        </w:rPr>
        <w:t>plot</w:t>
      </w:r>
      <w:proofErr w:type="gramEnd"/>
      <w:r w:rsidRPr="001A7646">
        <w:rPr>
          <w:sz w:val="20"/>
          <w:szCs w:val="20"/>
        </w:rPr>
        <w:t xml:space="preserve"> and loadings plot. The values found on these plots are only used for visual purposes and are not specific to this study. </w:t>
      </w:r>
      <w:r w:rsidR="00454196" w:rsidRPr="001A7646">
        <w:rPr>
          <w:sz w:val="20"/>
          <w:szCs w:val="20"/>
        </w:rPr>
        <w:t xml:space="preserve">Scores </w:t>
      </w:r>
      <w:r w:rsidRPr="001A7646">
        <w:rPr>
          <w:sz w:val="20"/>
          <w:szCs w:val="20"/>
        </w:rPr>
        <w:t>p</w:t>
      </w:r>
      <w:r w:rsidR="00454196" w:rsidRPr="001A7646">
        <w:rPr>
          <w:sz w:val="20"/>
          <w:szCs w:val="20"/>
        </w:rPr>
        <w:t>lot</w:t>
      </w:r>
      <w:r w:rsidRPr="001A7646">
        <w:rPr>
          <w:sz w:val="20"/>
          <w:szCs w:val="20"/>
        </w:rPr>
        <w:t xml:space="preserve"> is found on the left and </w:t>
      </w:r>
      <w:r w:rsidR="00454196" w:rsidRPr="001A7646">
        <w:rPr>
          <w:sz w:val="20"/>
          <w:szCs w:val="20"/>
        </w:rPr>
        <w:tab/>
      </w:r>
      <w:r w:rsidRPr="001A7646">
        <w:rPr>
          <w:sz w:val="20"/>
          <w:szCs w:val="20"/>
        </w:rPr>
        <w:t>the l</w:t>
      </w:r>
      <w:r w:rsidR="00454196" w:rsidRPr="001A7646">
        <w:rPr>
          <w:sz w:val="20"/>
          <w:szCs w:val="20"/>
        </w:rPr>
        <w:t xml:space="preserve">oadings </w:t>
      </w:r>
      <w:r w:rsidRPr="001A7646">
        <w:rPr>
          <w:sz w:val="20"/>
          <w:szCs w:val="20"/>
        </w:rPr>
        <w:t>p</w:t>
      </w:r>
      <w:r w:rsidR="00454196" w:rsidRPr="001A7646">
        <w:rPr>
          <w:sz w:val="20"/>
          <w:szCs w:val="20"/>
        </w:rPr>
        <w:t>lot</w:t>
      </w:r>
      <w:r w:rsidRPr="001A7646">
        <w:rPr>
          <w:sz w:val="20"/>
          <w:szCs w:val="20"/>
        </w:rPr>
        <w:t xml:space="preserve"> is found on the right. </w:t>
      </w:r>
    </w:p>
    <w:p w14:paraId="490BA16B" w14:textId="77777777" w:rsidR="00454196" w:rsidRPr="00E372C7" w:rsidRDefault="00454196" w:rsidP="00D10635">
      <w:pPr>
        <w:spacing w:line="360" w:lineRule="auto"/>
        <w:jc w:val="both"/>
      </w:pPr>
    </w:p>
    <w:p w14:paraId="79939A03" w14:textId="77777777" w:rsidR="00EB7265" w:rsidRDefault="00454196" w:rsidP="00D10635">
      <w:pPr>
        <w:spacing w:line="360" w:lineRule="auto"/>
        <w:jc w:val="both"/>
        <w:rPr>
          <w:lang w:val="en"/>
        </w:rPr>
      </w:pPr>
      <w:r w:rsidRPr="00E372C7">
        <w:rPr>
          <w:lang w:val="en"/>
        </w:rPr>
        <w:t xml:space="preserve">Similarly, in the loadings plot each point corresponds to a bucket, and its position (coordinates </w:t>
      </w:r>
      <w:proofErr w:type="spellStart"/>
      <w:r w:rsidRPr="00E372C7">
        <w:rPr>
          <w:lang w:val="en"/>
        </w:rPr>
        <w:t>PCi</w:t>
      </w:r>
      <w:proofErr w:type="spellEnd"/>
      <w:r w:rsidRPr="00E372C7">
        <w:rPr>
          <w:lang w:val="en"/>
        </w:rPr>
        <w:t xml:space="preserve"> and </w:t>
      </w:r>
      <w:proofErr w:type="spellStart"/>
      <w:r w:rsidRPr="00E372C7">
        <w:rPr>
          <w:lang w:val="en"/>
        </w:rPr>
        <w:t>PCj</w:t>
      </w:r>
      <w:proofErr w:type="spellEnd"/>
      <w:r w:rsidRPr="00E372C7">
        <w:rPr>
          <w:lang w:val="en"/>
        </w:rPr>
        <w:t xml:space="preserve">) indicates the statistical weight with which that bucket contributed to form the </w:t>
      </w:r>
      <w:proofErr w:type="spellStart"/>
      <w:r w:rsidRPr="00E372C7">
        <w:rPr>
          <w:lang w:val="en"/>
        </w:rPr>
        <w:t>PCi</w:t>
      </w:r>
      <w:proofErr w:type="spellEnd"/>
      <w:r w:rsidRPr="00E372C7">
        <w:rPr>
          <w:lang w:val="en"/>
        </w:rPr>
        <w:t xml:space="preserve"> and </w:t>
      </w:r>
      <w:proofErr w:type="spellStart"/>
      <w:r w:rsidRPr="00E372C7">
        <w:rPr>
          <w:lang w:val="en"/>
        </w:rPr>
        <w:t>PCj</w:t>
      </w:r>
      <w:proofErr w:type="spellEnd"/>
      <w:r w:rsidRPr="00E372C7">
        <w:rPr>
          <w:lang w:val="en"/>
        </w:rPr>
        <w:t xml:space="preserve">. In other words, the points in the loadings plot provide the relationship between the statistical variables and the original variables (areas of the spectral peaks contained in the buckets). The overall interpretation of the PCA results arises by a combined reading of the scores and loadings plots, which shows which buckets are responsible for an outlier behavior of the samples. </w:t>
      </w:r>
    </w:p>
    <w:p w14:paraId="7F35CD98" w14:textId="77777777" w:rsidR="006B647D" w:rsidRDefault="00454196" w:rsidP="002146D2">
      <w:pPr>
        <w:spacing w:line="360" w:lineRule="auto"/>
        <w:jc w:val="both"/>
        <w:rPr>
          <w:color w:val="000000" w:themeColor="text1"/>
        </w:rPr>
      </w:pPr>
      <w:r w:rsidRPr="00E372C7">
        <w:rPr>
          <w:lang w:val="en"/>
        </w:rPr>
        <w:t>Thus, since the signals of the various metabolites fall into different spectral areas (different buckets), it is possible to trace the metabolites responsible for the statistical differences between the various samples.</w:t>
      </w:r>
    </w:p>
    <w:p w14:paraId="581DC352" w14:textId="032A0CB2" w:rsidR="00336289" w:rsidRPr="006B647D" w:rsidRDefault="006D3EED" w:rsidP="002146D2">
      <w:pPr>
        <w:spacing w:line="360" w:lineRule="auto"/>
        <w:jc w:val="both"/>
        <w:rPr>
          <w:color w:val="000000" w:themeColor="text1"/>
        </w:rPr>
      </w:pPr>
      <w:r>
        <w:rPr>
          <w:b/>
          <w:bCs/>
          <w:color w:val="000000" w:themeColor="text1"/>
          <w:lang w:val="en-US"/>
        </w:rPr>
        <w:lastRenderedPageBreak/>
        <w:t>4</w:t>
      </w:r>
      <w:r w:rsidR="00336289" w:rsidRPr="00403D08">
        <w:rPr>
          <w:b/>
          <w:bCs/>
          <w:color w:val="000000" w:themeColor="text1"/>
          <w:lang w:val="en-US"/>
        </w:rPr>
        <w:t>. Results</w:t>
      </w:r>
    </w:p>
    <w:p w14:paraId="7635FC75" w14:textId="77777777" w:rsidR="00E345BA" w:rsidRPr="00403D08" w:rsidRDefault="00E345BA" w:rsidP="002146D2">
      <w:pPr>
        <w:spacing w:line="360" w:lineRule="auto"/>
        <w:jc w:val="both"/>
        <w:rPr>
          <w:b/>
          <w:bCs/>
          <w:color w:val="000000" w:themeColor="text1"/>
          <w:lang w:val="en-US"/>
        </w:rPr>
      </w:pPr>
    </w:p>
    <w:p w14:paraId="151C3A36" w14:textId="44C8A278" w:rsidR="002F3588" w:rsidRPr="00403D08" w:rsidRDefault="006D3EED" w:rsidP="002146D2">
      <w:pPr>
        <w:spacing w:line="360" w:lineRule="auto"/>
        <w:jc w:val="both"/>
        <w:rPr>
          <w:b/>
          <w:bCs/>
          <w:color w:val="000000" w:themeColor="text1"/>
          <w:lang w:val="en-US"/>
        </w:rPr>
      </w:pPr>
      <w:r>
        <w:rPr>
          <w:b/>
          <w:bCs/>
          <w:color w:val="000000" w:themeColor="text1"/>
          <w:lang w:val="en-US"/>
        </w:rPr>
        <w:t>4</w:t>
      </w:r>
      <w:r w:rsidR="002F3588" w:rsidRPr="00403D08">
        <w:rPr>
          <w:b/>
          <w:bCs/>
          <w:color w:val="000000" w:themeColor="text1"/>
          <w:lang w:val="en-US"/>
        </w:rPr>
        <w:t>.1 Experiment 1</w:t>
      </w:r>
      <w:r w:rsidR="00081B35">
        <w:rPr>
          <w:b/>
          <w:bCs/>
          <w:color w:val="000000" w:themeColor="text1"/>
          <w:lang w:val="en-US"/>
        </w:rPr>
        <w:t xml:space="preserve">: </w:t>
      </w:r>
      <w:r w:rsidR="00C12BF6" w:rsidRPr="00403D08">
        <w:rPr>
          <w:b/>
          <w:bCs/>
          <w:color w:val="000000" w:themeColor="text1"/>
          <w:lang w:val="en-US"/>
        </w:rPr>
        <w:t xml:space="preserve">Fresh semen study </w:t>
      </w:r>
    </w:p>
    <w:p w14:paraId="4CABB4B9" w14:textId="77777777" w:rsidR="00336289" w:rsidRPr="00403D08" w:rsidRDefault="00336289" w:rsidP="002146D2">
      <w:pPr>
        <w:spacing w:line="360" w:lineRule="auto"/>
        <w:jc w:val="both"/>
        <w:rPr>
          <w:b/>
          <w:bCs/>
          <w:color w:val="000000" w:themeColor="text1"/>
        </w:rPr>
      </w:pPr>
    </w:p>
    <w:p w14:paraId="6B4F857D" w14:textId="3ED654F4" w:rsidR="00097300" w:rsidRPr="00403D08" w:rsidRDefault="006D3EED" w:rsidP="002146D2">
      <w:pPr>
        <w:spacing w:line="360" w:lineRule="auto"/>
        <w:jc w:val="both"/>
        <w:rPr>
          <w:b/>
          <w:bCs/>
          <w:color w:val="000000" w:themeColor="text1"/>
          <w:lang w:val="en-US"/>
        </w:rPr>
      </w:pPr>
      <w:r>
        <w:rPr>
          <w:b/>
          <w:bCs/>
          <w:color w:val="000000" w:themeColor="text1"/>
          <w:lang w:val="en-US"/>
        </w:rPr>
        <w:t>4</w:t>
      </w:r>
      <w:r w:rsidR="00097300" w:rsidRPr="00403D08">
        <w:rPr>
          <w:b/>
          <w:bCs/>
          <w:color w:val="000000" w:themeColor="text1"/>
          <w:lang w:val="en-US"/>
        </w:rPr>
        <w:t>.1</w:t>
      </w:r>
      <w:r w:rsidR="002F3588" w:rsidRPr="00403D08">
        <w:rPr>
          <w:b/>
          <w:bCs/>
          <w:color w:val="000000" w:themeColor="text1"/>
          <w:lang w:val="en-US"/>
        </w:rPr>
        <w:t>.1</w:t>
      </w:r>
      <w:r w:rsidR="00097300" w:rsidRPr="00403D08">
        <w:rPr>
          <w:b/>
          <w:bCs/>
          <w:color w:val="000000" w:themeColor="text1"/>
          <w:lang w:val="en-US"/>
        </w:rPr>
        <w:t xml:space="preserve"> </w:t>
      </w:r>
      <w:r w:rsidR="006D27E0" w:rsidRPr="00403D08">
        <w:rPr>
          <w:b/>
          <w:bCs/>
          <w:color w:val="000000" w:themeColor="text1"/>
          <w:lang w:val="en-US"/>
        </w:rPr>
        <w:t>Relation between</w:t>
      </w:r>
      <w:r w:rsidR="00097300" w:rsidRPr="00403D08">
        <w:rPr>
          <w:b/>
          <w:bCs/>
          <w:color w:val="000000" w:themeColor="text1"/>
          <w:lang w:val="en-US"/>
        </w:rPr>
        <w:t xml:space="preserve"> H</w:t>
      </w:r>
      <w:r w:rsidR="0036794B" w:rsidRPr="00403D08">
        <w:rPr>
          <w:b/>
          <w:bCs/>
          <w:color w:val="000000" w:themeColor="text1"/>
          <w:lang w:val="en-US"/>
        </w:rPr>
        <w:t>igh Motility Fresh (H</w:t>
      </w:r>
      <w:r w:rsidR="00097300" w:rsidRPr="00403D08">
        <w:rPr>
          <w:b/>
          <w:bCs/>
          <w:color w:val="000000" w:themeColor="text1"/>
          <w:lang w:val="en-US"/>
        </w:rPr>
        <w:t>MF</w:t>
      </w:r>
      <w:r w:rsidR="0036794B" w:rsidRPr="00403D08">
        <w:rPr>
          <w:b/>
          <w:bCs/>
          <w:color w:val="000000" w:themeColor="text1"/>
          <w:lang w:val="en-US"/>
        </w:rPr>
        <w:t>)</w:t>
      </w:r>
      <w:r w:rsidR="00097300" w:rsidRPr="00403D08">
        <w:rPr>
          <w:b/>
          <w:bCs/>
          <w:color w:val="000000" w:themeColor="text1"/>
          <w:lang w:val="en-US"/>
        </w:rPr>
        <w:t xml:space="preserve"> and </w:t>
      </w:r>
      <w:r w:rsidR="0036794B" w:rsidRPr="00403D08">
        <w:rPr>
          <w:b/>
          <w:bCs/>
          <w:color w:val="000000" w:themeColor="text1"/>
          <w:lang w:val="en-US"/>
        </w:rPr>
        <w:t>Low Motility Fresh (</w:t>
      </w:r>
      <w:r w:rsidR="00097300" w:rsidRPr="00403D08">
        <w:rPr>
          <w:b/>
          <w:bCs/>
          <w:color w:val="000000" w:themeColor="text1"/>
          <w:lang w:val="en-US"/>
        </w:rPr>
        <w:t>LMF</w:t>
      </w:r>
      <w:r w:rsidR="0036794B" w:rsidRPr="00403D08">
        <w:rPr>
          <w:b/>
          <w:bCs/>
          <w:color w:val="000000" w:themeColor="text1"/>
          <w:lang w:val="en-US"/>
        </w:rPr>
        <w:t>)</w:t>
      </w:r>
      <w:r w:rsidR="00097300" w:rsidRPr="00403D08">
        <w:rPr>
          <w:b/>
          <w:bCs/>
          <w:color w:val="000000" w:themeColor="text1"/>
          <w:lang w:val="en-US"/>
        </w:rPr>
        <w:t xml:space="preserve"> semen groups</w:t>
      </w:r>
      <w:r w:rsidR="006D27E0" w:rsidRPr="00403D08">
        <w:rPr>
          <w:b/>
          <w:bCs/>
          <w:color w:val="000000" w:themeColor="text1"/>
          <w:lang w:val="en-US"/>
        </w:rPr>
        <w:t xml:space="preserve"> and motility parameters.</w:t>
      </w:r>
    </w:p>
    <w:p w14:paraId="132B9129" w14:textId="265EBB7E" w:rsidR="00EC3403" w:rsidRDefault="00EC3403" w:rsidP="002146D2">
      <w:pPr>
        <w:spacing w:line="360" w:lineRule="auto"/>
        <w:ind w:firstLine="720"/>
        <w:jc w:val="both"/>
        <w:rPr>
          <w:b/>
          <w:bCs/>
          <w:color w:val="000000" w:themeColor="text1"/>
          <w:sz w:val="22"/>
          <w:szCs w:val="22"/>
          <w:lang w:val="en-US"/>
        </w:rPr>
      </w:pPr>
    </w:p>
    <w:p w14:paraId="3D0C0FBC" w14:textId="770C4155" w:rsidR="0036794B" w:rsidRPr="00EC3403" w:rsidRDefault="003200BC" w:rsidP="002146D2">
      <w:pPr>
        <w:spacing w:line="360" w:lineRule="auto"/>
        <w:jc w:val="both"/>
        <w:rPr>
          <w:iCs/>
          <w:color w:val="000000" w:themeColor="text1"/>
          <w:sz w:val="20"/>
          <w:szCs w:val="20"/>
          <w:lang w:val="en-US"/>
        </w:rPr>
      </w:pPr>
      <w:r>
        <w:rPr>
          <w:iCs/>
          <w:color w:val="000000" w:themeColor="text1"/>
          <w:lang w:val="en-US"/>
        </w:rPr>
        <w:t xml:space="preserve">Using the CASA method to evaluate motility of spermatozoa in fresh semen samples, it was noted that </w:t>
      </w:r>
      <w:r w:rsidRPr="00DB6C43">
        <w:rPr>
          <w:iCs/>
          <w:color w:val="000000" w:themeColor="text1"/>
          <w:lang w:val="en-US"/>
        </w:rPr>
        <w:t>all parameters studied showed significant differences between high and low motility groups. More specifically, the beat cross frequency (BCF), linearity (LIN), progressive motility (PM), straightness (STR)</w:t>
      </w:r>
      <w:r w:rsidR="004F532B" w:rsidRPr="00DB6C43">
        <w:rPr>
          <w:iCs/>
          <w:color w:val="000000" w:themeColor="text1"/>
          <w:lang w:val="en-US"/>
        </w:rPr>
        <w:t xml:space="preserve">, total motile spermatozoa (TM), average path velocity (VAP), curvilinear velocity (VCL) and straight-line velocity (VSL) were significantly higher in the </w:t>
      </w:r>
      <w:r w:rsidR="00643CB1" w:rsidRPr="00DB6C43">
        <w:rPr>
          <w:iCs/>
          <w:color w:val="000000" w:themeColor="text1"/>
          <w:lang w:val="en-US"/>
        </w:rPr>
        <w:t>h</w:t>
      </w:r>
      <w:r w:rsidR="004F532B" w:rsidRPr="00DB6C43">
        <w:rPr>
          <w:iCs/>
          <w:color w:val="000000" w:themeColor="text1"/>
          <w:lang w:val="en-US"/>
        </w:rPr>
        <w:t>igh motility</w:t>
      </w:r>
      <w:r w:rsidR="00643CB1" w:rsidRPr="00DB6C43">
        <w:rPr>
          <w:iCs/>
          <w:color w:val="000000" w:themeColor="text1"/>
          <w:lang w:val="en-US"/>
        </w:rPr>
        <w:t xml:space="preserve"> fresh (HMF)</w:t>
      </w:r>
      <w:r w:rsidR="004F532B" w:rsidRPr="00DB6C43">
        <w:rPr>
          <w:iCs/>
          <w:color w:val="000000" w:themeColor="text1"/>
          <w:lang w:val="en-US"/>
        </w:rPr>
        <w:t xml:space="preserve"> group compared to the </w:t>
      </w:r>
      <w:r w:rsidR="00643CB1" w:rsidRPr="00DB6C43">
        <w:rPr>
          <w:iCs/>
          <w:color w:val="000000" w:themeColor="text1"/>
          <w:lang w:val="en-US"/>
        </w:rPr>
        <w:t>l</w:t>
      </w:r>
      <w:r w:rsidR="004F532B" w:rsidRPr="00DB6C43">
        <w:rPr>
          <w:iCs/>
          <w:color w:val="000000" w:themeColor="text1"/>
          <w:lang w:val="en-US"/>
        </w:rPr>
        <w:t xml:space="preserve">ow motility </w:t>
      </w:r>
      <w:r w:rsidR="00643CB1" w:rsidRPr="00DB6C43">
        <w:rPr>
          <w:iCs/>
          <w:color w:val="000000" w:themeColor="text1"/>
          <w:lang w:val="en-US"/>
        </w:rPr>
        <w:t xml:space="preserve">fresh (LMF) </w:t>
      </w:r>
      <w:r w:rsidR="004F532B" w:rsidRPr="00DB6C43">
        <w:rPr>
          <w:iCs/>
          <w:color w:val="000000" w:themeColor="text1"/>
          <w:lang w:val="en-US"/>
        </w:rPr>
        <w:t>group.</w:t>
      </w:r>
      <w:r w:rsidR="004F532B">
        <w:rPr>
          <w:iCs/>
          <w:color w:val="000000" w:themeColor="text1"/>
          <w:lang w:val="en-US"/>
        </w:rPr>
        <w:t xml:space="preserve"> However, the a</w:t>
      </w:r>
      <w:r w:rsidR="006E7114">
        <w:rPr>
          <w:iCs/>
          <w:color w:val="000000" w:themeColor="text1"/>
          <w:lang w:val="en-US"/>
        </w:rPr>
        <w:t>mplitude</w:t>
      </w:r>
      <w:r w:rsidR="004F532B">
        <w:rPr>
          <w:iCs/>
          <w:color w:val="000000" w:themeColor="text1"/>
          <w:lang w:val="en-US"/>
        </w:rPr>
        <w:t xml:space="preserve"> lateral head displacement (ALH) was significantly lower</w:t>
      </w:r>
      <w:r w:rsidR="006735A6">
        <w:rPr>
          <w:iCs/>
          <w:color w:val="000000" w:themeColor="text1"/>
          <w:lang w:val="en-US"/>
        </w:rPr>
        <w:t xml:space="preserve"> (p&lt;0.05)</w:t>
      </w:r>
      <w:r w:rsidR="004F532B">
        <w:rPr>
          <w:iCs/>
          <w:color w:val="000000" w:themeColor="text1"/>
          <w:lang w:val="en-US"/>
        </w:rPr>
        <w:t xml:space="preserve"> in the </w:t>
      </w:r>
      <w:r w:rsidR="006735A6">
        <w:rPr>
          <w:iCs/>
          <w:color w:val="000000" w:themeColor="text1"/>
          <w:lang w:val="en-US"/>
        </w:rPr>
        <w:t>HMF group</w:t>
      </w:r>
      <w:r w:rsidR="004F532B">
        <w:rPr>
          <w:iCs/>
          <w:color w:val="000000" w:themeColor="text1"/>
          <w:lang w:val="en-US"/>
        </w:rPr>
        <w:t xml:space="preserve"> as compared to the </w:t>
      </w:r>
      <w:r w:rsidR="006735A6">
        <w:rPr>
          <w:iCs/>
          <w:color w:val="000000" w:themeColor="text1"/>
          <w:lang w:val="en-US"/>
        </w:rPr>
        <w:t>LMF group</w:t>
      </w:r>
      <w:r w:rsidR="00946B69">
        <w:rPr>
          <w:iCs/>
          <w:color w:val="000000" w:themeColor="text1"/>
          <w:lang w:val="en-US"/>
        </w:rPr>
        <w:t xml:space="preserve"> (See Table 1</w:t>
      </w:r>
      <w:r w:rsidR="00490BA1">
        <w:rPr>
          <w:iCs/>
          <w:color w:val="000000" w:themeColor="text1"/>
          <w:lang w:val="en-US"/>
        </w:rPr>
        <w:t>, appendix Table 1</w:t>
      </w:r>
      <w:r w:rsidR="00946B69">
        <w:rPr>
          <w:iCs/>
          <w:color w:val="000000" w:themeColor="text1"/>
          <w:lang w:val="en-US"/>
        </w:rPr>
        <w:t>)</w:t>
      </w:r>
      <w:r w:rsidR="004F532B">
        <w:rPr>
          <w:iCs/>
          <w:color w:val="000000" w:themeColor="text1"/>
          <w:lang w:val="en-US"/>
        </w:rPr>
        <w:t xml:space="preserve">. </w:t>
      </w:r>
    </w:p>
    <w:p w14:paraId="3D11866B" w14:textId="299A1DBC" w:rsidR="00EC3403" w:rsidRDefault="00EC3403" w:rsidP="00CE02A0">
      <w:pPr>
        <w:spacing w:line="276" w:lineRule="auto"/>
        <w:jc w:val="both"/>
        <w:rPr>
          <w:color w:val="000000" w:themeColor="text1"/>
          <w:lang w:val="en-US"/>
        </w:rPr>
      </w:pPr>
    </w:p>
    <w:p w14:paraId="18737224" w14:textId="77777777" w:rsidR="000B1C87" w:rsidRPr="00EC3403" w:rsidRDefault="000B1C87" w:rsidP="00CE02A0">
      <w:pPr>
        <w:spacing w:line="276" w:lineRule="auto"/>
        <w:jc w:val="both"/>
        <w:rPr>
          <w:color w:val="000000" w:themeColor="text1"/>
          <w:lang w:val="en-US"/>
        </w:rPr>
      </w:pPr>
    </w:p>
    <w:p w14:paraId="1A32DFCB" w14:textId="09327D51" w:rsidR="0036794B" w:rsidRPr="00EC3403" w:rsidRDefault="0036794B" w:rsidP="002146D2">
      <w:pPr>
        <w:spacing w:line="360" w:lineRule="auto"/>
        <w:jc w:val="both"/>
        <w:rPr>
          <w:color w:val="000000" w:themeColor="text1"/>
          <w:lang w:val="en-US"/>
        </w:rPr>
      </w:pPr>
      <w:r w:rsidRPr="00EC3403">
        <w:rPr>
          <w:color w:val="000000" w:themeColor="text1"/>
          <w:lang w:val="en-US"/>
        </w:rPr>
        <w:t xml:space="preserve">Table 1. </w:t>
      </w:r>
      <w:r w:rsidR="00AE1380" w:rsidRPr="00EC3403">
        <w:rPr>
          <w:color w:val="000000" w:themeColor="text1"/>
          <w:lang w:val="en-US"/>
        </w:rPr>
        <w:t xml:space="preserve">Motility parameter differences </w:t>
      </w:r>
      <w:r w:rsidR="002C2DE7" w:rsidRPr="00EC3403">
        <w:rPr>
          <w:color w:val="000000" w:themeColor="text1"/>
          <w:lang w:val="en-US"/>
        </w:rPr>
        <w:t>in</w:t>
      </w:r>
      <w:r w:rsidR="00AE1380" w:rsidRPr="00EC3403">
        <w:rPr>
          <w:color w:val="000000" w:themeColor="text1"/>
          <w:lang w:val="en-US"/>
        </w:rPr>
        <w:t xml:space="preserve"> fresh semen between </w:t>
      </w:r>
      <w:r w:rsidR="00932639">
        <w:rPr>
          <w:color w:val="000000" w:themeColor="text1"/>
          <w:lang w:val="en-US"/>
        </w:rPr>
        <w:t>l</w:t>
      </w:r>
      <w:r w:rsidR="00AE1380" w:rsidRPr="00EC3403">
        <w:rPr>
          <w:color w:val="000000" w:themeColor="text1"/>
          <w:lang w:val="en-US"/>
        </w:rPr>
        <w:t xml:space="preserve">ow and </w:t>
      </w:r>
      <w:r w:rsidR="00932639">
        <w:rPr>
          <w:color w:val="000000" w:themeColor="text1"/>
          <w:lang w:val="en-US"/>
        </w:rPr>
        <w:t>h</w:t>
      </w:r>
      <w:r w:rsidR="00AE1380" w:rsidRPr="00EC3403">
        <w:rPr>
          <w:color w:val="000000" w:themeColor="text1"/>
          <w:lang w:val="en-US"/>
        </w:rPr>
        <w:t xml:space="preserve">igh motility groups: </w:t>
      </w:r>
    </w:p>
    <w:tbl>
      <w:tblPr>
        <w:tblStyle w:val="PlainTable5"/>
        <w:tblW w:w="8985" w:type="dxa"/>
        <w:tblLook w:val="04A0" w:firstRow="1" w:lastRow="0" w:firstColumn="1" w:lastColumn="0" w:noHBand="0" w:noVBand="1"/>
      </w:tblPr>
      <w:tblGrid>
        <w:gridCol w:w="2811"/>
        <w:gridCol w:w="3087"/>
        <w:gridCol w:w="3087"/>
      </w:tblGrid>
      <w:tr w:rsidR="002C2DE7" w:rsidRPr="002C2DE7" w14:paraId="6D4FBD78" w14:textId="77777777" w:rsidTr="0093372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811" w:type="dxa"/>
            <w:noWrap/>
            <w:hideMark/>
          </w:tcPr>
          <w:p w14:paraId="6BDDB84D" w14:textId="77777777" w:rsidR="0036794B" w:rsidRPr="002C2DE7" w:rsidRDefault="0036794B" w:rsidP="002146D2">
            <w:pPr>
              <w:spacing w:line="360" w:lineRule="auto"/>
              <w:jc w:val="both"/>
              <w:rPr>
                <w:i w:val="0"/>
                <w:iCs w:val="0"/>
                <w:sz w:val="24"/>
              </w:rPr>
            </w:pPr>
          </w:p>
        </w:tc>
        <w:tc>
          <w:tcPr>
            <w:tcW w:w="3087" w:type="dxa"/>
            <w:noWrap/>
            <w:hideMark/>
          </w:tcPr>
          <w:p w14:paraId="33F44D59" w14:textId="1B37FBAA" w:rsidR="0036794B" w:rsidRPr="00AE1380" w:rsidRDefault="0036794B" w:rsidP="002146D2">
            <w:pPr>
              <w:spacing w:line="360" w:lineRule="auto"/>
              <w:jc w:val="both"/>
              <w:cnfStyle w:val="100000000000" w:firstRow="1" w:lastRow="0" w:firstColumn="0" w:lastColumn="0" w:oddVBand="0" w:evenVBand="0" w:oddHBand="0" w:evenHBand="0" w:firstRowFirstColumn="0" w:firstRowLastColumn="0" w:lastRowFirstColumn="0" w:lastRowLastColumn="0"/>
              <w:rPr>
                <w:b/>
                <w:bCs/>
                <w:i w:val="0"/>
                <w:iCs w:val="0"/>
                <w:color w:val="000000"/>
                <w:sz w:val="24"/>
              </w:rPr>
            </w:pPr>
            <w:r w:rsidRPr="00AE1380">
              <w:rPr>
                <w:b/>
                <w:bCs/>
                <w:i w:val="0"/>
                <w:iCs w:val="0"/>
                <w:color w:val="000000"/>
                <w:sz w:val="24"/>
              </w:rPr>
              <w:t>LMF</w:t>
            </w:r>
          </w:p>
        </w:tc>
        <w:tc>
          <w:tcPr>
            <w:tcW w:w="3087" w:type="dxa"/>
            <w:noWrap/>
            <w:hideMark/>
          </w:tcPr>
          <w:p w14:paraId="3E480E0C" w14:textId="77777777" w:rsidR="0036794B" w:rsidRPr="00AE1380" w:rsidRDefault="0036794B" w:rsidP="002146D2">
            <w:pPr>
              <w:spacing w:line="360" w:lineRule="auto"/>
              <w:jc w:val="both"/>
              <w:cnfStyle w:val="100000000000" w:firstRow="1" w:lastRow="0" w:firstColumn="0" w:lastColumn="0" w:oddVBand="0" w:evenVBand="0" w:oddHBand="0" w:evenHBand="0" w:firstRowFirstColumn="0" w:firstRowLastColumn="0" w:lastRowFirstColumn="0" w:lastRowLastColumn="0"/>
              <w:rPr>
                <w:b/>
                <w:bCs/>
                <w:i w:val="0"/>
                <w:iCs w:val="0"/>
                <w:color w:val="000000"/>
                <w:sz w:val="24"/>
              </w:rPr>
            </w:pPr>
            <w:r w:rsidRPr="00AE1380">
              <w:rPr>
                <w:b/>
                <w:bCs/>
                <w:i w:val="0"/>
                <w:iCs w:val="0"/>
                <w:color w:val="000000"/>
                <w:sz w:val="24"/>
              </w:rPr>
              <w:t>HMF</w:t>
            </w:r>
          </w:p>
        </w:tc>
      </w:tr>
      <w:tr w:rsidR="00932639" w:rsidRPr="002C2DE7" w14:paraId="39FA3080" w14:textId="77777777" w:rsidTr="009337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11" w:type="dxa"/>
            <w:noWrap/>
            <w:hideMark/>
          </w:tcPr>
          <w:p w14:paraId="2724A001" w14:textId="77777777" w:rsidR="00932639" w:rsidRPr="002C2DE7" w:rsidRDefault="00932639" w:rsidP="002146D2">
            <w:pPr>
              <w:spacing w:line="360" w:lineRule="auto"/>
              <w:jc w:val="both"/>
              <w:rPr>
                <w:i w:val="0"/>
                <w:iCs w:val="0"/>
                <w:color w:val="000000" w:themeColor="text1"/>
                <w:sz w:val="24"/>
              </w:rPr>
            </w:pPr>
            <w:r w:rsidRPr="002C2DE7">
              <w:rPr>
                <w:i w:val="0"/>
                <w:iCs w:val="0"/>
                <w:color w:val="000000" w:themeColor="text1"/>
                <w:sz w:val="24"/>
              </w:rPr>
              <w:t>ALH *</w:t>
            </w:r>
          </w:p>
        </w:tc>
        <w:tc>
          <w:tcPr>
            <w:tcW w:w="3087" w:type="dxa"/>
            <w:noWrap/>
            <w:vAlign w:val="bottom"/>
            <w:hideMark/>
          </w:tcPr>
          <w:p w14:paraId="431B0022" w14:textId="639455D6" w:rsidR="00932639" w:rsidRPr="00932639" w:rsidRDefault="00932639"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932639">
              <w:rPr>
                <w:color w:val="000000"/>
              </w:rPr>
              <w:t>5</w:t>
            </w:r>
            <w:r w:rsidR="00CD016D">
              <w:rPr>
                <w:color w:val="000000"/>
              </w:rPr>
              <w:t>.</w:t>
            </w:r>
            <w:r w:rsidRPr="00932639">
              <w:rPr>
                <w:color w:val="000000"/>
              </w:rPr>
              <w:t>88 ± 0</w:t>
            </w:r>
            <w:r w:rsidR="00CD016D">
              <w:rPr>
                <w:color w:val="000000"/>
              </w:rPr>
              <w:t>.</w:t>
            </w:r>
            <w:r w:rsidRPr="00932639">
              <w:rPr>
                <w:color w:val="000000"/>
              </w:rPr>
              <w:t>83</w:t>
            </w:r>
          </w:p>
        </w:tc>
        <w:tc>
          <w:tcPr>
            <w:tcW w:w="3087" w:type="dxa"/>
            <w:noWrap/>
            <w:vAlign w:val="bottom"/>
            <w:hideMark/>
          </w:tcPr>
          <w:p w14:paraId="7DE0F3E9" w14:textId="187AF04D" w:rsidR="00932639" w:rsidRPr="00932639" w:rsidRDefault="00932639"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932639">
              <w:rPr>
                <w:color w:val="000000"/>
              </w:rPr>
              <w:t>5</w:t>
            </w:r>
            <w:r w:rsidR="00CD016D">
              <w:rPr>
                <w:color w:val="000000"/>
              </w:rPr>
              <w:t>.</w:t>
            </w:r>
            <w:r w:rsidRPr="00932639">
              <w:rPr>
                <w:color w:val="000000"/>
              </w:rPr>
              <w:t>50 ± 0</w:t>
            </w:r>
            <w:r w:rsidR="00CD016D">
              <w:rPr>
                <w:color w:val="000000"/>
              </w:rPr>
              <w:t>.</w:t>
            </w:r>
            <w:r w:rsidRPr="00932639">
              <w:rPr>
                <w:color w:val="000000"/>
              </w:rPr>
              <w:t>75</w:t>
            </w:r>
          </w:p>
        </w:tc>
      </w:tr>
      <w:tr w:rsidR="00932639" w:rsidRPr="002C2DE7" w14:paraId="2B427B6C" w14:textId="77777777" w:rsidTr="0093372D">
        <w:trPr>
          <w:trHeight w:val="300"/>
        </w:trPr>
        <w:tc>
          <w:tcPr>
            <w:cnfStyle w:val="001000000000" w:firstRow="0" w:lastRow="0" w:firstColumn="1" w:lastColumn="0" w:oddVBand="0" w:evenVBand="0" w:oddHBand="0" w:evenHBand="0" w:firstRowFirstColumn="0" w:firstRowLastColumn="0" w:lastRowFirstColumn="0" w:lastRowLastColumn="0"/>
            <w:tcW w:w="2811" w:type="dxa"/>
            <w:noWrap/>
            <w:hideMark/>
          </w:tcPr>
          <w:p w14:paraId="4E2365E8" w14:textId="77777777" w:rsidR="00932639" w:rsidRPr="002C2DE7" w:rsidRDefault="00932639" w:rsidP="002146D2">
            <w:pPr>
              <w:spacing w:line="360" w:lineRule="auto"/>
              <w:jc w:val="both"/>
              <w:rPr>
                <w:i w:val="0"/>
                <w:iCs w:val="0"/>
                <w:color w:val="000000" w:themeColor="text1"/>
                <w:sz w:val="24"/>
              </w:rPr>
            </w:pPr>
            <w:r w:rsidRPr="002C2DE7">
              <w:rPr>
                <w:i w:val="0"/>
                <w:iCs w:val="0"/>
                <w:color w:val="000000" w:themeColor="text1"/>
                <w:sz w:val="24"/>
              </w:rPr>
              <w:t>BCF *</w:t>
            </w:r>
          </w:p>
        </w:tc>
        <w:tc>
          <w:tcPr>
            <w:tcW w:w="3087" w:type="dxa"/>
            <w:noWrap/>
            <w:vAlign w:val="bottom"/>
            <w:hideMark/>
          </w:tcPr>
          <w:p w14:paraId="3F095318" w14:textId="66797D33" w:rsidR="00932639" w:rsidRPr="00932639" w:rsidRDefault="00932639"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932639">
              <w:rPr>
                <w:color w:val="000000"/>
              </w:rPr>
              <w:t>29</w:t>
            </w:r>
            <w:r w:rsidR="00CD016D">
              <w:rPr>
                <w:color w:val="000000"/>
              </w:rPr>
              <w:t>.</w:t>
            </w:r>
            <w:r w:rsidRPr="00932639">
              <w:rPr>
                <w:color w:val="000000"/>
              </w:rPr>
              <w:t>93 ± 4</w:t>
            </w:r>
            <w:r w:rsidR="00CD016D">
              <w:rPr>
                <w:color w:val="000000"/>
              </w:rPr>
              <w:t>.</w:t>
            </w:r>
            <w:r w:rsidRPr="00932639">
              <w:rPr>
                <w:color w:val="000000"/>
              </w:rPr>
              <w:t>64</w:t>
            </w:r>
          </w:p>
        </w:tc>
        <w:tc>
          <w:tcPr>
            <w:tcW w:w="3087" w:type="dxa"/>
            <w:noWrap/>
            <w:vAlign w:val="bottom"/>
            <w:hideMark/>
          </w:tcPr>
          <w:p w14:paraId="63C58314" w14:textId="5DFDDF66" w:rsidR="00932639" w:rsidRPr="00932639" w:rsidRDefault="00932639"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932639">
              <w:rPr>
                <w:color w:val="000000"/>
              </w:rPr>
              <w:t>36</w:t>
            </w:r>
            <w:r w:rsidR="00CD016D">
              <w:rPr>
                <w:color w:val="000000"/>
              </w:rPr>
              <w:t>.</w:t>
            </w:r>
            <w:r w:rsidRPr="00932639">
              <w:rPr>
                <w:color w:val="000000"/>
              </w:rPr>
              <w:t>67 ± 3</w:t>
            </w:r>
            <w:r w:rsidR="00CD016D">
              <w:rPr>
                <w:color w:val="000000"/>
              </w:rPr>
              <w:t>.</w:t>
            </w:r>
            <w:r w:rsidRPr="00932639">
              <w:rPr>
                <w:color w:val="000000"/>
              </w:rPr>
              <w:t>23</w:t>
            </w:r>
          </w:p>
        </w:tc>
      </w:tr>
      <w:tr w:rsidR="00932639" w:rsidRPr="002C2DE7" w14:paraId="2E6BBA76" w14:textId="77777777" w:rsidTr="009337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11" w:type="dxa"/>
            <w:noWrap/>
            <w:hideMark/>
          </w:tcPr>
          <w:p w14:paraId="308599F4" w14:textId="46815FC4" w:rsidR="00932639" w:rsidRPr="002C2DE7" w:rsidRDefault="00932639" w:rsidP="002146D2">
            <w:pPr>
              <w:spacing w:line="360" w:lineRule="auto"/>
              <w:jc w:val="both"/>
              <w:rPr>
                <w:i w:val="0"/>
                <w:iCs w:val="0"/>
                <w:color w:val="000000" w:themeColor="text1"/>
                <w:sz w:val="24"/>
              </w:rPr>
            </w:pPr>
            <w:r w:rsidRPr="002C2DE7">
              <w:rPr>
                <w:i w:val="0"/>
                <w:iCs w:val="0"/>
                <w:color w:val="000000" w:themeColor="text1"/>
                <w:sz w:val="24"/>
              </w:rPr>
              <w:t>LIN *</w:t>
            </w:r>
          </w:p>
        </w:tc>
        <w:tc>
          <w:tcPr>
            <w:tcW w:w="3087" w:type="dxa"/>
            <w:noWrap/>
            <w:vAlign w:val="bottom"/>
            <w:hideMark/>
          </w:tcPr>
          <w:p w14:paraId="106FF691" w14:textId="56B40B3D" w:rsidR="00932639" w:rsidRPr="00932639" w:rsidRDefault="00932639"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932639">
              <w:rPr>
                <w:color w:val="000000"/>
              </w:rPr>
              <w:t>52</w:t>
            </w:r>
            <w:r w:rsidR="00CD016D">
              <w:rPr>
                <w:color w:val="000000"/>
              </w:rPr>
              <w:t>.</w:t>
            </w:r>
            <w:r w:rsidRPr="00932639">
              <w:rPr>
                <w:color w:val="000000"/>
              </w:rPr>
              <w:t>82 ± 4</w:t>
            </w:r>
            <w:r w:rsidR="00CD016D">
              <w:rPr>
                <w:color w:val="000000"/>
              </w:rPr>
              <w:t>.</w:t>
            </w:r>
            <w:r w:rsidRPr="00932639">
              <w:rPr>
                <w:color w:val="000000"/>
              </w:rPr>
              <w:t>63</w:t>
            </w:r>
          </w:p>
        </w:tc>
        <w:tc>
          <w:tcPr>
            <w:tcW w:w="3087" w:type="dxa"/>
            <w:noWrap/>
            <w:vAlign w:val="bottom"/>
            <w:hideMark/>
          </w:tcPr>
          <w:p w14:paraId="3252D2BF" w14:textId="133F0DD2" w:rsidR="00932639" w:rsidRPr="00932639" w:rsidRDefault="00932639"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932639">
              <w:rPr>
                <w:color w:val="000000"/>
              </w:rPr>
              <w:t>63</w:t>
            </w:r>
            <w:r w:rsidR="00CD016D">
              <w:rPr>
                <w:color w:val="000000"/>
              </w:rPr>
              <w:t>.</w:t>
            </w:r>
            <w:r w:rsidRPr="00932639">
              <w:rPr>
                <w:color w:val="000000"/>
              </w:rPr>
              <w:t>21 ± 5</w:t>
            </w:r>
            <w:r w:rsidR="00CD016D">
              <w:rPr>
                <w:color w:val="000000"/>
              </w:rPr>
              <w:t>.</w:t>
            </w:r>
            <w:r w:rsidRPr="00932639">
              <w:rPr>
                <w:color w:val="000000"/>
              </w:rPr>
              <w:t>38</w:t>
            </w:r>
          </w:p>
        </w:tc>
      </w:tr>
      <w:tr w:rsidR="00932639" w:rsidRPr="002C2DE7" w14:paraId="4E9898E0" w14:textId="77777777" w:rsidTr="0093372D">
        <w:trPr>
          <w:trHeight w:val="300"/>
        </w:trPr>
        <w:tc>
          <w:tcPr>
            <w:cnfStyle w:val="001000000000" w:firstRow="0" w:lastRow="0" w:firstColumn="1" w:lastColumn="0" w:oddVBand="0" w:evenVBand="0" w:oddHBand="0" w:evenHBand="0" w:firstRowFirstColumn="0" w:firstRowLastColumn="0" w:lastRowFirstColumn="0" w:lastRowLastColumn="0"/>
            <w:tcW w:w="2811" w:type="dxa"/>
            <w:noWrap/>
            <w:hideMark/>
          </w:tcPr>
          <w:p w14:paraId="75DD08DF" w14:textId="77777777" w:rsidR="00932639" w:rsidRPr="002C2DE7" w:rsidRDefault="00932639" w:rsidP="002146D2">
            <w:pPr>
              <w:spacing w:line="360" w:lineRule="auto"/>
              <w:jc w:val="both"/>
              <w:rPr>
                <w:i w:val="0"/>
                <w:iCs w:val="0"/>
                <w:color w:val="000000" w:themeColor="text1"/>
                <w:sz w:val="24"/>
              </w:rPr>
            </w:pPr>
            <w:r w:rsidRPr="002C2DE7">
              <w:rPr>
                <w:i w:val="0"/>
                <w:iCs w:val="0"/>
                <w:color w:val="000000" w:themeColor="text1"/>
                <w:sz w:val="24"/>
              </w:rPr>
              <w:t>PM *</w:t>
            </w:r>
          </w:p>
        </w:tc>
        <w:tc>
          <w:tcPr>
            <w:tcW w:w="3087" w:type="dxa"/>
            <w:noWrap/>
            <w:vAlign w:val="bottom"/>
            <w:hideMark/>
          </w:tcPr>
          <w:p w14:paraId="3BAA4235" w14:textId="1F42CC42" w:rsidR="00932639" w:rsidRPr="00932639" w:rsidRDefault="00932639"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932639">
              <w:rPr>
                <w:color w:val="000000"/>
              </w:rPr>
              <w:t>50</w:t>
            </w:r>
            <w:r w:rsidR="00CD016D">
              <w:rPr>
                <w:color w:val="000000"/>
              </w:rPr>
              <w:t>.</w:t>
            </w:r>
            <w:r w:rsidRPr="00932639">
              <w:rPr>
                <w:color w:val="000000"/>
              </w:rPr>
              <w:t>36 ± 12</w:t>
            </w:r>
            <w:r w:rsidR="00CD016D">
              <w:rPr>
                <w:color w:val="000000"/>
              </w:rPr>
              <w:t>.</w:t>
            </w:r>
            <w:r w:rsidRPr="00932639">
              <w:rPr>
                <w:color w:val="000000"/>
              </w:rPr>
              <w:t>32</w:t>
            </w:r>
          </w:p>
        </w:tc>
        <w:tc>
          <w:tcPr>
            <w:tcW w:w="3087" w:type="dxa"/>
            <w:noWrap/>
            <w:vAlign w:val="bottom"/>
            <w:hideMark/>
          </w:tcPr>
          <w:p w14:paraId="0DBAB403" w14:textId="6200FBF1" w:rsidR="00932639" w:rsidRPr="00932639" w:rsidRDefault="00932639"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932639">
              <w:rPr>
                <w:color w:val="000000"/>
              </w:rPr>
              <w:t>68</w:t>
            </w:r>
            <w:r w:rsidR="00CD016D">
              <w:rPr>
                <w:color w:val="000000"/>
              </w:rPr>
              <w:t>.</w:t>
            </w:r>
            <w:r w:rsidRPr="00932639">
              <w:rPr>
                <w:color w:val="000000"/>
              </w:rPr>
              <w:t>53 ± 6</w:t>
            </w:r>
            <w:r w:rsidR="00CD016D">
              <w:rPr>
                <w:color w:val="000000"/>
              </w:rPr>
              <w:t>.</w:t>
            </w:r>
            <w:r w:rsidRPr="00932639">
              <w:rPr>
                <w:color w:val="000000"/>
              </w:rPr>
              <w:t>36</w:t>
            </w:r>
          </w:p>
        </w:tc>
      </w:tr>
      <w:tr w:rsidR="00932639" w:rsidRPr="002C2DE7" w14:paraId="4F3E758E" w14:textId="77777777" w:rsidTr="009337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11" w:type="dxa"/>
            <w:noWrap/>
            <w:hideMark/>
          </w:tcPr>
          <w:p w14:paraId="4F2DB5A5" w14:textId="77777777" w:rsidR="00932639" w:rsidRPr="002C2DE7" w:rsidRDefault="00932639" w:rsidP="002146D2">
            <w:pPr>
              <w:spacing w:line="360" w:lineRule="auto"/>
              <w:jc w:val="both"/>
              <w:rPr>
                <w:i w:val="0"/>
                <w:iCs w:val="0"/>
                <w:color w:val="000000" w:themeColor="text1"/>
                <w:sz w:val="24"/>
              </w:rPr>
            </w:pPr>
            <w:r w:rsidRPr="002C2DE7">
              <w:rPr>
                <w:i w:val="0"/>
                <w:iCs w:val="0"/>
                <w:color w:val="000000" w:themeColor="text1"/>
                <w:sz w:val="24"/>
              </w:rPr>
              <w:t>STR *</w:t>
            </w:r>
          </w:p>
        </w:tc>
        <w:tc>
          <w:tcPr>
            <w:tcW w:w="3087" w:type="dxa"/>
            <w:noWrap/>
            <w:vAlign w:val="bottom"/>
            <w:hideMark/>
          </w:tcPr>
          <w:p w14:paraId="279E66D7" w14:textId="53110701" w:rsidR="00932639" w:rsidRPr="00932639" w:rsidRDefault="00932639"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932639">
              <w:rPr>
                <w:color w:val="000000"/>
              </w:rPr>
              <w:t>82</w:t>
            </w:r>
            <w:r w:rsidR="00CD016D">
              <w:rPr>
                <w:color w:val="000000"/>
              </w:rPr>
              <w:t>.</w:t>
            </w:r>
            <w:r w:rsidRPr="00932639">
              <w:rPr>
                <w:color w:val="000000"/>
              </w:rPr>
              <w:t>12 ± 3</w:t>
            </w:r>
            <w:r w:rsidR="00CD016D">
              <w:rPr>
                <w:color w:val="000000"/>
              </w:rPr>
              <w:t>.</w:t>
            </w:r>
            <w:r w:rsidRPr="00932639">
              <w:rPr>
                <w:color w:val="000000"/>
              </w:rPr>
              <w:t>07</w:t>
            </w:r>
          </w:p>
        </w:tc>
        <w:tc>
          <w:tcPr>
            <w:tcW w:w="3087" w:type="dxa"/>
            <w:noWrap/>
            <w:vAlign w:val="bottom"/>
            <w:hideMark/>
          </w:tcPr>
          <w:p w14:paraId="02DC0F2A" w14:textId="73B97813" w:rsidR="00932639" w:rsidRPr="00932639" w:rsidRDefault="00932639"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932639">
              <w:rPr>
                <w:color w:val="000000"/>
              </w:rPr>
              <w:t>85</w:t>
            </w:r>
            <w:r w:rsidR="00CD016D">
              <w:rPr>
                <w:color w:val="000000"/>
              </w:rPr>
              <w:t>.</w:t>
            </w:r>
            <w:r w:rsidRPr="00932639">
              <w:rPr>
                <w:color w:val="000000"/>
              </w:rPr>
              <w:t>80 ± 2</w:t>
            </w:r>
            <w:r w:rsidR="00CD016D">
              <w:rPr>
                <w:color w:val="000000"/>
              </w:rPr>
              <w:t>.</w:t>
            </w:r>
            <w:r w:rsidRPr="00932639">
              <w:rPr>
                <w:color w:val="000000"/>
              </w:rPr>
              <w:t>76</w:t>
            </w:r>
          </w:p>
        </w:tc>
      </w:tr>
      <w:tr w:rsidR="00932639" w:rsidRPr="002C2DE7" w14:paraId="380DB16F" w14:textId="77777777" w:rsidTr="0093372D">
        <w:trPr>
          <w:trHeight w:val="300"/>
        </w:trPr>
        <w:tc>
          <w:tcPr>
            <w:cnfStyle w:val="001000000000" w:firstRow="0" w:lastRow="0" w:firstColumn="1" w:lastColumn="0" w:oddVBand="0" w:evenVBand="0" w:oddHBand="0" w:evenHBand="0" w:firstRowFirstColumn="0" w:firstRowLastColumn="0" w:lastRowFirstColumn="0" w:lastRowLastColumn="0"/>
            <w:tcW w:w="2811" w:type="dxa"/>
            <w:noWrap/>
            <w:hideMark/>
          </w:tcPr>
          <w:p w14:paraId="2A30A461" w14:textId="77777777" w:rsidR="00932639" w:rsidRPr="002C2DE7" w:rsidRDefault="00932639" w:rsidP="002146D2">
            <w:pPr>
              <w:spacing w:line="360" w:lineRule="auto"/>
              <w:jc w:val="both"/>
              <w:rPr>
                <w:i w:val="0"/>
                <w:iCs w:val="0"/>
                <w:color w:val="000000" w:themeColor="text1"/>
                <w:sz w:val="24"/>
              </w:rPr>
            </w:pPr>
            <w:r w:rsidRPr="002C2DE7">
              <w:rPr>
                <w:i w:val="0"/>
                <w:iCs w:val="0"/>
                <w:color w:val="000000" w:themeColor="text1"/>
                <w:sz w:val="24"/>
              </w:rPr>
              <w:t>TM *</w:t>
            </w:r>
          </w:p>
        </w:tc>
        <w:tc>
          <w:tcPr>
            <w:tcW w:w="3087" w:type="dxa"/>
            <w:noWrap/>
            <w:vAlign w:val="bottom"/>
            <w:hideMark/>
          </w:tcPr>
          <w:p w14:paraId="271ED4E9" w14:textId="5F637A43" w:rsidR="00932639" w:rsidRPr="00932639" w:rsidRDefault="00932639"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932639">
              <w:rPr>
                <w:color w:val="000000"/>
              </w:rPr>
              <w:t>67</w:t>
            </w:r>
            <w:r w:rsidR="00CD016D">
              <w:rPr>
                <w:color w:val="000000"/>
              </w:rPr>
              <w:t>.</w:t>
            </w:r>
            <w:r w:rsidRPr="00932639">
              <w:rPr>
                <w:color w:val="000000"/>
              </w:rPr>
              <w:t>89 ± 17</w:t>
            </w:r>
            <w:r w:rsidR="00CD016D">
              <w:rPr>
                <w:color w:val="000000"/>
              </w:rPr>
              <w:t>.</w:t>
            </w:r>
            <w:r w:rsidRPr="00932639">
              <w:rPr>
                <w:color w:val="000000"/>
              </w:rPr>
              <w:t>40</w:t>
            </w:r>
          </w:p>
        </w:tc>
        <w:tc>
          <w:tcPr>
            <w:tcW w:w="3087" w:type="dxa"/>
            <w:noWrap/>
            <w:vAlign w:val="bottom"/>
            <w:hideMark/>
          </w:tcPr>
          <w:p w14:paraId="64DAC6E8" w14:textId="3F787D6A" w:rsidR="00932639" w:rsidRPr="00932639" w:rsidRDefault="00932639"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932639">
              <w:rPr>
                <w:color w:val="000000"/>
              </w:rPr>
              <w:t>87</w:t>
            </w:r>
            <w:r w:rsidR="00CD016D">
              <w:rPr>
                <w:color w:val="000000"/>
              </w:rPr>
              <w:t>.</w:t>
            </w:r>
            <w:r w:rsidRPr="00932639">
              <w:rPr>
                <w:color w:val="000000"/>
              </w:rPr>
              <w:t>34 ± 7</w:t>
            </w:r>
            <w:r w:rsidR="00CD016D">
              <w:rPr>
                <w:color w:val="000000"/>
              </w:rPr>
              <w:t>.</w:t>
            </w:r>
            <w:r w:rsidRPr="00932639">
              <w:rPr>
                <w:color w:val="000000"/>
              </w:rPr>
              <w:t>41</w:t>
            </w:r>
          </w:p>
        </w:tc>
      </w:tr>
      <w:tr w:rsidR="00932639" w:rsidRPr="002C2DE7" w14:paraId="37073124" w14:textId="77777777" w:rsidTr="009337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11" w:type="dxa"/>
            <w:noWrap/>
            <w:hideMark/>
          </w:tcPr>
          <w:p w14:paraId="005CD289" w14:textId="77777777" w:rsidR="00932639" w:rsidRPr="002C2DE7" w:rsidRDefault="00932639" w:rsidP="002146D2">
            <w:pPr>
              <w:spacing w:line="360" w:lineRule="auto"/>
              <w:jc w:val="both"/>
              <w:rPr>
                <w:i w:val="0"/>
                <w:iCs w:val="0"/>
                <w:color w:val="000000" w:themeColor="text1"/>
                <w:sz w:val="24"/>
              </w:rPr>
            </w:pPr>
            <w:r w:rsidRPr="002C2DE7">
              <w:rPr>
                <w:i w:val="0"/>
                <w:iCs w:val="0"/>
                <w:color w:val="000000" w:themeColor="text1"/>
                <w:sz w:val="24"/>
              </w:rPr>
              <w:t>VAP *</w:t>
            </w:r>
          </w:p>
        </w:tc>
        <w:tc>
          <w:tcPr>
            <w:tcW w:w="3087" w:type="dxa"/>
            <w:noWrap/>
            <w:vAlign w:val="bottom"/>
            <w:hideMark/>
          </w:tcPr>
          <w:p w14:paraId="040571C5" w14:textId="6119D551" w:rsidR="00932639" w:rsidRPr="00932639" w:rsidRDefault="00932639"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932639">
              <w:rPr>
                <w:color w:val="000000"/>
              </w:rPr>
              <w:t>97</w:t>
            </w:r>
            <w:r w:rsidR="00CD016D">
              <w:rPr>
                <w:color w:val="000000"/>
              </w:rPr>
              <w:t>.</w:t>
            </w:r>
            <w:r w:rsidRPr="00932639">
              <w:rPr>
                <w:color w:val="000000"/>
              </w:rPr>
              <w:t>75 ± 13</w:t>
            </w:r>
            <w:r w:rsidR="00CD016D">
              <w:rPr>
                <w:color w:val="000000"/>
              </w:rPr>
              <w:t>.</w:t>
            </w:r>
            <w:r w:rsidRPr="00932639">
              <w:rPr>
                <w:color w:val="000000"/>
              </w:rPr>
              <w:t>85</w:t>
            </w:r>
          </w:p>
        </w:tc>
        <w:tc>
          <w:tcPr>
            <w:tcW w:w="3087" w:type="dxa"/>
            <w:noWrap/>
            <w:vAlign w:val="bottom"/>
            <w:hideMark/>
          </w:tcPr>
          <w:p w14:paraId="5FEA352F" w14:textId="205311CF" w:rsidR="00932639" w:rsidRPr="00932639" w:rsidRDefault="00932639"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932639">
              <w:rPr>
                <w:color w:val="000000"/>
              </w:rPr>
              <w:t>124</w:t>
            </w:r>
            <w:r w:rsidR="00CD016D">
              <w:rPr>
                <w:color w:val="000000"/>
              </w:rPr>
              <w:t>.</w:t>
            </w:r>
            <w:r w:rsidRPr="00932639">
              <w:rPr>
                <w:color w:val="000000"/>
              </w:rPr>
              <w:t>12 ± 14</w:t>
            </w:r>
            <w:r w:rsidR="00CD016D">
              <w:rPr>
                <w:color w:val="000000"/>
              </w:rPr>
              <w:t>.</w:t>
            </w:r>
            <w:r w:rsidRPr="00932639">
              <w:rPr>
                <w:color w:val="000000"/>
              </w:rPr>
              <w:t>60</w:t>
            </w:r>
          </w:p>
        </w:tc>
      </w:tr>
      <w:tr w:rsidR="00932639" w:rsidRPr="002C2DE7" w14:paraId="3A1CD4CB" w14:textId="77777777" w:rsidTr="0093372D">
        <w:trPr>
          <w:trHeight w:val="300"/>
        </w:trPr>
        <w:tc>
          <w:tcPr>
            <w:cnfStyle w:val="001000000000" w:firstRow="0" w:lastRow="0" w:firstColumn="1" w:lastColumn="0" w:oddVBand="0" w:evenVBand="0" w:oddHBand="0" w:evenHBand="0" w:firstRowFirstColumn="0" w:firstRowLastColumn="0" w:lastRowFirstColumn="0" w:lastRowLastColumn="0"/>
            <w:tcW w:w="2811" w:type="dxa"/>
            <w:noWrap/>
            <w:hideMark/>
          </w:tcPr>
          <w:p w14:paraId="29F4F657" w14:textId="6C43B5D2" w:rsidR="00932639" w:rsidRPr="002C2DE7" w:rsidRDefault="00932639" w:rsidP="002146D2">
            <w:pPr>
              <w:spacing w:line="360" w:lineRule="auto"/>
              <w:jc w:val="both"/>
              <w:rPr>
                <w:i w:val="0"/>
                <w:iCs w:val="0"/>
                <w:color w:val="000000" w:themeColor="text1"/>
                <w:sz w:val="24"/>
              </w:rPr>
            </w:pPr>
            <w:r w:rsidRPr="002C2DE7">
              <w:rPr>
                <w:i w:val="0"/>
                <w:iCs w:val="0"/>
                <w:color w:val="000000" w:themeColor="text1"/>
                <w:sz w:val="24"/>
              </w:rPr>
              <w:t>VCL *</w:t>
            </w:r>
          </w:p>
        </w:tc>
        <w:tc>
          <w:tcPr>
            <w:tcW w:w="3087" w:type="dxa"/>
            <w:noWrap/>
            <w:vAlign w:val="bottom"/>
            <w:hideMark/>
          </w:tcPr>
          <w:p w14:paraId="359B2D4A" w14:textId="02360F9A" w:rsidR="00932639" w:rsidRPr="00932639" w:rsidRDefault="00932639"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932639">
              <w:rPr>
                <w:color w:val="000000"/>
              </w:rPr>
              <w:t>161</w:t>
            </w:r>
            <w:r w:rsidR="00CD016D">
              <w:rPr>
                <w:color w:val="000000"/>
              </w:rPr>
              <w:t>.</w:t>
            </w:r>
            <w:r w:rsidRPr="00932639">
              <w:rPr>
                <w:color w:val="000000"/>
              </w:rPr>
              <w:t>52 ± 24</w:t>
            </w:r>
            <w:r w:rsidR="00CD016D">
              <w:rPr>
                <w:color w:val="000000"/>
              </w:rPr>
              <w:t>.</w:t>
            </w:r>
            <w:r w:rsidRPr="00932639">
              <w:rPr>
                <w:color w:val="000000"/>
              </w:rPr>
              <w:t>67</w:t>
            </w:r>
          </w:p>
        </w:tc>
        <w:tc>
          <w:tcPr>
            <w:tcW w:w="3087" w:type="dxa"/>
            <w:noWrap/>
            <w:vAlign w:val="bottom"/>
            <w:hideMark/>
          </w:tcPr>
          <w:p w14:paraId="1D2546E1" w14:textId="47EDA812" w:rsidR="00932639" w:rsidRPr="00932639" w:rsidRDefault="00932639"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932639">
              <w:rPr>
                <w:color w:val="000000"/>
              </w:rPr>
              <w:t>175</w:t>
            </w:r>
            <w:r w:rsidR="00CD016D">
              <w:rPr>
                <w:color w:val="000000"/>
              </w:rPr>
              <w:t>.</w:t>
            </w:r>
            <w:r w:rsidRPr="00932639">
              <w:rPr>
                <w:color w:val="000000"/>
              </w:rPr>
              <w:t>83 ± 23</w:t>
            </w:r>
            <w:r w:rsidR="00CD016D">
              <w:rPr>
                <w:color w:val="000000"/>
              </w:rPr>
              <w:t>.</w:t>
            </w:r>
            <w:r w:rsidRPr="00932639">
              <w:rPr>
                <w:color w:val="000000"/>
              </w:rPr>
              <w:t>52</w:t>
            </w:r>
          </w:p>
        </w:tc>
      </w:tr>
      <w:tr w:rsidR="00932639" w:rsidRPr="002C2DE7" w14:paraId="109AE2A6" w14:textId="77777777" w:rsidTr="009337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11" w:type="dxa"/>
            <w:noWrap/>
            <w:hideMark/>
          </w:tcPr>
          <w:p w14:paraId="7F1C4C47" w14:textId="7CA32E66" w:rsidR="00932639" w:rsidRPr="002C2DE7" w:rsidRDefault="00932639" w:rsidP="002146D2">
            <w:pPr>
              <w:spacing w:line="360" w:lineRule="auto"/>
              <w:jc w:val="both"/>
              <w:rPr>
                <w:i w:val="0"/>
                <w:iCs w:val="0"/>
                <w:color w:val="000000" w:themeColor="text1"/>
                <w:sz w:val="24"/>
              </w:rPr>
            </w:pPr>
            <w:r w:rsidRPr="002C2DE7">
              <w:rPr>
                <w:i w:val="0"/>
                <w:iCs w:val="0"/>
                <w:color w:val="000000" w:themeColor="text1"/>
                <w:sz w:val="24"/>
              </w:rPr>
              <w:t>VSL *</w:t>
            </w:r>
          </w:p>
        </w:tc>
        <w:tc>
          <w:tcPr>
            <w:tcW w:w="3087" w:type="dxa"/>
            <w:noWrap/>
            <w:vAlign w:val="bottom"/>
            <w:hideMark/>
          </w:tcPr>
          <w:p w14:paraId="7BA74C81" w14:textId="3B5E6147" w:rsidR="00932639" w:rsidRPr="00932639" w:rsidRDefault="00932639"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932639">
              <w:rPr>
                <w:color w:val="000000"/>
              </w:rPr>
              <w:t>80</w:t>
            </w:r>
            <w:r w:rsidR="00CD016D">
              <w:rPr>
                <w:color w:val="000000"/>
              </w:rPr>
              <w:t>.</w:t>
            </w:r>
            <w:r w:rsidRPr="00932639">
              <w:rPr>
                <w:color w:val="000000"/>
              </w:rPr>
              <w:t>05 ± 10</w:t>
            </w:r>
            <w:r w:rsidR="00CD016D">
              <w:rPr>
                <w:color w:val="000000"/>
              </w:rPr>
              <w:t>.</w:t>
            </w:r>
            <w:r w:rsidRPr="00932639">
              <w:rPr>
                <w:color w:val="000000"/>
              </w:rPr>
              <w:t>44</w:t>
            </w:r>
          </w:p>
        </w:tc>
        <w:tc>
          <w:tcPr>
            <w:tcW w:w="3087" w:type="dxa"/>
            <w:noWrap/>
            <w:vAlign w:val="bottom"/>
            <w:hideMark/>
          </w:tcPr>
          <w:p w14:paraId="5C2EF5DC" w14:textId="2A01843B" w:rsidR="00932639" w:rsidRPr="00932639" w:rsidRDefault="00932639"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932639">
              <w:rPr>
                <w:color w:val="000000"/>
              </w:rPr>
              <w:t>107</w:t>
            </w:r>
            <w:r w:rsidR="00CD016D">
              <w:rPr>
                <w:color w:val="000000"/>
              </w:rPr>
              <w:t>.</w:t>
            </w:r>
            <w:r w:rsidRPr="00932639">
              <w:rPr>
                <w:color w:val="000000"/>
              </w:rPr>
              <w:t>85 ± 12</w:t>
            </w:r>
            <w:r w:rsidR="00CD016D">
              <w:rPr>
                <w:color w:val="000000"/>
              </w:rPr>
              <w:t>.</w:t>
            </w:r>
            <w:r w:rsidRPr="00932639">
              <w:rPr>
                <w:color w:val="000000"/>
              </w:rPr>
              <w:t>43</w:t>
            </w:r>
          </w:p>
        </w:tc>
      </w:tr>
    </w:tbl>
    <w:p w14:paraId="456CB87E" w14:textId="3FCAD5EF" w:rsidR="00FD6AC0" w:rsidRPr="002C2DE7" w:rsidRDefault="002C2DE7" w:rsidP="002146D2">
      <w:pPr>
        <w:spacing w:line="360" w:lineRule="auto"/>
        <w:jc w:val="both"/>
        <w:rPr>
          <w:iCs/>
          <w:color w:val="000000" w:themeColor="text1"/>
          <w:sz w:val="20"/>
          <w:szCs w:val="20"/>
          <w:lang w:val="en-US"/>
        </w:rPr>
      </w:pPr>
      <w:r w:rsidRPr="002C2DE7">
        <w:rPr>
          <w:iCs/>
          <w:color w:val="000000" w:themeColor="text1"/>
          <w:sz w:val="20"/>
          <w:szCs w:val="20"/>
          <w:lang w:val="en-US"/>
        </w:rPr>
        <w:t xml:space="preserve">Values are expressed as mean </w:t>
      </w:r>
      <w:r w:rsidRPr="002C2DE7">
        <w:rPr>
          <w:color w:val="000000"/>
          <w:sz w:val="20"/>
          <w:szCs w:val="20"/>
        </w:rPr>
        <w:t>±</w:t>
      </w:r>
      <w:r w:rsidRPr="002C2DE7">
        <w:rPr>
          <w:color w:val="000000"/>
          <w:sz w:val="20"/>
          <w:szCs w:val="20"/>
          <w:lang w:val="en-US"/>
        </w:rPr>
        <w:t xml:space="preserve"> standard deviation. </w:t>
      </w:r>
      <w:r w:rsidRPr="002C2DE7">
        <w:rPr>
          <w:iCs/>
          <w:color w:val="000000" w:themeColor="text1"/>
          <w:sz w:val="20"/>
          <w:szCs w:val="20"/>
          <w:lang w:val="en-US"/>
        </w:rPr>
        <w:t xml:space="preserve">The asterisk is representative of a significant difference (p&lt;0.05) between the two groups LMF and HMF. </w:t>
      </w:r>
    </w:p>
    <w:p w14:paraId="2F602ECB" w14:textId="77777777" w:rsidR="0036794B" w:rsidRDefault="0036794B" w:rsidP="002146D2">
      <w:pPr>
        <w:spacing w:line="360" w:lineRule="auto"/>
        <w:jc w:val="both"/>
        <w:rPr>
          <w:b/>
          <w:bCs/>
          <w:color w:val="000000" w:themeColor="text1"/>
          <w:sz w:val="22"/>
          <w:szCs w:val="22"/>
          <w:lang w:val="en-US"/>
        </w:rPr>
      </w:pPr>
    </w:p>
    <w:p w14:paraId="780B924D" w14:textId="77777777" w:rsidR="006D27E0" w:rsidRPr="008F573F" w:rsidRDefault="006D27E0" w:rsidP="002146D2">
      <w:pPr>
        <w:spacing w:line="360" w:lineRule="auto"/>
        <w:jc w:val="both"/>
        <w:rPr>
          <w:b/>
          <w:bCs/>
          <w:color w:val="000000" w:themeColor="text1"/>
          <w:sz w:val="22"/>
          <w:szCs w:val="22"/>
          <w:lang w:val="en-US"/>
        </w:rPr>
      </w:pPr>
    </w:p>
    <w:p w14:paraId="64C0F7EE" w14:textId="0FAD7B46" w:rsidR="00097300" w:rsidRPr="00403D08" w:rsidRDefault="006D3EED" w:rsidP="002146D2">
      <w:pPr>
        <w:spacing w:line="360" w:lineRule="auto"/>
        <w:jc w:val="both"/>
        <w:rPr>
          <w:b/>
          <w:bCs/>
          <w:color w:val="000000" w:themeColor="text1"/>
          <w:lang w:val="en-US"/>
        </w:rPr>
      </w:pPr>
      <w:r>
        <w:rPr>
          <w:b/>
          <w:bCs/>
          <w:color w:val="000000" w:themeColor="text1"/>
          <w:lang w:val="en-US"/>
        </w:rPr>
        <w:t>4</w:t>
      </w:r>
      <w:r w:rsidR="00097300" w:rsidRPr="00403D08">
        <w:rPr>
          <w:b/>
          <w:bCs/>
          <w:color w:val="000000" w:themeColor="text1"/>
          <w:lang w:val="en-US"/>
        </w:rPr>
        <w:t>.</w:t>
      </w:r>
      <w:r w:rsidR="002F3588" w:rsidRPr="00403D08">
        <w:rPr>
          <w:b/>
          <w:bCs/>
          <w:color w:val="000000" w:themeColor="text1"/>
          <w:lang w:val="en-US"/>
        </w:rPr>
        <w:t>1.2</w:t>
      </w:r>
      <w:r w:rsidR="00097300" w:rsidRPr="00403D08">
        <w:rPr>
          <w:b/>
          <w:bCs/>
          <w:color w:val="000000" w:themeColor="text1"/>
          <w:lang w:val="en-US"/>
        </w:rPr>
        <w:t xml:space="preserve"> Relation between oxidative stress parameters of seminal plasma and HMF and LMF semen groups</w:t>
      </w:r>
    </w:p>
    <w:p w14:paraId="5A3ACE7F" w14:textId="77777777" w:rsidR="00946B69" w:rsidRDefault="00946B69" w:rsidP="002146D2">
      <w:pPr>
        <w:spacing w:line="360" w:lineRule="auto"/>
        <w:ind w:left="720"/>
        <w:jc w:val="both"/>
        <w:rPr>
          <w:b/>
          <w:bCs/>
          <w:color w:val="000000" w:themeColor="text1"/>
          <w:sz w:val="22"/>
          <w:szCs w:val="22"/>
          <w:lang w:val="en-US"/>
        </w:rPr>
      </w:pPr>
    </w:p>
    <w:p w14:paraId="6A1CACBB" w14:textId="058467CF" w:rsidR="00F05072" w:rsidRPr="00F05072" w:rsidRDefault="00F05072" w:rsidP="002146D2">
      <w:pPr>
        <w:spacing w:line="360" w:lineRule="auto"/>
        <w:jc w:val="both"/>
        <w:rPr>
          <w:lang w:val="en-US"/>
        </w:rPr>
      </w:pPr>
      <w:r>
        <w:rPr>
          <w:lang w:val="en-US"/>
        </w:rPr>
        <w:lastRenderedPageBreak/>
        <w:t xml:space="preserve">After evaluating motility parameters of fresh spermatozoa, the effects of oxidative stress in seminal plasma were assessed in both high and low motility groups. </w:t>
      </w:r>
      <w:r w:rsidR="00544113">
        <w:rPr>
          <w:lang w:val="en-US"/>
        </w:rPr>
        <w:t xml:space="preserve">The </w:t>
      </w:r>
      <w:r>
        <w:rPr>
          <w:lang w:val="en-US"/>
        </w:rPr>
        <w:t xml:space="preserve">AOPP, </w:t>
      </w:r>
      <w:r w:rsidR="00F85A17">
        <w:rPr>
          <w:lang w:val="en-US"/>
        </w:rPr>
        <w:t>carbonyl</w:t>
      </w:r>
      <w:r>
        <w:rPr>
          <w:lang w:val="en-US"/>
        </w:rPr>
        <w:t xml:space="preserve"> and </w:t>
      </w:r>
      <w:r w:rsidR="00F85A17">
        <w:rPr>
          <w:lang w:val="en-US"/>
        </w:rPr>
        <w:t xml:space="preserve">thiol </w:t>
      </w:r>
      <w:r>
        <w:rPr>
          <w:lang w:val="en-US"/>
        </w:rPr>
        <w:t xml:space="preserve">concentrations were compared between high and low motility groups (see Figures </w:t>
      </w:r>
      <w:r w:rsidR="007337C1">
        <w:rPr>
          <w:lang w:val="en-US"/>
        </w:rPr>
        <w:t>2</w:t>
      </w:r>
      <w:r>
        <w:rPr>
          <w:lang w:val="en-US"/>
        </w:rPr>
        <w:t>,</w:t>
      </w:r>
      <w:r w:rsidR="007337C1">
        <w:rPr>
          <w:lang w:val="en-US"/>
        </w:rPr>
        <w:t>3</w:t>
      </w:r>
      <w:r>
        <w:rPr>
          <w:lang w:val="en-US"/>
        </w:rPr>
        <w:t xml:space="preserve"> and </w:t>
      </w:r>
      <w:r w:rsidR="007337C1">
        <w:rPr>
          <w:lang w:val="en-US"/>
        </w:rPr>
        <w:t>4</w:t>
      </w:r>
      <w:r w:rsidR="004643E6">
        <w:rPr>
          <w:lang w:val="en-US"/>
        </w:rPr>
        <w:t>, respectively</w:t>
      </w:r>
      <w:r>
        <w:rPr>
          <w:lang w:val="en-US"/>
        </w:rPr>
        <w:t xml:space="preserve">). All measured oxidative stress parameters (AOPP, </w:t>
      </w:r>
      <w:r w:rsidR="00F85A17">
        <w:rPr>
          <w:lang w:val="en-US"/>
        </w:rPr>
        <w:t>c</w:t>
      </w:r>
      <w:r>
        <w:rPr>
          <w:lang w:val="en-US"/>
        </w:rPr>
        <w:t>arbonyls)</w:t>
      </w:r>
      <w:r w:rsidR="005F354D">
        <w:rPr>
          <w:lang w:val="en-US"/>
        </w:rPr>
        <w:t xml:space="preserve"> and antioxidants (thiols)</w:t>
      </w:r>
      <w:r>
        <w:rPr>
          <w:lang w:val="en-US"/>
        </w:rPr>
        <w:t xml:space="preserve"> have been shown to be significantly higher</w:t>
      </w:r>
      <w:r w:rsidR="00167932">
        <w:rPr>
          <w:lang w:val="en-US"/>
        </w:rPr>
        <w:t xml:space="preserve"> (p&lt;0.05)</w:t>
      </w:r>
      <w:r>
        <w:rPr>
          <w:lang w:val="en-US"/>
        </w:rPr>
        <w:t xml:space="preserve"> in the high motility group as compared to the low motility group (see Figures </w:t>
      </w:r>
      <w:r w:rsidR="007337C1">
        <w:rPr>
          <w:lang w:val="en-US"/>
        </w:rPr>
        <w:t>2</w:t>
      </w:r>
      <w:r>
        <w:rPr>
          <w:lang w:val="en-US"/>
        </w:rPr>
        <w:t>,</w:t>
      </w:r>
      <w:r w:rsidR="007337C1">
        <w:rPr>
          <w:lang w:val="en-US"/>
        </w:rPr>
        <w:t>3</w:t>
      </w:r>
      <w:r>
        <w:rPr>
          <w:lang w:val="en-US"/>
        </w:rPr>
        <w:t xml:space="preserve"> and </w:t>
      </w:r>
      <w:r w:rsidR="007337C1">
        <w:rPr>
          <w:lang w:val="en-US"/>
        </w:rPr>
        <w:t>4</w:t>
      </w:r>
      <w:r>
        <w:rPr>
          <w:lang w:val="en-US"/>
        </w:rPr>
        <w:t xml:space="preserve">). </w:t>
      </w:r>
      <w:r w:rsidR="003C25D3">
        <w:rPr>
          <w:lang w:val="en-US"/>
        </w:rPr>
        <w:t xml:space="preserve">The mean values of all parameters are shown in Table 2. </w:t>
      </w:r>
    </w:p>
    <w:p w14:paraId="7BE8F655" w14:textId="6666A95C" w:rsidR="00544113" w:rsidRPr="002C2DE7" w:rsidRDefault="002404E5" w:rsidP="002146D2">
      <w:pPr>
        <w:spacing w:line="360" w:lineRule="auto"/>
        <w:jc w:val="both"/>
        <w:rPr>
          <w:iCs/>
          <w:color w:val="000000" w:themeColor="text1"/>
          <w:sz w:val="20"/>
          <w:szCs w:val="20"/>
          <w:lang w:val="en-US"/>
        </w:rPr>
      </w:pPr>
      <w:r>
        <w:rPr>
          <w:b/>
          <w:bCs/>
          <w:noProof/>
          <w:color w:val="000000" w:themeColor="text1"/>
          <w:sz w:val="22"/>
          <w:szCs w:val="22"/>
          <w:lang w:eastAsia="it-IT"/>
        </w:rPr>
        <mc:AlternateContent>
          <mc:Choice Requires="wps">
            <w:drawing>
              <wp:anchor distT="0" distB="0" distL="114300" distR="114300" simplePos="0" relativeHeight="251674624" behindDoc="0" locked="0" layoutInCell="1" allowOverlap="1" wp14:anchorId="0F23E050" wp14:editId="6F7C8390">
                <wp:simplePos x="0" y="0"/>
                <wp:positionH relativeFrom="column">
                  <wp:posOffset>2924175</wp:posOffset>
                </wp:positionH>
                <wp:positionV relativeFrom="paragraph">
                  <wp:posOffset>466725</wp:posOffset>
                </wp:positionV>
                <wp:extent cx="361950" cy="276225"/>
                <wp:effectExtent l="0" t="0" r="6350" b="3175"/>
                <wp:wrapNone/>
                <wp:docPr id="15" name="Text Box 15"/>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wps:spPr>
                      <wps:txbx>
                        <w:txbxContent>
                          <w:p w14:paraId="1E83FFB5" w14:textId="77777777" w:rsidR="002404E5" w:rsidRPr="00A06989" w:rsidRDefault="002404E5" w:rsidP="002404E5">
                            <w:pPr>
                              <w:rPr>
                                <w:sz w:val="28"/>
                                <w:szCs w:val="28"/>
                                <w:lang w:val="en-US"/>
                              </w:rPr>
                            </w:pPr>
                            <w:r w:rsidRPr="00A06989">
                              <w:rPr>
                                <w:sz w:val="28"/>
                                <w:szCs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3E050" id="_x0000_t202" coordsize="21600,21600" o:spt="202" path="m,l,21600r21600,l21600,xe">
                <v:stroke joinstyle="miter"/>
                <v:path gradientshapeok="t" o:connecttype="rect"/>
              </v:shapetype>
              <v:shape id="Text Box 15" o:spid="_x0000_s1026" type="#_x0000_t202" style="position:absolute;left:0;text-align:left;margin-left:230.25pt;margin-top:36.75pt;width:28.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Iy6KwIAAFMEAAAOAAAAZHJzL2Uyb0RvYy54bWysVEtv2zAMvg/YfxB0b5y4SboacYosRYYB&#13;&#10;QVsgHXpWZCk2IIuapMTOfv0o2Xms22noRSZFio+PHz17aGtFDsK6CnROR4MhJUJzKCq9y+mP19XN&#13;&#10;F0qcZ7pgCrTI6VE4+jD//GnWmEykUIIqhCUYRLusMTktvTdZkjheipq5ARih0SjB1syjandJYVmD&#13;&#10;0WuVpMPhNGnAFsYCF87h7WNnpPMYX0rB/bOUTniicoq1+XjaeG7DmcxnLNtZZsqK92Ww/6iiZpXG&#13;&#10;pOdQj8wzsrfVX6HqiltwIP2AQ52AlBUXsQfsZjR8182mZEbEXhAcZ84wuY8Ly58OG/NiiW+/QosD&#13;&#10;DIA0xmUOL0M/rbR1+GKlBO0I4fEMm2g94Xh5Ox3dT9DC0ZTeTdN0EqIkl8fGOv9NQE2CkFOLU4lg&#13;&#10;scPa+c715BJyOVBVsaqUikpgglgqSw4MZ6h8LBGD/+GlNGlyOr3FMsIjDeF5F1lprOXSUpB8u237&#13;&#10;PrdQHLF9Cx0znOGrCotcM+dfmEUqYF9Ib/+Mh1SASaCXKCnB/vrXffDHCaGVkgaplVP3c8+soER9&#13;&#10;1zi7+9F4HLgYlfHkLkXFXlu21xa9r5eAnY9wkQyPYvD36iRKC/UbbsEiZEUT0xxz59SfxKXvCI9b&#13;&#10;xMViEZ2QfYb5td4YHkIH0MIIXts3Zk0/J48DfoITCVn2blydbwf3Yu9BVnGWAeAO1R53ZG5kQ79l&#13;&#10;YTWu9eh1+RfMfwMAAP//AwBQSwMEFAAGAAgAAAAhAKByt8nhAAAADwEAAA8AAABkcnMvZG93bnJl&#13;&#10;di54bWxMT0tPhDAQvpv4H5ox8WLcgshiWMrG+Ey8ufiIty4dgUinhHYB/73jSS/zyHzzPYrtYnsx&#13;&#10;4eg7RwriVQQCqXamo0bBS3V/fgXCB01G945QwTd62JbHR4XOjZvpGaddaASTkM+1gjaEIZfS1y1a&#13;&#10;7VduQOLbpxutDryOjTSjnpnc9vIiitbS6o5YodUD3rRYf+0OVsHHWfP+5JeH1zlJk+HucaqyN1Mp&#13;&#10;dXqy3G64XG9ABFzC3wf8ZmD/ULKxvTuQ8aJXcLmOUoYqyBLuDEjjjIc9I+MsAlkW8n+O8gcAAP//&#13;&#10;AwBQSwECLQAUAAYACAAAACEAtoM4kv4AAADhAQAAEwAAAAAAAAAAAAAAAAAAAAAAW0NvbnRlbnRf&#13;&#10;VHlwZXNdLnhtbFBLAQItABQABgAIAAAAIQA4/SH/1gAAAJQBAAALAAAAAAAAAAAAAAAAAC8BAABf&#13;&#10;cmVscy8ucmVsc1BLAQItABQABgAIAAAAIQBGcIy6KwIAAFMEAAAOAAAAAAAAAAAAAAAAAC4CAABk&#13;&#10;cnMvZTJvRG9jLnhtbFBLAQItABQABgAIAAAAIQCgcrfJ4QAAAA8BAAAPAAAAAAAAAAAAAAAAAIUE&#13;&#10;AABkcnMvZG93bnJldi54bWxQSwUGAAAAAAQABADzAAAAkwUAAAAA&#13;&#10;" fillcolor="white [3201]" stroked="f" strokeweight=".5pt">
                <v:textbox>
                  <w:txbxContent>
                    <w:p w14:paraId="1E83FFB5" w14:textId="77777777" w:rsidR="002404E5" w:rsidRPr="00A06989" w:rsidRDefault="002404E5" w:rsidP="002404E5">
                      <w:pPr>
                        <w:rPr>
                          <w:sz w:val="28"/>
                          <w:szCs w:val="28"/>
                          <w:lang w:val="en-US"/>
                        </w:rPr>
                      </w:pPr>
                      <w:r w:rsidRPr="00A06989">
                        <w:rPr>
                          <w:sz w:val="28"/>
                          <w:szCs w:val="28"/>
                          <w:lang w:val="en-US"/>
                        </w:rPr>
                        <w:t>*</w:t>
                      </w:r>
                    </w:p>
                  </w:txbxContent>
                </v:textbox>
              </v:shape>
            </w:pict>
          </mc:Fallback>
        </mc:AlternateContent>
      </w:r>
      <w:r w:rsidR="0087504C">
        <w:rPr>
          <w:rFonts w:ascii="Bookman Old Style" w:hAnsi="Bookman Old Style"/>
          <w:noProof/>
          <w:lang w:eastAsia="it-IT"/>
        </w:rPr>
        <w:drawing>
          <wp:anchor distT="0" distB="0" distL="114300" distR="114300" simplePos="0" relativeHeight="251658240" behindDoc="1" locked="0" layoutInCell="1" allowOverlap="1" wp14:anchorId="679022CC" wp14:editId="70203349">
            <wp:simplePos x="0" y="0"/>
            <wp:positionH relativeFrom="column">
              <wp:posOffset>165100</wp:posOffset>
            </wp:positionH>
            <wp:positionV relativeFrom="paragraph">
              <wp:posOffset>0</wp:posOffset>
            </wp:positionV>
            <wp:extent cx="5362575" cy="3689985"/>
            <wp:effectExtent l="0" t="0" r="0" b="5715"/>
            <wp:wrapTight wrapText="bothSides">
              <wp:wrapPolygon edited="0">
                <wp:start x="0" y="0"/>
                <wp:lineTo x="0" y="21559"/>
                <wp:lineTo x="21536" y="21559"/>
                <wp:lineTo x="21536" y="0"/>
                <wp:lineTo x="0" y="0"/>
              </wp:wrapPolygon>
            </wp:wrapTight>
            <wp:docPr id="3" name="Picture 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ox and whisker chart&#10;&#10;Description automatically generated"/>
                    <pic:cNvPicPr/>
                  </pic:nvPicPr>
                  <pic:blipFill rotWithShape="1">
                    <a:blip r:embed="rId13">
                      <a:extLst>
                        <a:ext uri="{28A0092B-C50C-407E-A947-70E740481C1C}">
                          <a14:useLocalDpi xmlns:a14="http://schemas.microsoft.com/office/drawing/2010/main" val="0"/>
                        </a:ext>
                      </a:extLst>
                    </a:blip>
                    <a:srcRect l="1108" t="12219"/>
                    <a:stretch/>
                  </pic:blipFill>
                  <pic:spPr bwMode="auto">
                    <a:xfrm>
                      <a:off x="0" y="0"/>
                      <a:ext cx="5362575" cy="3689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1F51" w:rsidRPr="009B1F51">
        <w:rPr>
          <w:sz w:val="20"/>
          <w:szCs w:val="20"/>
        </w:rPr>
        <w:t xml:space="preserve">Figure </w:t>
      </w:r>
      <w:r w:rsidR="007337C1">
        <w:rPr>
          <w:sz w:val="20"/>
          <w:szCs w:val="20"/>
        </w:rPr>
        <w:t>2</w:t>
      </w:r>
      <w:r w:rsidR="009B1F51" w:rsidRPr="009B1F51">
        <w:rPr>
          <w:sz w:val="20"/>
          <w:szCs w:val="20"/>
        </w:rPr>
        <w:t xml:space="preserve">. </w:t>
      </w:r>
      <w:r w:rsidR="009B1F51">
        <w:rPr>
          <w:sz w:val="20"/>
          <w:szCs w:val="20"/>
        </w:rPr>
        <w:t xml:space="preserve">Box plot representation of the differences in advanced oxidative protein product concentrations of seminal plasma between high and low motility groups.  </w:t>
      </w:r>
      <w:r w:rsidR="00544113" w:rsidRPr="002C2DE7">
        <w:rPr>
          <w:iCs/>
          <w:color w:val="000000" w:themeColor="text1"/>
          <w:sz w:val="20"/>
          <w:szCs w:val="20"/>
          <w:lang w:val="en-US"/>
        </w:rPr>
        <w:t xml:space="preserve">The asterisk is representative of a significant difference (p&lt;0.05) between the two groups LMF and HMF. </w:t>
      </w:r>
    </w:p>
    <w:p w14:paraId="248C0CA0" w14:textId="7B9EFCBA" w:rsidR="00A06989" w:rsidRDefault="00A06989" w:rsidP="00CE02A0">
      <w:pPr>
        <w:spacing w:line="276" w:lineRule="auto"/>
        <w:jc w:val="both"/>
        <w:rPr>
          <w:lang w:val="en-US"/>
        </w:rPr>
      </w:pPr>
    </w:p>
    <w:p w14:paraId="7DDF89CB" w14:textId="3574890A" w:rsidR="00544113" w:rsidRPr="00B8246D" w:rsidRDefault="002146D2" w:rsidP="002146D2">
      <w:pPr>
        <w:spacing w:line="360" w:lineRule="auto"/>
        <w:jc w:val="both"/>
        <w:rPr>
          <w:color w:val="000000" w:themeColor="text1"/>
          <w:sz w:val="20"/>
          <w:szCs w:val="20"/>
          <w:lang w:val="en-US"/>
        </w:rPr>
      </w:pPr>
      <w:r>
        <w:rPr>
          <w:b/>
          <w:bCs/>
          <w:noProof/>
          <w:color w:val="000000" w:themeColor="text1"/>
          <w:sz w:val="22"/>
          <w:szCs w:val="22"/>
          <w:lang w:eastAsia="it-IT"/>
        </w:rPr>
        <w:lastRenderedPageBreak/>
        <mc:AlternateContent>
          <mc:Choice Requires="wps">
            <w:drawing>
              <wp:anchor distT="0" distB="0" distL="114300" distR="114300" simplePos="0" relativeHeight="251672576" behindDoc="0" locked="0" layoutInCell="1" allowOverlap="1" wp14:anchorId="72BFA526" wp14:editId="36620065">
                <wp:simplePos x="0" y="0"/>
                <wp:positionH relativeFrom="column">
                  <wp:posOffset>2839915</wp:posOffset>
                </wp:positionH>
                <wp:positionV relativeFrom="paragraph">
                  <wp:posOffset>628650</wp:posOffset>
                </wp:positionV>
                <wp:extent cx="361950" cy="276225"/>
                <wp:effectExtent l="0" t="0" r="6350" b="3175"/>
                <wp:wrapNone/>
                <wp:docPr id="14" name="Text Box 14"/>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wps:spPr>
                      <wps:txbx>
                        <w:txbxContent>
                          <w:p w14:paraId="2ED7FEEF" w14:textId="77777777" w:rsidR="00DA2F78" w:rsidRPr="00A06989" w:rsidRDefault="00DA2F78" w:rsidP="00DA2F78">
                            <w:pPr>
                              <w:rPr>
                                <w:sz w:val="28"/>
                                <w:szCs w:val="28"/>
                                <w:lang w:val="en-US"/>
                              </w:rPr>
                            </w:pPr>
                            <w:r w:rsidRPr="00A06989">
                              <w:rPr>
                                <w:sz w:val="28"/>
                                <w:szCs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FA526" id="Text Box 14" o:spid="_x0000_s1027" type="#_x0000_t202" style="position:absolute;left:0;text-align:left;margin-left:223.6pt;margin-top:49.5pt;width:28.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pCcLQIAAFoEAAAOAAAAZHJzL2Uyb0RvYy54bWysVEtv2zAMvg/YfxB0X5y4SboacYosRYYB&#13;&#10;RVsgHXpWZCkWIIuapMTOfv0oOa91Ow27yKRI8fHxo2f3XaPJXjivwJR0NBhSIgyHSpltSb+/rj59&#13;&#10;psQHZiqmwYiSHoSn9/OPH2atLUQONehKOIJBjC9aW9I6BFtkmee1aJgfgBUGjRJcwwKqbptVjrUY&#13;&#10;vdFZPhxOsxZcZR1w4T3ePvRGOk/xpRQ8PEvpRSC6pFhbSKdL5yae2XzGiq1jtlb8WAb7hyoapgwm&#13;&#10;PYd6YIGRnVN/hGoUd+BBhgGHJgMpFRepB+xmNHzXzbpmVqReEBxvzzD5/xeWP+3X9sWR0H2BDgcY&#13;&#10;AWmtLzxexn466Zr4xUoJ2hHCwxk20QXC8fJmOrqboIWjKb+d5vkkRskuj63z4auAhkShpA6nksBi&#13;&#10;+0cfeteTS8zlQatqpbROSmSCWGpH9gxnqEMqEYP/5qUNaUs6vcEy4iMD8XkfWRus5dJSlEK36Yiq&#13;&#10;rtrdQHVAFBz0BPGWrxTW+sh8eGEOGYHtIcvDMx5SA+aCo0RJDe7n3+6jPw4KrZS0yLCS+h875gQl&#13;&#10;+pvBEd6NxuNIyaSMJ7c5Ku7asrm2mF2zBARghPtkeRKjf9AnUTpo3nAZFjErmpjhmLuk4SQuQ897&#13;&#10;XCYuFovkhCS0LDyateUxdMQuTuK1e2POHscVcM5PcOIiK95NrfftUV/sAkiVRhpx7lE9wo8ETqQ4&#13;&#10;LlvckGs9eV1+CfNfAAAA//8DAFBLAwQUAAYACAAAACEAjPo0muUAAAAPAQAADwAAAGRycy9kb3du&#13;&#10;cmV2LnhtbEyPTU/DMAyG70j8h8hIXBBL6VrGuqYT4lPixsqHuGWNaSsap2qytvx7zAkulmw/fv2+&#13;&#10;+Xa2nRhx8K0jBReLCARS5UxLtYKX8v78CoQPmozuHKGCb/SwLY6Pcp0ZN9EzjrtQCxYhn2kFTQh9&#13;&#10;JqWvGrTaL1yPxLtPN1gduB1qaQY9sbjtZBxFl9LqlvhDo3u8abD62h2sgo+z+v3Jzw+v0zJd9neP&#13;&#10;Y7l6M6VSpyfz7YbL9QZEwDn8XcBvBvYPBRvbuwMZLzoFSbKKGVWwXnMwBtIo4cGeySROQRa5/J+j&#13;&#10;+AEAAP//AwBQSwECLQAUAAYACAAAACEAtoM4kv4AAADhAQAAEwAAAAAAAAAAAAAAAAAAAAAAW0Nv&#13;&#10;bnRlbnRfVHlwZXNdLnhtbFBLAQItABQABgAIAAAAIQA4/SH/1gAAAJQBAAALAAAAAAAAAAAAAAAA&#13;&#10;AC8BAABfcmVscy8ucmVsc1BLAQItABQABgAIAAAAIQAR4pCcLQIAAFoEAAAOAAAAAAAAAAAAAAAA&#13;&#10;AC4CAABkcnMvZTJvRG9jLnhtbFBLAQItABQABgAIAAAAIQCM+jSa5QAAAA8BAAAPAAAAAAAAAAAA&#13;&#10;AAAAAIcEAABkcnMvZG93bnJldi54bWxQSwUGAAAAAAQABADzAAAAmQUAAAAA&#13;&#10;" fillcolor="white [3201]" stroked="f" strokeweight=".5pt">
                <v:textbox>
                  <w:txbxContent>
                    <w:p w14:paraId="2ED7FEEF" w14:textId="77777777" w:rsidR="00DA2F78" w:rsidRPr="00A06989" w:rsidRDefault="00DA2F78" w:rsidP="00DA2F78">
                      <w:pPr>
                        <w:rPr>
                          <w:sz w:val="28"/>
                          <w:szCs w:val="28"/>
                          <w:lang w:val="en-US"/>
                        </w:rPr>
                      </w:pPr>
                      <w:r w:rsidRPr="00A06989">
                        <w:rPr>
                          <w:sz w:val="28"/>
                          <w:szCs w:val="28"/>
                          <w:lang w:val="en-US"/>
                        </w:rPr>
                        <w:t>*</w:t>
                      </w:r>
                    </w:p>
                  </w:txbxContent>
                </v:textbox>
              </v:shape>
            </w:pict>
          </mc:Fallback>
        </mc:AlternateContent>
      </w:r>
      <w:r w:rsidR="00EE7B5A">
        <w:rPr>
          <w:b/>
          <w:bCs/>
          <w:noProof/>
          <w:color w:val="000000" w:themeColor="text1"/>
          <w:lang w:eastAsia="it-IT"/>
        </w:rPr>
        <w:drawing>
          <wp:anchor distT="0" distB="0" distL="114300" distR="114300" simplePos="0" relativeHeight="251660288" behindDoc="1" locked="0" layoutInCell="1" allowOverlap="1" wp14:anchorId="6144EC67" wp14:editId="180F4BD1">
            <wp:simplePos x="0" y="0"/>
            <wp:positionH relativeFrom="column">
              <wp:posOffset>83820</wp:posOffset>
            </wp:positionH>
            <wp:positionV relativeFrom="paragraph">
              <wp:posOffset>1905</wp:posOffset>
            </wp:positionV>
            <wp:extent cx="5334000" cy="3561080"/>
            <wp:effectExtent l="0" t="0" r="0" b="0"/>
            <wp:wrapTight wrapText="bothSides">
              <wp:wrapPolygon edited="0">
                <wp:start x="0" y="0"/>
                <wp:lineTo x="0" y="21492"/>
                <wp:lineTo x="21549" y="21492"/>
                <wp:lineTo x="21549" y="0"/>
                <wp:lineTo x="0" y="0"/>
              </wp:wrapPolygon>
            </wp:wrapTight>
            <wp:docPr id="6" name="Picture 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ox and whisker chart&#10;&#10;Description automatically generated"/>
                    <pic:cNvPicPr/>
                  </pic:nvPicPr>
                  <pic:blipFill rotWithShape="1">
                    <a:blip r:embed="rId14">
                      <a:extLst>
                        <a:ext uri="{28A0092B-C50C-407E-A947-70E740481C1C}">
                          <a14:useLocalDpi xmlns:a14="http://schemas.microsoft.com/office/drawing/2010/main" val="0"/>
                        </a:ext>
                      </a:extLst>
                    </a:blip>
                    <a:srcRect l="1108" t="12974" b="2975"/>
                    <a:stretch/>
                  </pic:blipFill>
                  <pic:spPr bwMode="auto">
                    <a:xfrm>
                      <a:off x="0" y="0"/>
                      <a:ext cx="5334000" cy="3561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0E82">
        <w:rPr>
          <w:color w:val="000000" w:themeColor="text1"/>
          <w:sz w:val="20"/>
          <w:szCs w:val="20"/>
          <w:lang w:val="en-US"/>
        </w:rPr>
        <w:t xml:space="preserve">Figure </w:t>
      </w:r>
      <w:r w:rsidR="007337C1">
        <w:rPr>
          <w:color w:val="000000" w:themeColor="text1"/>
          <w:sz w:val="20"/>
          <w:szCs w:val="20"/>
          <w:lang w:val="en-US"/>
        </w:rPr>
        <w:t>3</w:t>
      </w:r>
      <w:r w:rsidR="00500E82">
        <w:rPr>
          <w:color w:val="000000" w:themeColor="text1"/>
          <w:sz w:val="20"/>
          <w:szCs w:val="20"/>
          <w:lang w:val="en-US"/>
        </w:rPr>
        <w:t xml:space="preserve">. </w:t>
      </w:r>
      <w:r w:rsidR="00500E82">
        <w:rPr>
          <w:sz w:val="20"/>
          <w:szCs w:val="20"/>
        </w:rPr>
        <w:t>Box plot representation of the differences in carbonyl concentrations of seminal plasma between high and low motility groups.</w:t>
      </w:r>
      <w:r w:rsidR="00B8246D">
        <w:rPr>
          <w:sz w:val="20"/>
          <w:szCs w:val="20"/>
        </w:rPr>
        <w:t xml:space="preserve"> </w:t>
      </w:r>
      <w:r w:rsidR="00544113" w:rsidRPr="002C2DE7">
        <w:rPr>
          <w:iCs/>
          <w:color w:val="000000" w:themeColor="text1"/>
          <w:sz w:val="20"/>
          <w:szCs w:val="20"/>
          <w:lang w:val="en-US"/>
        </w:rPr>
        <w:t xml:space="preserve">The asterisk is representative of a significant difference (p&lt;0.05) between the two groups LMF and HMF. </w:t>
      </w:r>
    </w:p>
    <w:p w14:paraId="03B622CA" w14:textId="0BA1AA29" w:rsidR="00544113" w:rsidRDefault="00544113" w:rsidP="00CE02A0">
      <w:pPr>
        <w:spacing w:line="276" w:lineRule="auto"/>
        <w:jc w:val="both"/>
        <w:rPr>
          <w:lang w:val="en-US"/>
        </w:rPr>
      </w:pPr>
    </w:p>
    <w:p w14:paraId="23C94351" w14:textId="5409914E" w:rsidR="00F85A17" w:rsidRDefault="00F85A17" w:rsidP="00CE02A0">
      <w:pPr>
        <w:spacing w:line="276" w:lineRule="auto"/>
        <w:jc w:val="both"/>
        <w:rPr>
          <w:lang w:val="en-US"/>
        </w:rPr>
      </w:pPr>
      <w:r>
        <w:rPr>
          <w:b/>
          <w:bCs/>
          <w:noProof/>
          <w:color w:val="000000" w:themeColor="text1"/>
          <w:sz w:val="22"/>
          <w:szCs w:val="22"/>
          <w:lang w:eastAsia="it-IT"/>
        </w:rPr>
        <mc:AlternateContent>
          <mc:Choice Requires="wps">
            <w:drawing>
              <wp:anchor distT="0" distB="0" distL="114300" distR="114300" simplePos="0" relativeHeight="251703296" behindDoc="0" locked="0" layoutInCell="1" allowOverlap="1" wp14:anchorId="5339351C" wp14:editId="5DBC898A">
                <wp:simplePos x="0" y="0"/>
                <wp:positionH relativeFrom="column">
                  <wp:posOffset>2683851</wp:posOffset>
                </wp:positionH>
                <wp:positionV relativeFrom="paragraph">
                  <wp:posOffset>650875</wp:posOffset>
                </wp:positionV>
                <wp:extent cx="361950" cy="276225"/>
                <wp:effectExtent l="0" t="0" r="6350" b="3175"/>
                <wp:wrapNone/>
                <wp:docPr id="36" name="Text Box 36"/>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wps:spPr>
                      <wps:txbx>
                        <w:txbxContent>
                          <w:p w14:paraId="3AEC3445" w14:textId="77777777" w:rsidR="00F85A17" w:rsidRPr="00A06989" w:rsidRDefault="00F85A17" w:rsidP="00F85A17">
                            <w:pPr>
                              <w:rPr>
                                <w:sz w:val="28"/>
                                <w:szCs w:val="28"/>
                                <w:lang w:val="en-US"/>
                              </w:rPr>
                            </w:pPr>
                            <w:r w:rsidRPr="00A06989">
                              <w:rPr>
                                <w:sz w:val="28"/>
                                <w:szCs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9351C" id="Text Box 36" o:spid="_x0000_s1028" type="#_x0000_t202" style="position:absolute;left:0;text-align:left;margin-left:211.35pt;margin-top:51.25pt;width:28.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jE4LgIAAFoEAAAOAAAAZHJzL2Uyb0RvYy54bWysVEtv2zAMvg/YfxB0X5y4SboacYosRYYB&#13;&#10;RVsgHXpWZCkWIIuapMTOfv0oOa91Ow27yKRI8fHxo2f3XaPJXjivwJR0NBhSIgyHSpltSb+/rj59&#13;&#10;psQHZiqmwYiSHoSn9/OPH2atLUQONehKOIJBjC9aW9I6BFtkmee1aJgfgBUGjRJcwwKqbptVjrUY&#13;&#10;vdFZPhxOsxZcZR1w4T3ePvRGOk/xpRQ8PEvpRSC6pFhbSKdL5yae2XzGiq1jtlb8WAb7hyoapgwm&#13;&#10;PYd6YIGRnVN/hGoUd+BBhgGHJgMpFRepB+xmNHzXzbpmVqReEBxvzzD5/xeWP+3X9sWR0H2BDgcY&#13;&#10;AWmtLzxexn466Zr4xUoJ2hHCwxk20QXC8fJmOrqboIWjKb+d5vkkRskuj63z4auAhkShpA6nksBi&#13;&#10;+0cfeteTS8zlQatqpbROSmSCWGpH9gxnqEMqEYP/5qUNaUs6vcEy4iMD8XkfWRus5dJSlEK36Yiq&#13;&#10;sNpTuxuoDoiCg54g3vKVwlofmQ8vzCEjsD1keXjGQ2rAXHCUKKnB/fzbffTHQaGVkhYZVlL/Y8ec&#13;&#10;oER/MzjCu9F4HCmZlPHkNkfFXVs21xaza5aAAIxwnyxPYvQP+iRKB80bLsMiZkUTMxxzlzScxGXo&#13;&#10;eY/LxMVikZyQhJaFR7O2PIaO2MVJvHZvzNnjuALO+QlOXGTFu6n1vj3qi10AqdJII849qkf4kcCJ&#13;&#10;FMdlixtyrSevyy9h/gsAAP//AwBQSwMEFAAGAAgAAAAhACZvLALlAAAAEAEAAA8AAABkcnMvZG93&#13;&#10;bnJldi54bWxMT8tOwzAQvCPxD9YicUHUIU0bSONUiKfEjYaHuLnxkkTE6yh2k/D3LCe4rLQzs7Mz&#13;&#10;+Xa2nRhx8K0jBReLCARS5UxLtYKX8v78EoQPmozuHKGCb/SwLY6Pcp0ZN9EzjrtQCzYhn2kFTQh9&#13;&#10;JqWvGrTaL1yPxNynG6wOvA61NIOe2Nx2Mo6itbS6Jf7Q6B5vGqy+dger4OOsfn/y88PrtFwt+7vH&#13;&#10;sUzfTKnU6cl8u+FxvQERcA5/F/DbgfNDwcH27kDGi05BEscpS5mI4hUIViTpFSN7RpJ1BLLI5f8i&#13;&#10;xQ8AAAD//wMAUEsBAi0AFAAGAAgAAAAhALaDOJL+AAAA4QEAABMAAAAAAAAAAAAAAAAAAAAAAFtD&#13;&#10;b250ZW50X1R5cGVzXS54bWxQSwECLQAUAAYACAAAACEAOP0h/9YAAACUAQAACwAAAAAAAAAAAAAA&#13;&#10;AAAvAQAAX3JlbHMvLnJlbHNQSwECLQAUAAYACAAAACEA0TIxOC4CAABaBAAADgAAAAAAAAAAAAAA&#13;&#10;AAAuAgAAZHJzL2Uyb0RvYy54bWxQSwECLQAUAAYACAAAACEAJm8sAuUAAAAQAQAADwAAAAAAAAAA&#13;&#10;AAAAAACIBAAAZHJzL2Rvd25yZXYueG1sUEsFBgAAAAAEAAQA8wAAAJoFAAAAAA==&#13;&#10;" fillcolor="white [3201]" stroked="f" strokeweight=".5pt">
                <v:textbox>
                  <w:txbxContent>
                    <w:p w14:paraId="3AEC3445" w14:textId="77777777" w:rsidR="00F85A17" w:rsidRPr="00A06989" w:rsidRDefault="00F85A17" w:rsidP="00F85A17">
                      <w:pPr>
                        <w:rPr>
                          <w:sz w:val="28"/>
                          <w:szCs w:val="28"/>
                          <w:lang w:val="en-US"/>
                        </w:rPr>
                      </w:pPr>
                      <w:r w:rsidRPr="00A06989">
                        <w:rPr>
                          <w:sz w:val="28"/>
                          <w:szCs w:val="28"/>
                          <w:lang w:val="en-US"/>
                        </w:rPr>
                        <w:t>*</w:t>
                      </w:r>
                    </w:p>
                  </w:txbxContent>
                </v:textbox>
              </v:shape>
            </w:pict>
          </mc:Fallback>
        </mc:AlternateContent>
      </w:r>
      <w:r>
        <w:rPr>
          <w:noProof/>
        </w:rPr>
        <w:drawing>
          <wp:inline distT="0" distB="0" distL="0" distR="0" wp14:anchorId="0F9F33E0" wp14:editId="0A860B4C">
            <wp:extent cx="5263661" cy="3489073"/>
            <wp:effectExtent l="0" t="0" r="0" b="3810"/>
            <wp:docPr id="35" name="Picture 35"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ox and whisker chart&#10;&#10;Description automatically generated"/>
                    <pic:cNvPicPr>
                      <a:picLocks noChangeAspect="1"/>
                    </pic:cNvPicPr>
                  </pic:nvPicPr>
                  <pic:blipFill rotWithShape="1">
                    <a:blip r:embed="rId15">
                      <a:extLst>
                        <a:ext uri="{28A0092B-C50C-407E-A947-70E740481C1C}">
                          <a14:useLocalDpi xmlns:a14="http://schemas.microsoft.com/office/drawing/2010/main" val="0"/>
                        </a:ext>
                      </a:extLst>
                    </a:blip>
                    <a:srcRect l="1108" t="12132" b="2643"/>
                    <a:stretch/>
                  </pic:blipFill>
                  <pic:spPr bwMode="auto">
                    <a:xfrm>
                      <a:off x="0" y="0"/>
                      <a:ext cx="5275463" cy="3496896"/>
                    </a:xfrm>
                    <a:prstGeom prst="rect">
                      <a:avLst/>
                    </a:prstGeom>
                    <a:ln>
                      <a:noFill/>
                    </a:ln>
                    <a:extLst>
                      <a:ext uri="{53640926-AAD7-44D8-BBD7-CCE9431645EC}">
                        <a14:shadowObscured xmlns:a14="http://schemas.microsoft.com/office/drawing/2010/main"/>
                      </a:ext>
                    </a:extLst>
                  </pic:spPr>
                </pic:pic>
              </a:graphicData>
            </a:graphic>
          </wp:inline>
        </w:drawing>
      </w:r>
    </w:p>
    <w:p w14:paraId="27357896" w14:textId="4935995F" w:rsidR="00F85A17" w:rsidRPr="003C25D3" w:rsidRDefault="00F85A17" w:rsidP="002146D2">
      <w:pPr>
        <w:spacing w:line="360" w:lineRule="auto"/>
        <w:jc w:val="both"/>
        <w:rPr>
          <w:iCs/>
          <w:color w:val="000000" w:themeColor="text1"/>
          <w:sz w:val="20"/>
          <w:szCs w:val="20"/>
          <w:lang w:val="en-US"/>
        </w:rPr>
      </w:pPr>
      <w:r>
        <w:rPr>
          <w:color w:val="000000" w:themeColor="text1"/>
          <w:sz w:val="20"/>
          <w:szCs w:val="20"/>
          <w:lang w:val="en-US"/>
        </w:rPr>
        <w:t xml:space="preserve">Figure </w:t>
      </w:r>
      <w:r w:rsidR="007337C1">
        <w:rPr>
          <w:color w:val="000000" w:themeColor="text1"/>
          <w:sz w:val="20"/>
          <w:szCs w:val="20"/>
          <w:lang w:val="en-US"/>
        </w:rPr>
        <w:t>4</w:t>
      </w:r>
      <w:r>
        <w:rPr>
          <w:color w:val="000000" w:themeColor="text1"/>
          <w:sz w:val="20"/>
          <w:szCs w:val="20"/>
          <w:lang w:val="en-US"/>
        </w:rPr>
        <w:t xml:space="preserve">. </w:t>
      </w:r>
      <w:r>
        <w:rPr>
          <w:sz w:val="20"/>
          <w:szCs w:val="20"/>
        </w:rPr>
        <w:t xml:space="preserve">Box plot representation of the differences in thiol concentrations of seminal plasma between high and low motility groups. </w:t>
      </w:r>
      <w:r w:rsidRPr="002C2DE7">
        <w:rPr>
          <w:iCs/>
          <w:color w:val="000000" w:themeColor="text1"/>
          <w:sz w:val="20"/>
          <w:szCs w:val="20"/>
          <w:lang w:val="en-US"/>
        </w:rPr>
        <w:t xml:space="preserve">The asterisk is representative of a significant difference (p&lt;0.05) between the two groups LMF and HMF. </w:t>
      </w:r>
    </w:p>
    <w:p w14:paraId="53751A8D" w14:textId="77777777" w:rsidR="00F85A17" w:rsidRPr="002C2DE7" w:rsidRDefault="00F85A17" w:rsidP="00CE02A0">
      <w:pPr>
        <w:spacing w:line="276" w:lineRule="auto"/>
        <w:jc w:val="both"/>
        <w:rPr>
          <w:lang w:val="en-US"/>
        </w:rPr>
      </w:pPr>
    </w:p>
    <w:p w14:paraId="798E9C88" w14:textId="1B71099F" w:rsidR="009442D5" w:rsidRDefault="003C25D3" w:rsidP="002146D2">
      <w:pPr>
        <w:spacing w:line="360" w:lineRule="auto"/>
        <w:jc w:val="both"/>
        <w:rPr>
          <w:color w:val="000000" w:themeColor="text1"/>
          <w:lang w:val="en-US"/>
        </w:rPr>
      </w:pPr>
      <w:r w:rsidRPr="003C25D3">
        <w:rPr>
          <w:color w:val="000000" w:themeColor="text1"/>
          <w:lang w:val="en-US"/>
        </w:rPr>
        <w:lastRenderedPageBreak/>
        <w:t xml:space="preserve">Table 2. </w:t>
      </w:r>
      <w:r w:rsidR="00DB6C43">
        <w:rPr>
          <w:color w:val="000000" w:themeColor="text1"/>
          <w:lang w:val="en-US"/>
        </w:rPr>
        <w:t>Descriptive statistics</w:t>
      </w:r>
      <w:r w:rsidR="00DB6C43" w:rsidRPr="003C25D3">
        <w:rPr>
          <w:color w:val="000000" w:themeColor="text1"/>
          <w:lang w:val="en-US"/>
        </w:rPr>
        <w:t xml:space="preserve"> of </w:t>
      </w:r>
      <w:r w:rsidR="00DB6C43">
        <w:rPr>
          <w:color w:val="000000" w:themeColor="text1"/>
          <w:lang w:val="en-US"/>
        </w:rPr>
        <w:t xml:space="preserve">oxidative status parameters (AOPPs, Carbonyls, Thiols) in fresh semen </w:t>
      </w:r>
      <w:r>
        <w:rPr>
          <w:color w:val="000000" w:themeColor="text1"/>
          <w:lang w:val="en-US"/>
        </w:rPr>
        <w:t xml:space="preserve">samples: </w:t>
      </w:r>
    </w:p>
    <w:tbl>
      <w:tblPr>
        <w:tblStyle w:val="PlainTable5"/>
        <w:tblW w:w="0" w:type="auto"/>
        <w:tblLook w:val="04A0" w:firstRow="1" w:lastRow="0" w:firstColumn="1" w:lastColumn="0" w:noHBand="0" w:noVBand="1"/>
      </w:tblPr>
      <w:tblGrid>
        <w:gridCol w:w="3005"/>
        <w:gridCol w:w="3005"/>
        <w:gridCol w:w="3006"/>
      </w:tblGrid>
      <w:tr w:rsidR="00F85A17" w14:paraId="2A936E91" w14:textId="77777777" w:rsidTr="00D301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7B6FBB2E" w14:textId="77777777" w:rsidR="00F85A17" w:rsidRPr="00D301DC" w:rsidRDefault="00F85A17" w:rsidP="002146D2">
            <w:pPr>
              <w:spacing w:line="360" w:lineRule="auto"/>
              <w:jc w:val="both"/>
              <w:rPr>
                <w:b/>
                <w:bCs/>
                <w:i w:val="0"/>
                <w:iCs w:val="0"/>
                <w:color w:val="000000" w:themeColor="text1"/>
                <w:lang w:val="en-US"/>
              </w:rPr>
            </w:pPr>
          </w:p>
        </w:tc>
        <w:tc>
          <w:tcPr>
            <w:tcW w:w="3005" w:type="dxa"/>
          </w:tcPr>
          <w:p w14:paraId="086CD32B" w14:textId="33C42723" w:rsidR="00F85A17" w:rsidRPr="00D301DC" w:rsidRDefault="00F85A17" w:rsidP="002146D2">
            <w:pPr>
              <w:spacing w:line="360" w:lineRule="auto"/>
              <w:jc w:val="both"/>
              <w:cnfStyle w:val="100000000000" w:firstRow="1" w:lastRow="0" w:firstColumn="0" w:lastColumn="0" w:oddVBand="0" w:evenVBand="0" w:oddHBand="0" w:evenHBand="0" w:firstRowFirstColumn="0" w:firstRowLastColumn="0" w:lastRowFirstColumn="0" w:lastRowLastColumn="0"/>
              <w:rPr>
                <w:b/>
                <w:bCs/>
                <w:i w:val="0"/>
                <w:iCs w:val="0"/>
                <w:color w:val="000000" w:themeColor="text1"/>
                <w:lang w:val="en-US"/>
              </w:rPr>
            </w:pPr>
            <w:r w:rsidRPr="00D301DC">
              <w:rPr>
                <w:b/>
                <w:bCs/>
                <w:i w:val="0"/>
                <w:iCs w:val="0"/>
                <w:color w:val="000000" w:themeColor="text1"/>
                <w:lang w:val="en-US"/>
              </w:rPr>
              <w:t>HMF</w:t>
            </w:r>
          </w:p>
        </w:tc>
        <w:tc>
          <w:tcPr>
            <w:tcW w:w="3006" w:type="dxa"/>
          </w:tcPr>
          <w:p w14:paraId="51EDCB0C" w14:textId="49EC464C" w:rsidR="00F85A17" w:rsidRPr="00D301DC" w:rsidRDefault="00F85A17" w:rsidP="002146D2">
            <w:pPr>
              <w:spacing w:line="360" w:lineRule="auto"/>
              <w:jc w:val="both"/>
              <w:cnfStyle w:val="100000000000" w:firstRow="1" w:lastRow="0" w:firstColumn="0" w:lastColumn="0" w:oddVBand="0" w:evenVBand="0" w:oddHBand="0" w:evenHBand="0" w:firstRowFirstColumn="0" w:firstRowLastColumn="0" w:lastRowFirstColumn="0" w:lastRowLastColumn="0"/>
              <w:rPr>
                <w:b/>
                <w:bCs/>
                <w:i w:val="0"/>
                <w:iCs w:val="0"/>
                <w:color w:val="000000" w:themeColor="text1"/>
                <w:lang w:val="en-US"/>
              </w:rPr>
            </w:pPr>
            <w:r w:rsidRPr="00D301DC">
              <w:rPr>
                <w:b/>
                <w:bCs/>
                <w:i w:val="0"/>
                <w:iCs w:val="0"/>
                <w:color w:val="000000" w:themeColor="text1"/>
                <w:lang w:val="en-US"/>
              </w:rPr>
              <w:t>LMF</w:t>
            </w:r>
          </w:p>
        </w:tc>
      </w:tr>
      <w:tr w:rsidR="00F85A17" w14:paraId="74D05B46" w14:textId="77777777" w:rsidTr="00D30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5057708" w14:textId="7383FA1D" w:rsidR="00F85A17" w:rsidRPr="00D301DC" w:rsidRDefault="00F85A17" w:rsidP="002146D2">
            <w:pPr>
              <w:spacing w:line="360" w:lineRule="auto"/>
              <w:jc w:val="both"/>
              <w:rPr>
                <w:i w:val="0"/>
                <w:iCs w:val="0"/>
                <w:color w:val="000000" w:themeColor="text1"/>
                <w:lang w:val="en-US"/>
              </w:rPr>
            </w:pPr>
            <w:r w:rsidRPr="00D301DC">
              <w:rPr>
                <w:i w:val="0"/>
                <w:iCs w:val="0"/>
                <w:color w:val="000000" w:themeColor="text1"/>
                <w:lang w:val="en-US"/>
              </w:rPr>
              <w:t>AOPP (nmol/mL)</w:t>
            </w:r>
          </w:p>
        </w:tc>
        <w:tc>
          <w:tcPr>
            <w:tcW w:w="3005" w:type="dxa"/>
          </w:tcPr>
          <w:p w14:paraId="6DB45D3F" w14:textId="325280E5" w:rsidR="00F85A17" w:rsidRPr="00D301DC" w:rsidRDefault="005B744B"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D301DC">
              <w:rPr>
                <w:color w:val="000000" w:themeColor="text1"/>
                <w:lang w:val="en-US"/>
              </w:rPr>
              <w:t>106</w:t>
            </w:r>
            <w:r w:rsidR="00771083">
              <w:rPr>
                <w:color w:val="000000" w:themeColor="text1"/>
                <w:lang w:val="en-US"/>
              </w:rPr>
              <w:t>.</w:t>
            </w:r>
            <w:r w:rsidRPr="00D301DC">
              <w:rPr>
                <w:color w:val="000000" w:themeColor="text1"/>
                <w:lang w:val="en-US"/>
              </w:rPr>
              <w:t xml:space="preserve">90 </w:t>
            </w:r>
            <w:r w:rsidRPr="00D301DC">
              <w:rPr>
                <w:color w:val="000000" w:themeColor="text1"/>
                <w:lang w:val="en-US"/>
              </w:rPr>
              <w:sym w:font="Symbol" w:char="F0B1"/>
            </w:r>
            <w:r w:rsidRPr="00D301DC">
              <w:rPr>
                <w:color w:val="000000" w:themeColor="text1"/>
                <w:lang w:val="en-US"/>
              </w:rPr>
              <w:t xml:space="preserve"> 47</w:t>
            </w:r>
            <w:r w:rsidR="00771083">
              <w:rPr>
                <w:color w:val="000000" w:themeColor="text1"/>
                <w:lang w:val="en-US"/>
              </w:rPr>
              <w:t>.</w:t>
            </w:r>
            <w:r w:rsidRPr="00D301DC">
              <w:rPr>
                <w:color w:val="000000" w:themeColor="text1"/>
                <w:lang w:val="en-US"/>
              </w:rPr>
              <w:t>42</w:t>
            </w:r>
            <w:r w:rsidR="00DB6C43">
              <w:rPr>
                <w:color w:val="000000" w:themeColor="text1"/>
                <w:lang w:val="en-US"/>
              </w:rPr>
              <w:t xml:space="preserve"> *</w:t>
            </w:r>
          </w:p>
        </w:tc>
        <w:tc>
          <w:tcPr>
            <w:tcW w:w="3006" w:type="dxa"/>
          </w:tcPr>
          <w:p w14:paraId="3B6A3718" w14:textId="7FF9CFB7" w:rsidR="00F85A17" w:rsidRPr="00D301DC" w:rsidRDefault="005B744B"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D301DC">
              <w:rPr>
                <w:color w:val="000000" w:themeColor="text1"/>
                <w:lang w:val="en-US"/>
              </w:rPr>
              <w:t>75</w:t>
            </w:r>
            <w:r w:rsidR="00771083">
              <w:rPr>
                <w:color w:val="000000" w:themeColor="text1"/>
                <w:lang w:val="en-US"/>
              </w:rPr>
              <w:t>.</w:t>
            </w:r>
            <w:r w:rsidRPr="00D301DC">
              <w:rPr>
                <w:color w:val="000000" w:themeColor="text1"/>
                <w:lang w:val="en-US"/>
              </w:rPr>
              <w:t xml:space="preserve">35 </w:t>
            </w:r>
            <w:r w:rsidRPr="00D301DC">
              <w:rPr>
                <w:color w:val="000000" w:themeColor="text1"/>
                <w:lang w:val="en-US"/>
              </w:rPr>
              <w:sym w:font="Symbol" w:char="F0B1"/>
            </w:r>
            <w:r w:rsidRPr="00D301DC">
              <w:rPr>
                <w:color w:val="000000" w:themeColor="text1"/>
                <w:lang w:val="en-US"/>
              </w:rPr>
              <w:t xml:space="preserve"> 33</w:t>
            </w:r>
            <w:r w:rsidR="00771083">
              <w:rPr>
                <w:color w:val="000000" w:themeColor="text1"/>
                <w:lang w:val="en-US"/>
              </w:rPr>
              <w:t>.</w:t>
            </w:r>
            <w:r w:rsidRPr="00D301DC">
              <w:rPr>
                <w:color w:val="000000" w:themeColor="text1"/>
                <w:lang w:val="en-US"/>
              </w:rPr>
              <w:t>85</w:t>
            </w:r>
          </w:p>
        </w:tc>
      </w:tr>
      <w:tr w:rsidR="00F85A17" w14:paraId="4734B710" w14:textId="77777777" w:rsidTr="00D301DC">
        <w:tc>
          <w:tcPr>
            <w:cnfStyle w:val="001000000000" w:firstRow="0" w:lastRow="0" w:firstColumn="1" w:lastColumn="0" w:oddVBand="0" w:evenVBand="0" w:oddHBand="0" w:evenHBand="0" w:firstRowFirstColumn="0" w:firstRowLastColumn="0" w:lastRowFirstColumn="0" w:lastRowLastColumn="0"/>
            <w:tcW w:w="3005" w:type="dxa"/>
          </w:tcPr>
          <w:p w14:paraId="784A782C" w14:textId="4A791E6D" w:rsidR="00F85A17" w:rsidRPr="00D301DC" w:rsidRDefault="003A10A0" w:rsidP="002146D2">
            <w:pPr>
              <w:spacing w:line="360" w:lineRule="auto"/>
              <w:jc w:val="both"/>
              <w:rPr>
                <w:i w:val="0"/>
                <w:iCs w:val="0"/>
                <w:color w:val="000000" w:themeColor="text1"/>
                <w:lang w:val="en-US"/>
              </w:rPr>
            </w:pPr>
            <w:r w:rsidRPr="00D301DC">
              <w:rPr>
                <w:i w:val="0"/>
                <w:iCs w:val="0"/>
                <w:color w:val="000000" w:themeColor="text1"/>
                <w:lang w:val="en-US"/>
              </w:rPr>
              <w:t>Carbonyls (nmol/mL)</w:t>
            </w:r>
          </w:p>
        </w:tc>
        <w:tc>
          <w:tcPr>
            <w:tcW w:w="3005" w:type="dxa"/>
          </w:tcPr>
          <w:p w14:paraId="5BF137FA" w14:textId="2227A6E9" w:rsidR="00F85A17" w:rsidRPr="00D301DC" w:rsidRDefault="00904DA1"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D301DC">
              <w:rPr>
                <w:color w:val="000000" w:themeColor="text1"/>
                <w:lang w:val="en-US"/>
              </w:rPr>
              <w:t>8</w:t>
            </w:r>
            <w:r w:rsidR="00771083">
              <w:rPr>
                <w:color w:val="000000" w:themeColor="text1"/>
                <w:lang w:val="en-US"/>
              </w:rPr>
              <w:t>.</w:t>
            </w:r>
            <w:r w:rsidRPr="00D301DC">
              <w:rPr>
                <w:color w:val="000000" w:themeColor="text1"/>
                <w:lang w:val="en-US"/>
              </w:rPr>
              <w:t xml:space="preserve">44 </w:t>
            </w:r>
            <w:r w:rsidRPr="00D301DC">
              <w:rPr>
                <w:color w:val="000000" w:themeColor="text1"/>
                <w:lang w:val="en-US"/>
              </w:rPr>
              <w:sym w:font="Symbol" w:char="F0B1"/>
            </w:r>
            <w:r w:rsidRPr="00D301DC">
              <w:rPr>
                <w:color w:val="000000" w:themeColor="text1"/>
                <w:lang w:val="en-US"/>
              </w:rPr>
              <w:t xml:space="preserve"> 6</w:t>
            </w:r>
            <w:r w:rsidR="00771083">
              <w:rPr>
                <w:color w:val="000000" w:themeColor="text1"/>
                <w:lang w:val="en-US"/>
              </w:rPr>
              <w:t>.</w:t>
            </w:r>
            <w:r w:rsidRPr="00D301DC">
              <w:rPr>
                <w:color w:val="000000" w:themeColor="text1"/>
                <w:lang w:val="en-US"/>
              </w:rPr>
              <w:t xml:space="preserve">08 </w:t>
            </w:r>
            <w:r w:rsidR="00DB6C43">
              <w:rPr>
                <w:color w:val="000000" w:themeColor="text1"/>
                <w:lang w:val="en-US"/>
              </w:rPr>
              <w:t>*</w:t>
            </w:r>
          </w:p>
        </w:tc>
        <w:tc>
          <w:tcPr>
            <w:tcW w:w="3006" w:type="dxa"/>
          </w:tcPr>
          <w:p w14:paraId="4FFD65BC" w14:textId="14E08928" w:rsidR="00F85A17" w:rsidRPr="00D301DC" w:rsidRDefault="00904DA1"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D301DC">
              <w:rPr>
                <w:color w:val="000000" w:themeColor="text1"/>
                <w:lang w:val="en-US"/>
              </w:rPr>
              <w:t>6</w:t>
            </w:r>
            <w:r w:rsidR="00771083">
              <w:rPr>
                <w:color w:val="000000" w:themeColor="text1"/>
                <w:lang w:val="en-US"/>
              </w:rPr>
              <w:t>.</w:t>
            </w:r>
            <w:r w:rsidRPr="00D301DC">
              <w:rPr>
                <w:color w:val="000000" w:themeColor="text1"/>
                <w:lang w:val="en-US"/>
              </w:rPr>
              <w:t xml:space="preserve">57 </w:t>
            </w:r>
            <w:r w:rsidRPr="00D301DC">
              <w:rPr>
                <w:color w:val="000000" w:themeColor="text1"/>
                <w:lang w:val="en-US"/>
              </w:rPr>
              <w:sym w:font="Symbol" w:char="F0B1"/>
            </w:r>
            <w:r w:rsidRPr="00D301DC">
              <w:rPr>
                <w:color w:val="000000" w:themeColor="text1"/>
                <w:lang w:val="en-US"/>
              </w:rPr>
              <w:t xml:space="preserve"> 6</w:t>
            </w:r>
            <w:r w:rsidR="00771083">
              <w:rPr>
                <w:color w:val="000000" w:themeColor="text1"/>
                <w:lang w:val="en-US"/>
              </w:rPr>
              <w:t>.</w:t>
            </w:r>
            <w:r w:rsidRPr="00D301DC">
              <w:rPr>
                <w:color w:val="000000" w:themeColor="text1"/>
                <w:lang w:val="en-US"/>
              </w:rPr>
              <w:t>46</w:t>
            </w:r>
          </w:p>
        </w:tc>
      </w:tr>
      <w:tr w:rsidR="00F85A17" w14:paraId="2F4C0FE8" w14:textId="77777777" w:rsidTr="00D30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C5FAB84" w14:textId="025E0634" w:rsidR="00F85A17" w:rsidRPr="00D301DC" w:rsidRDefault="003A10A0" w:rsidP="002146D2">
            <w:pPr>
              <w:spacing w:line="360" w:lineRule="auto"/>
              <w:jc w:val="both"/>
              <w:rPr>
                <w:i w:val="0"/>
                <w:iCs w:val="0"/>
                <w:color w:val="000000" w:themeColor="text1"/>
                <w:lang w:val="en-US"/>
              </w:rPr>
            </w:pPr>
            <w:r w:rsidRPr="00D301DC">
              <w:rPr>
                <w:i w:val="0"/>
                <w:iCs w:val="0"/>
                <w:color w:val="000000" w:themeColor="text1"/>
                <w:lang w:val="en-US"/>
              </w:rPr>
              <w:t>Thiols (nmol/mL)</w:t>
            </w:r>
          </w:p>
        </w:tc>
        <w:tc>
          <w:tcPr>
            <w:tcW w:w="3005" w:type="dxa"/>
          </w:tcPr>
          <w:p w14:paraId="0D43C478" w14:textId="0215FE2C" w:rsidR="00F85A17" w:rsidRPr="00D301DC" w:rsidRDefault="00D301DC"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D301DC">
              <w:rPr>
                <w:color w:val="000000" w:themeColor="text1"/>
                <w:lang w:val="en-US"/>
              </w:rPr>
              <w:t>143</w:t>
            </w:r>
            <w:r w:rsidR="00771083">
              <w:rPr>
                <w:color w:val="000000" w:themeColor="text1"/>
                <w:lang w:val="en-US"/>
              </w:rPr>
              <w:t>.</w:t>
            </w:r>
            <w:r w:rsidRPr="00D301DC">
              <w:rPr>
                <w:color w:val="000000" w:themeColor="text1"/>
                <w:lang w:val="en-US"/>
              </w:rPr>
              <w:t xml:space="preserve">74 </w:t>
            </w:r>
            <w:r w:rsidRPr="00D301DC">
              <w:rPr>
                <w:color w:val="000000" w:themeColor="text1"/>
                <w:lang w:val="en-US"/>
              </w:rPr>
              <w:sym w:font="Symbol" w:char="F0B1"/>
            </w:r>
            <w:r w:rsidRPr="00D301DC">
              <w:rPr>
                <w:color w:val="000000" w:themeColor="text1"/>
                <w:lang w:val="en-US"/>
              </w:rPr>
              <w:t xml:space="preserve"> 118</w:t>
            </w:r>
            <w:r w:rsidR="00771083">
              <w:rPr>
                <w:color w:val="000000" w:themeColor="text1"/>
                <w:lang w:val="en-US"/>
              </w:rPr>
              <w:t>.</w:t>
            </w:r>
            <w:r w:rsidRPr="00D301DC">
              <w:rPr>
                <w:color w:val="000000" w:themeColor="text1"/>
                <w:lang w:val="en-US"/>
              </w:rPr>
              <w:t>60</w:t>
            </w:r>
            <w:r w:rsidR="00DB6C43">
              <w:rPr>
                <w:color w:val="000000" w:themeColor="text1"/>
                <w:lang w:val="en-US"/>
              </w:rPr>
              <w:t xml:space="preserve"> *</w:t>
            </w:r>
          </w:p>
        </w:tc>
        <w:tc>
          <w:tcPr>
            <w:tcW w:w="3006" w:type="dxa"/>
          </w:tcPr>
          <w:p w14:paraId="7BD4D714" w14:textId="402BF620" w:rsidR="00F85A17" w:rsidRPr="00D301DC" w:rsidRDefault="00D301DC"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D301DC">
              <w:rPr>
                <w:color w:val="000000" w:themeColor="text1"/>
                <w:lang w:val="en-US"/>
              </w:rPr>
              <w:t>81</w:t>
            </w:r>
            <w:r w:rsidR="00771083">
              <w:rPr>
                <w:color w:val="000000" w:themeColor="text1"/>
                <w:lang w:val="en-US"/>
              </w:rPr>
              <w:t>.</w:t>
            </w:r>
            <w:r w:rsidRPr="00D301DC">
              <w:rPr>
                <w:color w:val="000000" w:themeColor="text1"/>
                <w:lang w:val="en-US"/>
              </w:rPr>
              <w:t xml:space="preserve">07 </w:t>
            </w:r>
            <w:r w:rsidRPr="00D301DC">
              <w:rPr>
                <w:color w:val="000000" w:themeColor="text1"/>
                <w:lang w:val="en-US"/>
              </w:rPr>
              <w:sym w:font="Symbol" w:char="F0B1"/>
            </w:r>
            <w:r w:rsidRPr="00D301DC">
              <w:rPr>
                <w:color w:val="000000" w:themeColor="text1"/>
                <w:lang w:val="en-US"/>
              </w:rPr>
              <w:t xml:space="preserve"> 92</w:t>
            </w:r>
            <w:r w:rsidR="00771083">
              <w:rPr>
                <w:color w:val="000000" w:themeColor="text1"/>
                <w:lang w:val="en-US"/>
              </w:rPr>
              <w:t>.</w:t>
            </w:r>
            <w:r w:rsidRPr="00D301DC">
              <w:rPr>
                <w:color w:val="000000" w:themeColor="text1"/>
                <w:lang w:val="en-US"/>
              </w:rPr>
              <w:t xml:space="preserve">35 </w:t>
            </w:r>
          </w:p>
        </w:tc>
      </w:tr>
    </w:tbl>
    <w:p w14:paraId="081DD748" w14:textId="77777777" w:rsidR="000C7654" w:rsidRPr="00B8246D" w:rsidRDefault="003A10A0" w:rsidP="002146D2">
      <w:pPr>
        <w:spacing w:line="360" w:lineRule="auto"/>
        <w:jc w:val="both"/>
        <w:rPr>
          <w:color w:val="000000" w:themeColor="text1"/>
          <w:sz w:val="20"/>
          <w:szCs w:val="20"/>
          <w:lang w:val="en-US"/>
        </w:rPr>
      </w:pPr>
      <w:r>
        <w:rPr>
          <w:color w:val="000000" w:themeColor="text1"/>
          <w:sz w:val="20"/>
          <w:szCs w:val="20"/>
          <w:lang w:val="en-US"/>
        </w:rPr>
        <w:t xml:space="preserve">Values are expressed as mean </w:t>
      </w:r>
      <w:r>
        <w:rPr>
          <w:color w:val="000000" w:themeColor="text1"/>
          <w:sz w:val="20"/>
          <w:szCs w:val="20"/>
          <w:lang w:val="en-US"/>
        </w:rPr>
        <w:sym w:font="Symbol" w:char="F0B1"/>
      </w:r>
      <w:r>
        <w:rPr>
          <w:color w:val="000000" w:themeColor="text1"/>
          <w:sz w:val="20"/>
          <w:szCs w:val="20"/>
          <w:lang w:val="en-US"/>
        </w:rPr>
        <w:t xml:space="preserve"> standard deviation. </w:t>
      </w:r>
      <w:r w:rsidR="000C7654" w:rsidRPr="002C2DE7">
        <w:rPr>
          <w:iCs/>
          <w:color w:val="000000" w:themeColor="text1"/>
          <w:sz w:val="20"/>
          <w:szCs w:val="20"/>
          <w:lang w:val="en-US"/>
        </w:rPr>
        <w:t xml:space="preserve">The asterisk is representative of a significant difference (p&lt;0.05) between the two groups LMF and HMF. </w:t>
      </w:r>
    </w:p>
    <w:p w14:paraId="22127760" w14:textId="77777777" w:rsidR="000C7654" w:rsidRDefault="000C7654" w:rsidP="002146D2">
      <w:pPr>
        <w:spacing w:line="360" w:lineRule="auto"/>
        <w:jc w:val="both"/>
        <w:rPr>
          <w:color w:val="000000" w:themeColor="text1"/>
          <w:sz w:val="20"/>
          <w:szCs w:val="20"/>
          <w:lang w:val="en-US"/>
        </w:rPr>
      </w:pPr>
    </w:p>
    <w:p w14:paraId="314AAB3C" w14:textId="77777777" w:rsidR="003A10A0" w:rsidRPr="00891F51" w:rsidRDefault="003A10A0" w:rsidP="002146D2">
      <w:pPr>
        <w:spacing w:line="360" w:lineRule="auto"/>
        <w:jc w:val="both"/>
        <w:rPr>
          <w:color w:val="000000" w:themeColor="text1"/>
          <w:sz w:val="20"/>
          <w:szCs w:val="20"/>
          <w:lang w:val="en-US"/>
        </w:rPr>
      </w:pPr>
    </w:p>
    <w:p w14:paraId="0F9D68C8" w14:textId="0C28144D" w:rsidR="00097300" w:rsidRPr="00403D08" w:rsidRDefault="006D3EED" w:rsidP="002146D2">
      <w:pPr>
        <w:spacing w:line="360" w:lineRule="auto"/>
        <w:jc w:val="both"/>
        <w:rPr>
          <w:b/>
          <w:bCs/>
          <w:color w:val="000000" w:themeColor="text1"/>
          <w:lang w:val="en-US"/>
        </w:rPr>
      </w:pPr>
      <w:r>
        <w:rPr>
          <w:b/>
          <w:bCs/>
          <w:color w:val="000000" w:themeColor="text1"/>
          <w:lang w:val="en-US"/>
        </w:rPr>
        <w:t>4</w:t>
      </w:r>
      <w:r w:rsidR="002F3588" w:rsidRPr="00403D08">
        <w:rPr>
          <w:b/>
          <w:bCs/>
          <w:color w:val="000000" w:themeColor="text1"/>
          <w:lang w:val="en-US"/>
        </w:rPr>
        <w:t>.1.3</w:t>
      </w:r>
      <w:r w:rsidR="00097300" w:rsidRPr="00403D08">
        <w:rPr>
          <w:b/>
          <w:bCs/>
          <w:color w:val="000000" w:themeColor="text1"/>
          <w:lang w:val="en-US"/>
        </w:rPr>
        <w:t xml:space="preserve"> Relation between oxidative stress parameters of seminal plasma and sperm motility </w:t>
      </w:r>
      <w:r w:rsidR="006D27E0" w:rsidRPr="00403D08">
        <w:rPr>
          <w:b/>
          <w:bCs/>
          <w:color w:val="000000" w:themeColor="text1"/>
          <w:lang w:val="en-US"/>
        </w:rPr>
        <w:t>of fresh semen</w:t>
      </w:r>
    </w:p>
    <w:p w14:paraId="470BB3C6" w14:textId="77777777" w:rsidR="00835FBA" w:rsidRPr="00403D08" w:rsidRDefault="00835FBA" w:rsidP="002146D2">
      <w:pPr>
        <w:spacing w:line="360" w:lineRule="auto"/>
        <w:jc w:val="both"/>
        <w:rPr>
          <w:rFonts w:ascii="Bookman Old Style" w:hAnsi="Bookman Old Style"/>
        </w:rPr>
      </w:pPr>
    </w:p>
    <w:p w14:paraId="2CBBC679" w14:textId="65AC31BA" w:rsidR="007337C1" w:rsidRDefault="0097689E" w:rsidP="002146D2">
      <w:pPr>
        <w:spacing w:line="360" w:lineRule="auto"/>
        <w:jc w:val="both"/>
      </w:pPr>
      <w:r>
        <w:t xml:space="preserve">Finally, the relationship between oxidative stress parameters in seminal plasma and the motility of </w:t>
      </w:r>
      <w:r w:rsidR="00DF7EAE">
        <w:t xml:space="preserve">fresh </w:t>
      </w:r>
      <w:r>
        <w:t xml:space="preserve">spermatozoa was determined by </w:t>
      </w:r>
      <w:r w:rsidR="001E5034">
        <w:t xml:space="preserve">Spearman </w:t>
      </w:r>
      <w:r>
        <w:t xml:space="preserve">correlation. As seen in Table </w:t>
      </w:r>
      <w:r w:rsidR="003C25D3">
        <w:t>3</w:t>
      </w:r>
      <w:r>
        <w:t xml:space="preserve">., AOPP and </w:t>
      </w:r>
      <w:r w:rsidR="001E5034">
        <w:t>t</w:t>
      </w:r>
      <w:r>
        <w:t xml:space="preserve">hiol concentrations were </w:t>
      </w:r>
      <w:r w:rsidR="00E96D41">
        <w:t xml:space="preserve">significantly (p&lt;0.05) </w:t>
      </w:r>
      <w:r>
        <w:t xml:space="preserve">positively </w:t>
      </w:r>
      <w:r w:rsidR="008F2210">
        <w:t>cor</w:t>
      </w:r>
      <w:r>
        <w:t>related</w:t>
      </w:r>
      <w:r w:rsidR="00E96D41">
        <w:t xml:space="preserve"> </w:t>
      </w:r>
      <w:r>
        <w:t>with linearity</w:t>
      </w:r>
      <w:r w:rsidR="00E96D41">
        <w:t xml:space="preserve"> (r= 0.35 and r= 0.34</w:t>
      </w:r>
      <w:r w:rsidR="00C14AF4">
        <w:t>, respectively) of</w:t>
      </w:r>
      <w:r>
        <w:t xml:space="preserve"> spermatozoa</w:t>
      </w:r>
      <w:r w:rsidR="001E5034">
        <w:t xml:space="preserve">, </w:t>
      </w:r>
      <w:r w:rsidR="00126F9E">
        <w:t>yet</w:t>
      </w:r>
      <w:r w:rsidR="001E5034">
        <w:t xml:space="preserve"> </w:t>
      </w:r>
      <w:r>
        <w:t xml:space="preserve">AOPP and </w:t>
      </w:r>
      <w:r w:rsidR="001E5034">
        <w:t>t</w:t>
      </w:r>
      <w:r>
        <w:t>hiol concentrations were found to be negatively correlated with ALH</w:t>
      </w:r>
      <w:r w:rsidR="008F2210">
        <w:t xml:space="preserve"> </w:t>
      </w:r>
      <w:r w:rsidR="00167932">
        <w:t>(</w:t>
      </w:r>
      <w:r w:rsidR="00CA4080">
        <w:t>r= -0.40 and r= -0.42, respectively)</w:t>
      </w:r>
      <w:r w:rsidR="00802002">
        <w:t xml:space="preserve"> </w:t>
      </w:r>
      <w:r w:rsidRPr="00291164">
        <w:t xml:space="preserve">of spermatozoa </w:t>
      </w:r>
      <w:r w:rsidR="00AA3019" w:rsidRPr="00291164">
        <w:t xml:space="preserve">in fresh semen samples </w:t>
      </w:r>
      <w:r w:rsidR="00BB3DCC" w:rsidRPr="00291164">
        <w:t>(See</w:t>
      </w:r>
      <w:r w:rsidR="008F2210" w:rsidRPr="00291164">
        <w:t xml:space="preserve"> </w:t>
      </w:r>
      <w:r w:rsidRPr="00291164">
        <w:t xml:space="preserve">Table </w:t>
      </w:r>
      <w:r w:rsidR="003C25D3">
        <w:t>3</w:t>
      </w:r>
      <w:r w:rsidR="00171AE9">
        <w:t>)</w:t>
      </w:r>
      <w:r w:rsidR="003C25D3">
        <w:t xml:space="preserve">. </w:t>
      </w:r>
      <w:r w:rsidR="00171AE9">
        <w:t xml:space="preserve">  </w:t>
      </w:r>
    </w:p>
    <w:p w14:paraId="19FCA5BB" w14:textId="77777777" w:rsidR="00ED13DD" w:rsidRDefault="00ED13DD" w:rsidP="002146D2">
      <w:pPr>
        <w:spacing w:line="360" w:lineRule="auto"/>
        <w:jc w:val="both"/>
      </w:pPr>
    </w:p>
    <w:tbl>
      <w:tblPr>
        <w:tblStyle w:val="PlainTable5"/>
        <w:tblpPr w:leftFromText="180" w:rightFromText="180" w:vertAnchor="page" w:horzAnchor="margin" w:tblpY="10735"/>
        <w:tblW w:w="8971" w:type="dxa"/>
        <w:tblLook w:val="04A0" w:firstRow="1" w:lastRow="0" w:firstColumn="1" w:lastColumn="0" w:noHBand="0" w:noVBand="1"/>
      </w:tblPr>
      <w:tblGrid>
        <w:gridCol w:w="2430"/>
        <w:gridCol w:w="2032"/>
        <w:gridCol w:w="2018"/>
        <w:gridCol w:w="2491"/>
      </w:tblGrid>
      <w:tr w:rsidR="00ED13DD" w:rsidRPr="00E647EA" w14:paraId="536B62B6" w14:textId="77777777" w:rsidTr="00ED13DD">
        <w:trPr>
          <w:cnfStyle w:val="100000000000" w:firstRow="1" w:lastRow="0" w:firstColumn="0" w:lastColumn="0" w:oddVBand="0" w:evenVBand="0" w:oddHBand="0" w:evenHBand="0" w:firstRowFirstColumn="0" w:firstRowLastColumn="0" w:lastRowFirstColumn="0" w:lastRowLastColumn="0"/>
          <w:trHeight w:val="299"/>
        </w:trPr>
        <w:tc>
          <w:tcPr>
            <w:cnfStyle w:val="001000000100" w:firstRow="0" w:lastRow="0" w:firstColumn="1" w:lastColumn="0" w:oddVBand="0" w:evenVBand="0" w:oddHBand="0" w:evenHBand="0" w:firstRowFirstColumn="1" w:firstRowLastColumn="0" w:lastRowFirstColumn="0" w:lastRowLastColumn="0"/>
            <w:tcW w:w="2430" w:type="dxa"/>
            <w:noWrap/>
            <w:hideMark/>
          </w:tcPr>
          <w:p w14:paraId="0339B474" w14:textId="77777777" w:rsidR="00ED13DD" w:rsidRPr="00E647EA" w:rsidRDefault="00ED13DD" w:rsidP="00ED13DD">
            <w:pPr>
              <w:spacing w:line="360" w:lineRule="auto"/>
              <w:jc w:val="both"/>
              <w:rPr>
                <w:i w:val="0"/>
                <w:iCs w:val="0"/>
                <w:sz w:val="24"/>
                <w:lang w:val="en-US"/>
              </w:rPr>
            </w:pPr>
          </w:p>
        </w:tc>
        <w:tc>
          <w:tcPr>
            <w:tcW w:w="2032" w:type="dxa"/>
            <w:noWrap/>
            <w:hideMark/>
          </w:tcPr>
          <w:p w14:paraId="57CC6768" w14:textId="77777777" w:rsidR="00ED13DD" w:rsidRPr="00C14AF4" w:rsidRDefault="00ED13DD" w:rsidP="00ED13DD">
            <w:pPr>
              <w:spacing w:line="360" w:lineRule="auto"/>
              <w:jc w:val="both"/>
              <w:cnfStyle w:val="100000000000" w:firstRow="1" w:lastRow="0" w:firstColumn="0" w:lastColumn="0" w:oddVBand="0" w:evenVBand="0" w:oddHBand="0" w:evenHBand="0" w:firstRowFirstColumn="0" w:firstRowLastColumn="0" w:lastRowFirstColumn="0" w:lastRowLastColumn="0"/>
              <w:rPr>
                <w:b/>
                <w:bCs/>
                <w:i w:val="0"/>
                <w:iCs w:val="0"/>
                <w:color w:val="000000"/>
                <w:sz w:val="24"/>
                <w:lang w:val="en-US"/>
              </w:rPr>
            </w:pPr>
            <w:r w:rsidRPr="00E647EA">
              <w:rPr>
                <w:b/>
                <w:bCs/>
                <w:i w:val="0"/>
                <w:iCs w:val="0"/>
                <w:color w:val="000000"/>
                <w:sz w:val="24"/>
              </w:rPr>
              <w:t xml:space="preserve">AOPP </w:t>
            </w:r>
            <w:r>
              <w:rPr>
                <w:b/>
                <w:bCs/>
                <w:i w:val="0"/>
                <w:iCs w:val="0"/>
                <w:color w:val="000000"/>
                <w:sz w:val="24"/>
              </w:rPr>
              <w:t>(</w:t>
            </w:r>
            <w:r w:rsidRPr="00E647EA">
              <w:rPr>
                <w:b/>
                <w:bCs/>
                <w:i w:val="0"/>
                <w:iCs w:val="0"/>
                <w:color w:val="000000"/>
                <w:sz w:val="24"/>
              </w:rPr>
              <w:t>nmol</w:t>
            </w:r>
            <w:r>
              <w:rPr>
                <w:b/>
                <w:bCs/>
                <w:i w:val="0"/>
                <w:iCs w:val="0"/>
                <w:color w:val="000000"/>
                <w:sz w:val="24"/>
                <w:lang w:val="en-US"/>
              </w:rPr>
              <w:t>/mL)</w:t>
            </w:r>
          </w:p>
        </w:tc>
        <w:tc>
          <w:tcPr>
            <w:tcW w:w="2018" w:type="dxa"/>
            <w:noWrap/>
            <w:hideMark/>
          </w:tcPr>
          <w:p w14:paraId="57A7F37F" w14:textId="77777777" w:rsidR="00ED13DD" w:rsidRPr="00C14AF4" w:rsidRDefault="00ED13DD" w:rsidP="00ED13DD">
            <w:pPr>
              <w:spacing w:line="360" w:lineRule="auto"/>
              <w:jc w:val="both"/>
              <w:cnfStyle w:val="100000000000" w:firstRow="1" w:lastRow="0" w:firstColumn="0" w:lastColumn="0" w:oddVBand="0" w:evenVBand="0" w:oddHBand="0" w:evenHBand="0" w:firstRowFirstColumn="0" w:firstRowLastColumn="0" w:lastRowFirstColumn="0" w:lastRowLastColumn="0"/>
              <w:rPr>
                <w:b/>
                <w:bCs/>
                <w:i w:val="0"/>
                <w:iCs w:val="0"/>
                <w:color w:val="000000"/>
                <w:sz w:val="24"/>
                <w:lang w:val="en-US"/>
              </w:rPr>
            </w:pPr>
            <w:r w:rsidRPr="00E647EA">
              <w:rPr>
                <w:b/>
                <w:bCs/>
                <w:i w:val="0"/>
                <w:iCs w:val="0"/>
                <w:color w:val="000000"/>
                <w:sz w:val="24"/>
              </w:rPr>
              <w:t xml:space="preserve">Thiols </w:t>
            </w:r>
            <w:r>
              <w:rPr>
                <w:b/>
                <w:bCs/>
                <w:i w:val="0"/>
                <w:iCs w:val="0"/>
                <w:color w:val="000000"/>
                <w:sz w:val="24"/>
              </w:rPr>
              <w:t>(</w:t>
            </w:r>
            <w:r w:rsidRPr="00E647EA">
              <w:rPr>
                <w:b/>
                <w:bCs/>
                <w:i w:val="0"/>
                <w:iCs w:val="0"/>
                <w:color w:val="000000"/>
                <w:sz w:val="24"/>
              </w:rPr>
              <w:t>nmol</w:t>
            </w:r>
            <w:r>
              <w:rPr>
                <w:b/>
                <w:bCs/>
                <w:i w:val="0"/>
                <w:iCs w:val="0"/>
                <w:color w:val="000000"/>
                <w:sz w:val="24"/>
              </w:rPr>
              <w:t>/</w:t>
            </w:r>
            <w:r w:rsidRPr="00E647EA">
              <w:rPr>
                <w:b/>
                <w:bCs/>
                <w:i w:val="0"/>
                <w:iCs w:val="0"/>
                <w:color w:val="000000"/>
                <w:sz w:val="24"/>
              </w:rPr>
              <w:t>m</w:t>
            </w:r>
            <w:r>
              <w:rPr>
                <w:b/>
                <w:bCs/>
                <w:i w:val="0"/>
                <w:iCs w:val="0"/>
                <w:color w:val="000000"/>
                <w:sz w:val="24"/>
                <w:lang w:val="en-US"/>
              </w:rPr>
              <w:t>L)</w:t>
            </w:r>
          </w:p>
        </w:tc>
        <w:tc>
          <w:tcPr>
            <w:tcW w:w="2491" w:type="dxa"/>
          </w:tcPr>
          <w:p w14:paraId="61354380" w14:textId="77777777" w:rsidR="00ED13DD" w:rsidRPr="00E647EA" w:rsidRDefault="00ED13DD" w:rsidP="00ED13DD">
            <w:pPr>
              <w:spacing w:line="360" w:lineRule="auto"/>
              <w:jc w:val="both"/>
              <w:cnfStyle w:val="100000000000" w:firstRow="1" w:lastRow="0" w:firstColumn="0" w:lastColumn="0" w:oddVBand="0" w:evenVBand="0" w:oddHBand="0" w:evenHBand="0" w:firstRowFirstColumn="0" w:firstRowLastColumn="0" w:lastRowFirstColumn="0" w:lastRowLastColumn="0"/>
              <w:rPr>
                <w:b/>
                <w:bCs/>
                <w:i w:val="0"/>
                <w:iCs w:val="0"/>
                <w:color w:val="000000"/>
                <w:sz w:val="24"/>
                <w:lang w:val="en-US"/>
              </w:rPr>
            </w:pPr>
            <w:r w:rsidRPr="00E647EA">
              <w:rPr>
                <w:b/>
                <w:bCs/>
                <w:i w:val="0"/>
                <w:iCs w:val="0"/>
                <w:color w:val="000000"/>
                <w:sz w:val="24"/>
                <w:lang w:val="en-US"/>
              </w:rPr>
              <w:t xml:space="preserve">Carbonyls </w:t>
            </w:r>
            <w:r>
              <w:rPr>
                <w:b/>
                <w:bCs/>
                <w:i w:val="0"/>
                <w:iCs w:val="0"/>
                <w:color w:val="000000"/>
                <w:sz w:val="24"/>
                <w:lang w:val="en-US"/>
              </w:rPr>
              <w:t>(</w:t>
            </w:r>
            <w:r w:rsidRPr="00E647EA">
              <w:rPr>
                <w:b/>
                <w:bCs/>
                <w:i w:val="0"/>
                <w:iCs w:val="0"/>
                <w:color w:val="000000"/>
                <w:sz w:val="24"/>
                <w:lang w:val="en-US"/>
              </w:rPr>
              <w:t>nmol</w:t>
            </w:r>
            <w:r>
              <w:rPr>
                <w:b/>
                <w:bCs/>
                <w:i w:val="0"/>
                <w:iCs w:val="0"/>
                <w:color w:val="000000"/>
                <w:sz w:val="24"/>
                <w:lang w:val="en-US"/>
              </w:rPr>
              <w:t>/</w:t>
            </w:r>
            <w:r w:rsidRPr="00E647EA">
              <w:rPr>
                <w:b/>
                <w:bCs/>
                <w:i w:val="0"/>
                <w:iCs w:val="0"/>
                <w:color w:val="000000"/>
                <w:sz w:val="24"/>
                <w:lang w:val="en-US"/>
              </w:rPr>
              <w:t>m</w:t>
            </w:r>
            <w:r>
              <w:rPr>
                <w:b/>
                <w:bCs/>
                <w:i w:val="0"/>
                <w:iCs w:val="0"/>
                <w:color w:val="000000"/>
                <w:sz w:val="24"/>
                <w:lang w:val="en-US"/>
              </w:rPr>
              <w:t>L)</w:t>
            </w:r>
          </w:p>
        </w:tc>
      </w:tr>
      <w:tr w:rsidR="00ED13DD" w:rsidRPr="00E647EA" w14:paraId="0FE2DF57" w14:textId="77777777" w:rsidTr="00ED13D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30" w:type="dxa"/>
            <w:noWrap/>
            <w:hideMark/>
          </w:tcPr>
          <w:p w14:paraId="59B6B875" w14:textId="77777777" w:rsidR="00ED13DD" w:rsidRPr="00E647EA" w:rsidRDefault="00ED13DD" w:rsidP="00ED13DD">
            <w:pPr>
              <w:spacing w:line="360" w:lineRule="auto"/>
              <w:jc w:val="both"/>
              <w:rPr>
                <w:b/>
                <w:bCs/>
                <w:i w:val="0"/>
                <w:iCs w:val="0"/>
                <w:color w:val="000000"/>
                <w:sz w:val="24"/>
              </w:rPr>
            </w:pPr>
            <w:r w:rsidRPr="00E647EA">
              <w:rPr>
                <w:b/>
                <w:bCs/>
                <w:i w:val="0"/>
                <w:iCs w:val="0"/>
                <w:color w:val="000000"/>
                <w:sz w:val="24"/>
              </w:rPr>
              <w:t>ALH</w:t>
            </w:r>
          </w:p>
        </w:tc>
        <w:tc>
          <w:tcPr>
            <w:tcW w:w="2032" w:type="dxa"/>
            <w:noWrap/>
            <w:hideMark/>
          </w:tcPr>
          <w:p w14:paraId="51CF4043" w14:textId="77777777" w:rsidR="00ED13DD" w:rsidRPr="00E647EA" w:rsidRDefault="00ED13DD" w:rsidP="00ED13DD">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lang w:val="en-US"/>
              </w:rPr>
            </w:pPr>
            <w:r w:rsidRPr="00E647EA">
              <w:rPr>
                <w:color w:val="000000"/>
              </w:rPr>
              <w:t>-0</w:t>
            </w:r>
            <w:r>
              <w:rPr>
                <w:color w:val="000000"/>
              </w:rPr>
              <w:t>.</w:t>
            </w:r>
            <w:r w:rsidRPr="00E647EA">
              <w:rPr>
                <w:color w:val="000000"/>
              </w:rPr>
              <w:t>40</w:t>
            </w:r>
            <w:r w:rsidRPr="00E647EA">
              <w:rPr>
                <w:color w:val="000000"/>
                <w:lang w:val="en-US"/>
              </w:rPr>
              <w:t>*</w:t>
            </w:r>
          </w:p>
        </w:tc>
        <w:tc>
          <w:tcPr>
            <w:tcW w:w="2018" w:type="dxa"/>
            <w:noWrap/>
            <w:hideMark/>
          </w:tcPr>
          <w:p w14:paraId="16E1296D" w14:textId="77777777" w:rsidR="00ED13DD" w:rsidRPr="00E647EA" w:rsidRDefault="00ED13DD" w:rsidP="00ED13DD">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lang w:val="en-US"/>
              </w:rPr>
            </w:pPr>
            <w:r w:rsidRPr="00E647EA">
              <w:rPr>
                <w:color w:val="000000"/>
              </w:rPr>
              <w:t>-0</w:t>
            </w:r>
            <w:r>
              <w:rPr>
                <w:color w:val="000000"/>
              </w:rPr>
              <w:t>.</w:t>
            </w:r>
            <w:r w:rsidRPr="00E647EA">
              <w:rPr>
                <w:color w:val="000000"/>
              </w:rPr>
              <w:t>4</w:t>
            </w:r>
            <w:r>
              <w:rPr>
                <w:color w:val="000000"/>
                <w:lang w:val="en-US"/>
              </w:rPr>
              <w:t>2</w:t>
            </w:r>
            <w:r w:rsidRPr="00E647EA">
              <w:rPr>
                <w:color w:val="000000"/>
                <w:lang w:val="en-US"/>
              </w:rPr>
              <w:t>*</w:t>
            </w:r>
          </w:p>
        </w:tc>
        <w:tc>
          <w:tcPr>
            <w:tcW w:w="2491" w:type="dxa"/>
            <w:vAlign w:val="bottom"/>
          </w:tcPr>
          <w:p w14:paraId="56FF0154" w14:textId="77777777" w:rsidR="00ED13DD" w:rsidRPr="00B62708" w:rsidRDefault="00ED13DD" w:rsidP="00ED13DD">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lang w:val="en-US"/>
              </w:rPr>
            </w:pPr>
            <w:r w:rsidRPr="00E647EA">
              <w:rPr>
                <w:color w:val="000000"/>
              </w:rPr>
              <w:t>-0</w:t>
            </w:r>
            <w:r>
              <w:rPr>
                <w:color w:val="000000"/>
              </w:rPr>
              <w:t>.</w:t>
            </w:r>
            <w:r w:rsidRPr="00E647EA">
              <w:rPr>
                <w:color w:val="000000"/>
              </w:rPr>
              <w:t>2</w:t>
            </w:r>
            <w:r>
              <w:rPr>
                <w:color w:val="000000"/>
                <w:lang w:val="en-US"/>
              </w:rPr>
              <w:t>1</w:t>
            </w:r>
          </w:p>
        </w:tc>
      </w:tr>
      <w:tr w:rsidR="00ED13DD" w:rsidRPr="00E647EA" w14:paraId="2FDB9FDF" w14:textId="77777777" w:rsidTr="00ED13DD">
        <w:trPr>
          <w:trHeight w:val="299"/>
        </w:trPr>
        <w:tc>
          <w:tcPr>
            <w:cnfStyle w:val="001000000000" w:firstRow="0" w:lastRow="0" w:firstColumn="1" w:lastColumn="0" w:oddVBand="0" w:evenVBand="0" w:oddHBand="0" w:evenHBand="0" w:firstRowFirstColumn="0" w:firstRowLastColumn="0" w:lastRowFirstColumn="0" w:lastRowLastColumn="0"/>
            <w:tcW w:w="2430" w:type="dxa"/>
            <w:noWrap/>
            <w:hideMark/>
          </w:tcPr>
          <w:p w14:paraId="0D9ECEB2" w14:textId="77777777" w:rsidR="00ED13DD" w:rsidRPr="00E647EA" w:rsidRDefault="00ED13DD" w:rsidP="00ED13DD">
            <w:pPr>
              <w:spacing w:line="360" w:lineRule="auto"/>
              <w:jc w:val="both"/>
              <w:rPr>
                <w:b/>
                <w:bCs/>
                <w:i w:val="0"/>
                <w:iCs w:val="0"/>
                <w:color w:val="000000"/>
                <w:sz w:val="24"/>
              </w:rPr>
            </w:pPr>
            <w:r w:rsidRPr="00E647EA">
              <w:rPr>
                <w:b/>
                <w:bCs/>
                <w:i w:val="0"/>
                <w:iCs w:val="0"/>
                <w:color w:val="000000"/>
                <w:sz w:val="24"/>
              </w:rPr>
              <w:t>LIN</w:t>
            </w:r>
          </w:p>
        </w:tc>
        <w:tc>
          <w:tcPr>
            <w:tcW w:w="2032" w:type="dxa"/>
            <w:noWrap/>
            <w:hideMark/>
          </w:tcPr>
          <w:p w14:paraId="206C3E16" w14:textId="77777777" w:rsidR="00ED13DD" w:rsidRPr="00E647EA" w:rsidRDefault="00ED13DD" w:rsidP="00ED13DD">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E647EA">
              <w:rPr>
                <w:color w:val="000000"/>
              </w:rPr>
              <w:t>0</w:t>
            </w:r>
            <w:r>
              <w:rPr>
                <w:color w:val="000000"/>
              </w:rPr>
              <w:t>.</w:t>
            </w:r>
            <w:r w:rsidRPr="00E647EA">
              <w:rPr>
                <w:color w:val="000000"/>
              </w:rPr>
              <w:t>3</w:t>
            </w:r>
            <w:r>
              <w:rPr>
                <w:color w:val="000000"/>
                <w:lang w:val="en-US"/>
              </w:rPr>
              <w:t>5</w:t>
            </w:r>
            <w:r w:rsidRPr="00E647EA">
              <w:rPr>
                <w:color w:val="000000"/>
                <w:lang w:val="en-US"/>
              </w:rPr>
              <w:t>*</w:t>
            </w:r>
          </w:p>
        </w:tc>
        <w:tc>
          <w:tcPr>
            <w:tcW w:w="2018" w:type="dxa"/>
            <w:noWrap/>
            <w:hideMark/>
          </w:tcPr>
          <w:p w14:paraId="7396870A" w14:textId="77777777" w:rsidR="00ED13DD" w:rsidRPr="00E647EA" w:rsidRDefault="00ED13DD" w:rsidP="00ED13DD">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E647EA">
              <w:rPr>
                <w:color w:val="000000"/>
              </w:rPr>
              <w:t>0</w:t>
            </w:r>
            <w:r>
              <w:rPr>
                <w:color w:val="000000"/>
              </w:rPr>
              <w:t>.</w:t>
            </w:r>
            <w:r w:rsidRPr="00E647EA">
              <w:rPr>
                <w:color w:val="000000"/>
              </w:rPr>
              <w:t>3</w:t>
            </w:r>
            <w:r>
              <w:rPr>
                <w:color w:val="000000"/>
                <w:lang w:val="en-US"/>
              </w:rPr>
              <w:t>4</w:t>
            </w:r>
            <w:r w:rsidRPr="00E647EA">
              <w:rPr>
                <w:color w:val="000000"/>
                <w:lang w:val="en-US"/>
              </w:rPr>
              <w:t>*</w:t>
            </w:r>
          </w:p>
        </w:tc>
        <w:tc>
          <w:tcPr>
            <w:tcW w:w="2491" w:type="dxa"/>
            <w:vAlign w:val="bottom"/>
          </w:tcPr>
          <w:p w14:paraId="70C77B8C" w14:textId="77777777" w:rsidR="00ED13DD" w:rsidRPr="00E647EA" w:rsidRDefault="00ED13DD" w:rsidP="00ED13DD">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E647EA">
              <w:rPr>
                <w:color w:val="000000"/>
              </w:rPr>
              <w:t>0</w:t>
            </w:r>
            <w:r>
              <w:rPr>
                <w:color w:val="000000"/>
              </w:rPr>
              <w:t>.</w:t>
            </w:r>
            <w:r w:rsidRPr="00E647EA">
              <w:rPr>
                <w:color w:val="000000"/>
              </w:rPr>
              <w:t>08</w:t>
            </w:r>
          </w:p>
        </w:tc>
      </w:tr>
      <w:tr w:rsidR="00ED13DD" w:rsidRPr="00E647EA" w14:paraId="33C971E9" w14:textId="77777777" w:rsidTr="00ED13D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30" w:type="dxa"/>
            <w:noWrap/>
            <w:hideMark/>
          </w:tcPr>
          <w:p w14:paraId="17910B26" w14:textId="77777777" w:rsidR="00ED13DD" w:rsidRPr="00E647EA" w:rsidRDefault="00ED13DD" w:rsidP="00ED13DD">
            <w:pPr>
              <w:spacing w:line="360" w:lineRule="auto"/>
              <w:jc w:val="both"/>
              <w:rPr>
                <w:b/>
                <w:bCs/>
                <w:i w:val="0"/>
                <w:iCs w:val="0"/>
                <w:color w:val="000000"/>
                <w:sz w:val="24"/>
              </w:rPr>
            </w:pPr>
            <w:r w:rsidRPr="00E647EA">
              <w:rPr>
                <w:b/>
                <w:bCs/>
                <w:i w:val="0"/>
                <w:iCs w:val="0"/>
                <w:color w:val="000000"/>
                <w:sz w:val="24"/>
              </w:rPr>
              <w:t>PM</w:t>
            </w:r>
          </w:p>
        </w:tc>
        <w:tc>
          <w:tcPr>
            <w:tcW w:w="2032" w:type="dxa"/>
            <w:noWrap/>
            <w:hideMark/>
          </w:tcPr>
          <w:p w14:paraId="3265822E" w14:textId="77777777" w:rsidR="00ED13DD" w:rsidRPr="00E647EA" w:rsidRDefault="00ED13DD" w:rsidP="00ED13DD">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E647EA">
              <w:rPr>
                <w:color w:val="000000"/>
              </w:rPr>
              <w:t>0</w:t>
            </w:r>
            <w:r>
              <w:rPr>
                <w:color w:val="000000"/>
              </w:rPr>
              <w:t>.</w:t>
            </w:r>
            <w:r w:rsidRPr="00E647EA">
              <w:rPr>
                <w:color w:val="000000"/>
              </w:rPr>
              <w:t>17</w:t>
            </w:r>
          </w:p>
        </w:tc>
        <w:tc>
          <w:tcPr>
            <w:tcW w:w="2018" w:type="dxa"/>
            <w:noWrap/>
            <w:hideMark/>
          </w:tcPr>
          <w:p w14:paraId="7B3FDC39" w14:textId="77777777" w:rsidR="00ED13DD" w:rsidRPr="00E647EA" w:rsidRDefault="00ED13DD" w:rsidP="00ED13DD">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E647EA">
              <w:rPr>
                <w:color w:val="000000"/>
              </w:rPr>
              <w:t>0</w:t>
            </w:r>
            <w:r>
              <w:rPr>
                <w:color w:val="000000"/>
              </w:rPr>
              <w:t>.</w:t>
            </w:r>
            <w:r w:rsidRPr="00E647EA">
              <w:rPr>
                <w:color w:val="000000"/>
              </w:rPr>
              <w:t>13</w:t>
            </w:r>
          </w:p>
        </w:tc>
        <w:tc>
          <w:tcPr>
            <w:tcW w:w="2491" w:type="dxa"/>
            <w:vAlign w:val="bottom"/>
          </w:tcPr>
          <w:p w14:paraId="5BF07BC7" w14:textId="77777777" w:rsidR="00ED13DD" w:rsidRPr="00E647EA" w:rsidRDefault="00ED13DD" w:rsidP="00ED13DD">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E647EA">
              <w:rPr>
                <w:color w:val="000000"/>
              </w:rPr>
              <w:t>0</w:t>
            </w:r>
            <w:r>
              <w:rPr>
                <w:color w:val="000000"/>
              </w:rPr>
              <w:t>.</w:t>
            </w:r>
            <w:r w:rsidRPr="00E647EA">
              <w:rPr>
                <w:color w:val="000000"/>
              </w:rPr>
              <w:t>05</w:t>
            </w:r>
          </w:p>
        </w:tc>
      </w:tr>
      <w:tr w:rsidR="00ED13DD" w:rsidRPr="00E647EA" w14:paraId="3A3DBF0A" w14:textId="77777777" w:rsidTr="00ED13DD">
        <w:trPr>
          <w:trHeight w:val="299"/>
        </w:trPr>
        <w:tc>
          <w:tcPr>
            <w:cnfStyle w:val="001000000000" w:firstRow="0" w:lastRow="0" w:firstColumn="1" w:lastColumn="0" w:oddVBand="0" w:evenVBand="0" w:oddHBand="0" w:evenHBand="0" w:firstRowFirstColumn="0" w:firstRowLastColumn="0" w:lastRowFirstColumn="0" w:lastRowLastColumn="0"/>
            <w:tcW w:w="2430" w:type="dxa"/>
            <w:noWrap/>
            <w:hideMark/>
          </w:tcPr>
          <w:p w14:paraId="5223D1B5" w14:textId="77777777" w:rsidR="00ED13DD" w:rsidRPr="00E647EA" w:rsidRDefault="00ED13DD" w:rsidP="00ED13DD">
            <w:pPr>
              <w:spacing w:line="360" w:lineRule="auto"/>
              <w:jc w:val="both"/>
              <w:rPr>
                <w:b/>
                <w:bCs/>
                <w:i w:val="0"/>
                <w:iCs w:val="0"/>
                <w:color w:val="000000"/>
                <w:sz w:val="24"/>
              </w:rPr>
            </w:pPr>
            <w:r w:rsidRPr="00E647EA">
              <w:rPr>
                <w:b/>
                <w:bCs/>
                <w:i w:val="0"/>
                <w:iCs w:val="0"/>
                <w:color w:val="000000"/>
                <w:sz w:val="24"/>
              </w:rPr>
              <w:t>STR</w:t>
            </w:r>
          </w:p>
        </w:tc>
        <w:tc>
          <w:tcPr>
            <w:tcW w:w="2032" w:type="dxa"/>
            <w:noWrap/>
            <w:hideMark/>
          </w:tcPr>
          <w:p w14:paraId="4330F355" w14:textId="77777777" w:rsidR="00ED13DD" w:rsidRPr="00B62708" w:rsidRDefault="00ED13DD" w:rsidP="00ED13DD">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E647EA">
              <w:rPr>
                <w:color w:val="000000"/>
              </w:rPr>
              <w:t>0</w:t>
            </w:r>
            <w:r>
              <w:rPr>
                <w:color w:val="000000"/>
              </w:rPr>
              <w:t>.</w:t>
            </w:r>
            <w:r w:rsidRPr="00E647EA">
              <w:rPr>
                <w:color w:val="000000"/>
              </w:rPr>
              <w:t>1</w:t>
            </w:r>
            <w:r>
              <w:rPr>
                <w:color w:val="000000"/>
                <w:lang w:val="en-US"/>
              </w:rPr>
              <w:t>5</w:t>
            </w:r>
          </w:p>
        </w:tc>
        <w:tc>
          <w:tcPr>
            <w:tcW w:w="2018" w:type="dxa"/>
            <w:noWrap/>
            <w:hideMark/>
          </w:tcPr>
          <w:p w14:paraId="47F3D0E8" w14:textId="77777777" w:rsidR="00ED13DD" w:rsidRPr="00B62708" w:rsidRDefault="00ED13DD" w:rsidP="00ED13DD">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E647EA">
              <w:rPr>
                <w:color w:val="000000"/>
              </w:rPr>
              <w:t>0</w:t>
            </w:r>
            <w:r>
              <w:rPr>
                <w:color w:val="000000"/>
              </w:rPr>
              <w:t>.</w:t>
            </w:r>
            <w:r w:rsidRPr="00E647EA">
              <w:rPr>
                <w:color w:val="000000"/>
              </w:rPr>
              <w:t>1</w:t>
            </w:r>
            <w:r>
              <w:rPr>
                <w:color w:val="000000"/>
                <w:lang w:val="en-US"/>
              </w:rPr>
              <w:t>7</w:t>
            </w:r>
          </w:p>
        </w:tc>
        <w:tc>
          <w:tcPr>
            <w:tcW w:w="2491" w:type="dxa"/>
            <w:vAlign w:val="bottom"/>
          </w:tcPr>
          <w:p w14:paraId="6FA223A1" w14:textId="77777777" w:rsidR="00ED13DD" w:rsidRPr="00B62708" w:rsidRDefault="00ED13DD" w:rsidP="00ED13DD">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E647EA">
              <w:rPr>
                <w:color w:val="000000"/>
              </w:rPr>
              <w:t>0</w:t>
            </w:r>
            <w:r>
              <w:rPr>
                <w:color w:val="000000"/>
              </w:rPr>
              <w:t>.</w:t>
            </w:r>
            <w:r w:rsidRPr="00E647EA">
              <w:rPr>
                <w:color w:val="000000"/>
              </w:rPr>
              <w:t>0</w:t>
            </w:r>
            <w:r>
              <w:rPr>
                <w:color w:val="000000"/>
                <w:lang w:val="en-US"/>
              </w:rPr>
              <w:t>5</w:t>
            </w:r>
          </w:p>
        </w:tc>
      </w:tr>
      <w:tr w:rsidR="00ED13DD" w:rsidRPr="00E647EA" w14:paraId="1CB32652" w14:textId="77777777" w:rsidTr="00ED13D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30" w:type="dxa"/>
            <w:noWrap/>
            <w:hideMark/>
          </w:tcPr>
          <w:p w14:paraId="6DD6BDAB" w14:textId="77777777" w:rsidR="00ED13DD" w:rsidRPr="00E647EA" w:rsidRDefault="00ED13DD" w:rsidP="00ED13DD">
            <w:pPr>
              <w:spacing w:line="360" w:lineRule="auto"/>
              <w:jc w:val="both"/>
              <w:rPr>
                <w:b/>
                <w:bCs/>
                <w:i w:val="0"/>
                <w:iCs w:val="0"/>
                <w:color w:val="000000"/>
                <w:sz w:val="24"/>
              </w:rPr>
            </w:pPr>
            <w:r w:rsidRPr="00E647EA">
              <w:rPr>
                <w:b/>
                <w:bCs/>
                <w:i w:val="0"/>
                <w:iCs w:val="0"/>
                <w:color w:val="000000"/>
                <w:sz w:val="24"/>
              </w:rPr>
              <w:t>TM</w:t>
            </w:r>
          </w:p>
        </w:tc>
        <w:tc>
          <w:tcPr>
            <w:tcW w:w="2032" w:type="dxa"/>
            <w:noWrap/>
            <w:hideMark/>
          </w:tcPr>
          <w:p w14:paraId="62373D8F" w14:textId="77777777" w:rsidR="00ED13DD" w:rsidRPr="00E647EA" w:rsidRDefault="00ED13DD" w:rsidP="00ED13DD">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E647EA">
              <w:rPr>
                <w:color w:val="000000"/>
              </w:rPr>
              <w:t>0</w:t>
            </w:r>
            <w:r>
              <w:rPr>
                <w:color w:val="000000"/>
              </w:rPr>
              <w:t>.</w:t>
            </w:r>
            <w:r w:rsidRPr="00E647EA">
              <w:rPr>
                <w:color w:val="000000"/>
              </w:rPr>
              <w:t>18</w:t>
            </w:r>
          </w:p>
        </w:tc>
        <w:tc>
          <w:tcPr>
            <w:tcW w:w="2018" w:type="dxa"/>
            <w:noWrap/>
            <w:hideMark/>
          </w:tcPr>
          <w:p w14:paraId="7C417B46" w14:textId="77777777" w:rsidR="00ED13DD" w:rsidRPr="00B62708" w:rsidRDefault="00ED13DD" w:rsidP="00ED13DD">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lang w:val="en-US"/>
              </w:rPr>
            </w:pPr>
            <w:r w:rsidRPr="00E647EA">
              <w:rPr>
                <w:color w:val="000000"/>
              </w:rPr>
              <w:t>0</w:t>
            </w:r>
            <w:r>
              <w:rPr>
                <w:color w:val="000000"/>
              </w:rPr>
              <w:t>.</w:t>
            </w:r>
            <w:r w:rsidRPr="00E647EA">
              <w:rPr>
                <w:color w:val="000000"/>
              </w:rPr>
              <w:t>1</w:t>
            </w:r>
            <w:r>
              <w:rPr>
                <w:color w:val="000000"/>
                <w:lang w:val="en-US"/>
              </w:rPr>
              <w:t>1</w:t>
            </w:r>
          </w:p>
        </w:tc>
        <w:tc>
          <w:tcPr>
            <w:tcW w:w="2491" w:type="dxa"/>
            <w:vAlign w:val="bottom"/>
          </w:tcPr>
          <w:p w14:paraId="772334F2" w14:textId="77777777" w:rsidR="00ED13DD" w:rsidRPr="00B62708" w:rsidRDefault="00ED13DD" w:rsidP="00ED13DD">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lang w:val="en-US"/>
              </w:rPr>
            </w:pPr>
            <w:r w:rsidRPr="00E647EA">
              <w:rPr>
                <w:color w:val="000000"/>
              </w:rPr>
              <w:t>0</w:t>
            </w:r>
            <w:r>
              <w:rPr>
                <w:color w:val="000000"/>
              </w:rPr>
              <w:t>.</w:t>
            </w:r>
            <w:r w:rsidRPr="00E647EA">
              <w:rPr>
                <w:color w:val="000000"/>
              </w:rPr>
              <w:t>0</w:t>
            </w:r>
            <w:r>
              <w:rPr>
                <w:color w:val="000000"/>
                <w:lang w:val="en-US"/>
              </w:rPr>
              <w:t>7</w:t>
            </w:r>
          </w:p>
        </w:tc>
      </w:tr>
      <w:tr w:rsidR="00ED13DD" w:rsidRPr="00E647EA" w14:paraId="201CB265" w14:textId="77777777" w:rsidTr="00ED13DD">
        <w:trPr>
          <w:trHeight w:val="299"/>
        </w:trPr>
        <w:tc>
          <w:tcPr>
            <w:cnfStyle w:val="001000000000" w:firstRow="0" w:lastRow="0" w:firstColumn="1" w:lastColumn="0" w:oddVBand="0" w:evenVBand="0" w:oddHBand="0" w:evenHBand="0" w:firstRowFirstColumn="0" w:firstRowLastColumn="0" w:lastRowFirstColumn="0" w:lastRowLastColumn="0"/>
            <w:tcW w:w="2430" w:type="dxa"/>
            <w:noWrap/>
          </w:tcPr>
          <w:p w14:paraId="1FD1DBC0" w14:textId="77777777" w:rsidR="00ED13DD" w:rsidRPr="00E647EA" w:rsidRDefault="00ED13DD" w:rsidP="00ED13DD">
            <w:pPr>
              <w:spacing w:line="360" w:lineRule="auto"/>
              <w:jc w:val="both"/>
              <w:rPr>
                <w:b/>
                <w:bCs/>
                <w:i w:val="0"/>
                <w:iCs w:val="0"/>
                <w:color w:val="000000"/>
                <w:sz w:val="24"/>
              </w:rPr>
            </w:pPr>
            <w:r w:rsidRPr="00E647EA">
              <w:rPr>
                <w:b/>
                <w:bCs/>
                <w:i w:val="0"/>
                <w:iCs w:val="0"/>
                <w:color w:val="000000"/>
                <w:sz w:val="24"/>
              </w:rPr>
              <w:t>VAP</w:t>
            </w:r>
          </w:p>
        </w:tc>
        <w:tc>
          <w:tcPr>
            <w:tcW w:w="2032" w:type="dxa"/>
            <w:noWrap/>
          </w:tcPr>
          <w:p w14:paraId="50E824EC" w14:textId="77777777" w:rsidR="00ED13DD" w:rsidRPr="00B62708" w:rsidRDefault="00ED13DD" w:rsidP="00ED13DD">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E647EA">
              <w:rPr>
                <w:color w:val="000000"/>
              </w:rPr>
              <w:t>0</w:t>
            </w:r>
            <w:r>
              <w:rPr>
                <w:color w:val="000000"/>
              </w:rPr>
              <w:t>.</w:t>
            </w:r>
            <w:r w:rsidRPr="00E647EA">
              <w:rPr>
                <w:color w:val="000000"/>
              </w:rPr>
              <w:t>1</w:t>
            </w:r>
            <w:r>
              <w:rPr>
                <w:color w:val="000000"/>
                <w:lang w:val="en-US"/>
              </w:rPr>
              <w:t>1</w:t>
            </w:r>
          </w:p>
        </w:tc>
        <w:tc>
          <w:tcPr>
            <w:tcW w:w="2018" w:type="dxa"/>
            <w:noWrap/>
          </w:tcPr>
          <w:p w14:paraId="74DD5935" w14:textId="77777777" w:rsidR="00ED13DD" w:rsidRPr="00E647EA" w:rsidRDefault="00ED13DD" w:rsidP="00ED13DD">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E647EA">
              <w:rPr>
                <w:color w:val="000000"/>
              </w:rPr>
              <w:t>0</w:t>
            </w:r>
            <w:r>
              <w:rPr>
                <w:color w:val="000000"/>
              </w:rPr>
              <w:t>.</w:t>
            </w:r>
            <w:r w:rsidRPr="00E647EA">
              <w:rPr>
                <w:color w:val="000000"/>
              </w:rPr>
              <w:t>05</w:t>
            </w:r>
          </w:p>
        </w:tc>
        <w:tc>
          <w:tcPr>
            <w:tcW w:w="2491" w:type="dxa"/>
            <w:vAlign w:val="bottom"/>
          </w:tcPr>
          <w:p w14:paraId="6AB44089" w14:textId="77777777" w:rsidR="00ED13DD" w:rsidRPr="00E647EA" w:rsidRDefault="00ED13DD" w:rsidP="00ED13DD">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E647EA">
              <w:rPr>
                <w:color w:val="000000"/>
              </w:rPr>
              <w:t>-0</w:t>
            </w:r>
            <w:r>
              <w:rPr>
                <w:color w:val="000000"/>
              </w:rPr>
              <w:t>.</w:t>
            </w:r>
            <w:r w:rsidRPr="00E647EA">
              <w:rPr>
                <w:color w:val="000000"/>
              </w:rPr>
              <w:t>08</w:t>
            </w:r>
          </w:p>
        </w:tc>
      </w:tr>
      <w:tr w:rsidR="00ED13DD" w:rsidRPr="00E647EA" w14:paraId="6C0EAD78" w14:textId="77777777" w:rsidTr="00ED13D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430" w:type="dxa"/>
            <w:noWrap/>
            <w:hideMark/>
          </w:tcPr>
          <w:p w14:paraId="07F49261" w14:textId="77777777" w:rsidR="00ED13DD" w:rsidRPr="00E647EA" w:rsidRDefault="00ED13DD" w:rsidP="00ED13DD">
            <w:pPr>
              <w:spacing w:line="360" w:lineRule="auto"/>
              <w:jc w:val="both"/>
              <w:rPr>
                <w:b/>
                <w:bCs/>
                <w:i w:val="0"/>
                <w:iCs w:val="0"/>
                <w:color w:val="000000"/>
                <w:sz w:val="24"/>
              </w:rPr>
            </w:pPr>
            <w:r w:rsidRPr="00E647EA">
              <w:rPr>
                <w:b/>
                <w:bCs/>
                <w:i w:val="0"/>
                <w:iCs w:val="0"/>
                <w:color w:val="000000"/>
                <w:sz w:val="24"/>
              </w:rPr>
              <w:t>VCL</w:t>
            </w:r>
          </w:p>
        </w:tc>
        <w:tc>
          <w:tcPr>
            <w:tcW w:w="2032" w:type="dxa"/>
            <w:noWrap/>
            <w:hideMark/>
          </w:tcPr>
          <w:p w14:paraId="4CA043DE" w14:textId="77777777" w:rsidR="00ED13DD" w:rsidRPr="00E647EA" w:rsidRDefault="00ED13DD" w:rsidP="00ED13DD">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E647EA">
              <w:rPr>
                <w:color w:val="000000"/>
              </w:rPr>
              <w:t>-0</w:t>
            </w:r>
            <w:r>
              <w:rPr>
                <w:color w:val="000000"/>
              </w:rPr>
              <w:t>.</w:t>
            </w:r>
            <w:r w:rsidRPr="00E647EA">
              <w:rPr>
                <w:color w:val="000000"/>
              </w:rPr>
              <w:t>08</w:t>
            </w:r>
          </w:p>
        </w:tc>
        <w:tc>
          <w:tcPr>
            <w:tcW w:w="2018" w:type="dxa"/>
            <w:noWrap/>
            <w:hideMark/>
          </w:tcPr>
          <w:p w14:paraId="3B587111" w14:textId="77777777" w:rsidR="00ED13DD" w:rsidRPr="00B62708" w:rsidRDefault="00ED13DD" w:rsidP="00ED13DD">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lang w:val="en-US"/>
              </w:rPr>
            </w:pPr>
            <w:r w:rsidRPr="00E647EA">
              <w:rPr>
                <w:color w:val="000000"/>
              </w:rPr>
              <w:t>-0</w:t>
            </w:r>
            <w:r>
              <w:rPr>
                <w:color w:val="000000"/>
              </w:rPr>
              <w:t>.</w:t>
            </w:r>
            <w:r w:rsidRPr="00E647EA">
              <w:rPr>
                <w:color w:val="000000"/>
              </w:rPr>
              <w:t>1</w:t>
            </w:r>
            <w:r>
              <w:rPr>
                <w:color w:val="000000"/>
                <w:lang w:val="en-US"/>
              </w:rPr>
              <w:t>3</w:t>
            </w:r>
          </w:p>
        </w:tc>
        <w:tc>
          <w:tcPr>
            <w:tcW w:w="2491" w:type="dxa"/>
            <w:vAlign w:val="bottom"/>
          </w:tcPr>
          <w:p w14:paraId="4AF675B6" w14:textId="77777777" w:rsidR="00ED13DD" w:rsidRPr="00B62708" w:rsidRDefault="00ED13DD" w:rsidP="00ED13DD">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lang w:val="en-US"/>
              </w:rPr>
            </w:pPr>
            <w:r w:rsidRPr="00E647EA">
              <w:rPr>
                <w:color w:val="000000"/>
              </w:rPr>
              <w:t>-0</w:t>
            </w:r>
            <w:r>
              <w:rPr>
                <w:color w:val="000000"/>
              </w:rPr>
              <w:t>.</w:t>
            </w:r>
            <w:r w:rsidRPr="00E647EA">
              <w:rPr>
                <w:color w:val="000000"/>
              </w:rPr>
              <w:t>0</w:t>
            </w:r>
            <w:r>
              <w:rPr>
                <w:color w:val="000000"/>
                <w:lang w:val="en-US"/>
              </w:rPr>
              <w:t>5</w:t>
            </w:r>
          </w:p>
        </w:tc>
      </w:tr>
      <w:tr w:rsidR="00ED13DD" w:rsidRPr="00E647EA" w14:paraId="7EA2D965" w14:textId="77777777" w:rsidTr="00ED13DD">
        <w:trPr>
          <w:trHeight w:val="299"/>
        </w:trPr>
        <w:tc>
          <w:tcPr>
            <w:cnfStyle w:val="001000000000" w:firstRow="0" w:lastRow="0" w:firstColumn="1" w:lastColumn="0" w:oddVBand="0" w:evenVBand="0" w:oddHBand="0" w:evenHBand="0" w:firstRowFirstColumn="0" w:firstRowLastColumn="0" w:lastRowFirstColumn="0" w:lastRowLastColumn="0"/>
            <w:tcW w:w="2430" w:type="dxa"/>
            <w:noWrap/>
            <w:hideMark/>
          </w:tcPr>
          <w:p w14:paraId="0A21B315" w14:textId="77777777" w:rsidR="00ED13DD" w:rsidRPr="00E647EA" w:rsidRDefault="00ED13DD" w:rsidP="00ED13DD">
            <w:pPr>
              <w:spacing w:line="360" w:lineRule="auto"/>
              <w:jc w:val="both"/>
              <w:rPr>
                <w:b/>
                <w:bCs/>
                <w:i w:val="0"/>
                <w:iCs w:val="0"/>
                <w:color w:val="000000"/>
                <w:sz w:val="24"/>
              </w:rPr>
            </w:pPr>
            <w:r w:rsidRPr="00E647EA">
              <w:rPr>
                <w:b/>
                <w:bCs/>
                <w:i w:val="0"/>
                <w:iCs w:val="0"/>
                <w:color w:val="000000"/>
                <w:sz w:val="24"/>
              </w:rPr>
              <w:t>VSL</w:t>
            </w:r>
          </w:p>
        </w:tc>
        <w:tc>
          <w:tcPr>
            <w:tcW w:w="2032" w:type="dxa"/>
            <w:noWrap/>
            <w:hideMark/>
          </w:tcPr>
          <w:p w14:paraId="49DFE20D" w14:textId="77777777" w:rsidR="00ED13DD" w:rsidRPr="00E647EA" w:rsidRDefault="00ED13DD" w:rsidP="00ED13DD">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E647EA">
              <w:rPr>
                <w:color w:val="000000"/>
              </w:rPr>
              <w:t>0</w:t>
            </w:r>
            <w:r>
              <w:rPr>
                <w:color w:val="000000"/>
              </w:rPr>
              <w:t>.</w:t>
            </w:r>
            <w:r w:rsidRPr="00E647EA">
              <w:rPr>
                <w:color w:val="000000"/>
              </w:rPr>
              <w:t>16</w:t>
            </w:r>
          </w:p>
        </w:tc>
        <w:tc>
          <w:tcPr>
            <w:tcW w:w="2018" w:type="dxa"/>
            <w:noWrap/>
            <w:hideMark/>
          </w:tcPr>
          <w:p w14:paraId="2CEFFA1F" w14:textId="77777777" w:rsidR="00ED13DD" w:rsidRPr="00B62708" w:rsidRDefault="00ED13DD" w:rsidP="00ED13DD">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E647EA">
              <w:rPr>
                <w:color w:val="000000"/>
              </w:rPr>
              <w:t>0</w:t>
            </w:r>
            <w:r>
              <w:rPr>
                <w:color w:val="000000"/>
              </w:rPr>
              <w:t>.</w:t>
            </w:r>
            <w:r w:rsidRPr="00E647EA">
              <w:rPr>
                <w:color w:val="000000"/>
              </w:rPr>
              <w:t>1</w:t>
            </w:r>
            <w:r>
              <w:rPr>
                <w:color w:val="000000"/>
                <w:lang w:val="en-US"/>
              </w:rPr>
              <w:t>4</w:t>
            </w:r>
          </w:p>
        </w:tc>
        <w:tc>
          <w:tcPr>
            <w:tcW w:w="2491" w:type="dxa"/>
            <w:vAlign w:val="bottom"/>
          </w:tcPr>
          <w:p w14:paraId="0D5B323C" w14:textId="77777777" w:rsidR="00ED13DD" w:rsidRPr="00E647EA" w:rsidRDefault="00ED13DD" w:rsidP="00ED13DD">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E647EA">
              <w:rPr>
                <w:color w:val="000000"/>
              </w:rPr>
              <w:t>-0</w:t>
            </w:r>
            <w:r>
              <w:rPr>
                <w:color w:val="000000"/>
              </w:rPr>
              <w:t>.</w:t>
            </w:r>
            <w:r w:rsidRPr="00E647EA">
              <w:rPr>
                <w:color w:val="000000"/>
              </w:rPr>
              <w:t>03</w:t>
            </w:r>
          </w:p>
        </w:tc>
      </w:tr>
    </w:tbl>
    <w:p w14:paraId="4F4E30B2" w14:textId="77777777" w:rsidR="002146D2" w:rsidRDefault="002146D2" w:rsidP="002146D2">
      <w:pPr>
        <w:spacing w:line="360" w:lineRule="auto"/>
        <w:jc w:val="both"/>
      </w:pPr>
      <w:r>
        <w:t>Table 3. Correlation between oxidative stress parameters in seminal plasma and motility parameters of spermatozoa, in fresh semen samples:</w:t>
      </w:r>
    </w:p>
    <w:p w14:paraId="30C92CB0" w14:textId="05AEEFFD" w:rsidR="00AA3019" w:rsidRDefault="00AA3019" w:rsidP="002146D2">
      <w:pPr>
        <w:spacing w:line="360" w:lineRule="auto"/>
        <w:jc w:val="both"/>
      </w:pPr>
    </w:p>
    <w:p w14:paraId="643956DE" w14:textId="31EF0DA5" w:rsidR="004D030E" w:rsidRPr="00ED13DD" w:rsidRDefault="00F46663" w:rsidP="002146D2">
      <w:pPr>
        <w:spacing w:line="360" w:lineRule="auto"/>
        <w:jc w:val="both"/>
        <w:rPr>
          <w:iCs/>
          <w:color w:val="000000" w:themeColor="text1"/>
          <w:sz w:val="20"/>
          <w:szCs w:val="20"/>
          <w:lang w:val="en-US"/>
        </w:rPr>
      </w:pPr>
      <w:r w:rsidRPr="002C2DE7">
        <w:rPr>
          <w:iCs/>
          <w:color w:val="000000" w:themeColor="text1"/>
          <w:sz w:val="20"/>
          <w:szCs w:val="20"/>
          <w:lang w:val="en-US"/>
        </w:rPr>
        <w:t>Values are expressed as</w:t>
      </w:r>
      <w:r>
        <w:rPr>
          <w:iCs/>
          <w:color w:val="000000" w:themeColor="text1"/>
          <w:sz w:val="20"/>
          <w:szCs w:val="20"/>
          <w:lang w:val="en-US"/>
        </w:rPr>
        <w:t xml:space="preserve"> Spearman’s correlation coefficient </w:t>
      </w:r>
      <w:r w:rsidR="00C14AF4">
        <w:rPr>
          <w:iCs/>
          <w:color w:val="000000" w:themeColor="text1"/>
          <w:sz w:val="20"/>
          <w:szCs w:val="20"/>
          <w:lang w:val="en-US"/>
        </w:rPr>
        <w:t>r</w:t>
      </w:r>
      <w:r w:rsidRPr="002C2DE7">
        <w:rPr>
          <w:color w:val="000000"/>
          <w:sz w:val="20"/>
          <w:szCs w:val="20"/>
          <w:lang w:val="en-US"/>
        </w:rPr>
        <w:t xml:space="preserve">. </w:t>
      </w:r>
      <w:r w:rsidRPr="002C2DE7">
        <w:rPr>
          <w:iCs/>
          <w:color w:val="000000" w:themeColor="text1"/>
          <w:sz w:val="20"/>
          <w:szCs w:val="20"/>
          <w:lang w:val="en-US"/>
        </w:rPr>
        <w:t xml:space="preserve">The asterisk is representative of a significant </w:t>
      </w:r>
      <w:r>
        <w:rPr>
          <w:iCs/>
          <w:color w:val="000000" w:themeColor="text1"/>
          <w:sz w:val="20"/>
          <w:szCs w:val="20"/>
          <w:lang w:val="en-US"/>
        </w:rPr>
        <w:t xml:space="preserve">correlation </w:t>
      </w:r>
      <w:r w:rsidRPr="002C2DE7">
        <w:rPr>
          <w:iCs/>
          <w:color w:val="000000" w:themeColor="text1"/>
          <w:sz w:val="20"/>
          <w:szCs w:val="20"/>
          <w:lang w:val="en-US"/>
        </w:rPr>
        <w:t>(p&lt;0.05) between the</w:t>
      </w:r>
      <w:r>
        <w:rPr>
          <w:iCs/>
          <w:color w:val="000000" w:themeColor="text1"/>
          <w:sz w:val="20"/>
          <w:szCs w:val="20"/>
          <w:lang w:val="en-US"/>
        </w:rPr>
        <w:t xml:space="preserve"> oxidative stress parameters of seminal plasma and the motility parameters of spermatozoa</w:t>
      </w:r>
      <w:r w:rsidRPr="002C2DE7">
        <w:rPr>
          <w:iCs/>
          <w:color w:val="000000" w:themeColor="text1"/>
          <w:sz w:val="20"/>
          <w:szCs w:val="20"/>
          <w:lang w:val="en-US"/>
        </w:rPr>
        <w:t>.</w:t>
      </w:r>
    </w:p>
    <w:p w14:paraId="4DD62ECA" w14:textId="7B73C8D2" w:rsidR="006D27E0" w:rsidRPr="00403D08" w:rsidRDefault="006D3EED" w:rsidP="002146D2">
      <w:pPr>
        <w:spacing w:line="360" w:lineRule="auto"/>
        <w:jc w:val="both"/>
        <w:rPr>
          <w:b/>
          <w:bCs/>
          <w:color w:val="000000" w:themeColor="text1"/>
          <w:lang w:val="en-US"/>
        </w:rPr>
      </w:pPr>
      <w:r>
        <w:rPr>
          <w:b/>
          <w:bCs/>
          <w:color w:val="000000" w:themeColor="text1"/>
          <w:lang w:val="en-US"/>
        </w:rPr>
        <w:lastRenderedPageBreak/>
        <w:t>4</w:t>
      </w:r>
      <w:r w:rsidR="002F3588" w:rsidRPr="00403D08">
        <w:rPr>
          <w:b/>
          <w:bCs/>
          <w:color w:val="000000" w:themeColor="text1"/>
          <w:lang w:val="en-US"/>
        </w:rPr>
        <w:t>.2 Experiment 2</w:t>
      </w:r>
      <w:r w:rsidR="00081B35">
        <w:rPr>
          <w:b/>
          <w:bCs/>
          <w:color w:val="000000" w:themeColor="text1"/>
          <w:lang w:val="en-US"/>
        </w:rPr>
        <w:t xml:space="preserve">: </w:t>
      </w:r>
      <w:r w:rsidR="00C12BF6" w:rsidRPr="00403D08">
        <w:rPr>
          <w:b/>
          <w:bCs/>
          <w:color w:val="000000" w:themeColor="text1"/>
          <w:lang w:val="en-US"/>
        </w:rPr>
        <w:t>Frozen/</w:t>
      </w:r>
      <w:r w:rsidR="003121F1">
        <w:rPr>
          <w:b/>
          <w:bCs/>
          <w:color w:val="000000" w:themeColor="text1"/>
          <w:lang w:val="en-US"/>
        </w:rPr>
        <w:t>t</w:t>
      </w:r>
      <w:r w:rsidR="00C12BF6" w:rsidRPr="00403D08">
        <w:rPr>
          <w:b/>
          <w:bCs/>
          <w:color w:val="000000" w:themeColor="text1"/>
          <w:lang w:val="en-US"/>
        </w:rPr>
        <w:t xml:space="preserve">hawed semen study </w:t>
      </w:r>
    </w:p>
    <w:p w14:paraId="2CCDCCC2" w14:textId="77777777" w:rsidR="006D27E0" w:rsidRPr="00403D08" w:rsidRDefault="006D27E0" w:rsidP="002146D2">
      <w:pPr>
        <w:spacing w:line="360" w:lineRule="auto"/>
        <w:jc w:val="both"/>
        <w:rPr>
          <w:b/>
          <w:bCs/>
          <w:color w:val="000000" w:themeColor="text1"/>
          <w:lang w:val="en-US"/>
        </w:rPr>
      </w:pPr>
    </w:p>
    <w:p w14:paraId="32F0994C" w14:textId="63FDAA09" w:rsidR="00097300" w:rsidRPr="00403D08" w:rsidRDefault="006D3EED" w:rsidP="002146D2">
      <w:pPr>
        <w:spacing w:line="360" w:lineRule="auto"/>
        <w:jc w:val="both"/>
        <w:rPr>
          <w:b/>
          <w:bCs/>
          <w:color w:val="000000" w:themeColor="text1"/>
          <w:lang w:val="en-US"/>
        </w:rPr>
      </w:pPr>
      <w:r>
        <w:rPr>
          <w:b/>
          <w:bCs/>
          <w:color w:val="000000" w:themeColor="text1"/>
          <w:lang w:val="en-US"/>
        </w:rPr>
        <w:t>4</w:t>
      </w:r>
      <w:r w:rsidR="002F3588" w:rsidRPr="00403D08">
        <w:rPr>
          <w:b/>
          <w:bCs/>
          <w:color w:val="000000" w:themeColor="text1"/>
          <w:lang w:val="en-US"/>
        </w:rPr>
        <w:t xml:space="preserve">.2.1 </w:t>
      </w:r>
      <w:r w:rsidR="006D27E0" w:rsidRPr="00403D08">
        <w:rPr>
          <w:b/>
          <w:bCs/>
          <w:color w:val="000000" w:themeColor="text1"/>
          <w:lang w:val="en-US"/>
        </w:rPr>
        <w:t>Relation between semen groups (HMT and LMT) and motility parameters, 0</w:t>
      </w:r>
      <w:r w:rsidR="00C110D8">
        <w:rPr>
          <w:b/>
          <w:bCs/>
          <w:color w:val="000000" w:themeColor="text1"/>
          <w:lang w:val="en-US"/>
        </w:rPr>
        <w:t xml:space="preserve"> </w:t>
      </w:r>
      <w:r w:rsidR="006D27E0" w:rsidRPr="00403D08">
        <w:rPr>
          <w:b/>
          <w:bCs/>
          <w:color w:val="000000" w:themeColor="text1"/>
          <w:lang w:val="en-US"/>
        </w:rPr>
        <w:t>h and 3</w:t>
      </w:r>
      <w:r w:rsidR="00C110D8">
        <w:rPr>
          <w:b/>
          <w:bCs/>
          <w:color w:val="000000" w:themeColor="text1"/>
          <w:lang w:val="en-US"/>
        </w:rPr>
        <w:t xml:space="preserve"> </w:t>
      </w:r>
      <w:r w:rsidR="006D27E0" w:rsidRPr="00403D08">
        <w:rPr>
          <w:b/>
          <w:bCs/>
          <w:color w:val="000000" w:themeColor="text1"/>
          <w:lang w:val="en-US"/>
        </w:rPr>
        <w:t>h after cryopreservation.</w:t>
      </w:r>
    </w:p>
    <w:p w14:paraId="1781CD64" w14:textId="77777777" w:rsidR="00643CB1" w:rsidRDefault="00643CB1" w:rsidP="002146D2">
      <w:pPr>
        <w:spacing w:line="360" w:lineRule="auto"/>
        <w:jc w:val="both"/>
        <w:rPr>
          <w:color w:val="000000" w:themeColor="text1"/>
          <w:lang w:val="en-US"/>
        </w:rPr>
      </w:pPr>
    </w:p>
    <w:p w14:paraId="7D515852" w14:textId="3E4B8E23" w:rsidR="00A24D06" w:rsidRPr="003F3B72" w:rsidRDefault="00643CB1" w:rsidP="002146D2">
      <w:pPr>
        <w:spacing w:line="360" w:lineRule="auto"/>
        <w:jc w:val="both"/>
        <w:rPr>
          <w:color w:val="000000"/>
        </w:rPr>
      </w:pPr>
      <w:r>
        <w:rPr>
          <w:color w:val="000000" w:themeColor="text1"/>
          <w:lang w:val="en-US"/>
        </w:rPr>
        <w:t xml:space="preserve">In order to understand the effects of cryopreservation on sperm motility, the samples were analyzed at zero hours/immediately </w:t>
      </w:r>
      <w:r w:rsidR="005A620A">
        <w:rPr>
          <w:color w:val="000000" w:themeColor="text1"/>
          <w:lang w:val="en-US"/>
        </w:rPr>
        <w:t>(0</w:t>
      </w:r>
      <w:r w:rsidR="003A1427">
        <w:rPr>
          <w:color w:val="000000" w:themeColor="text1"/>
          <w:lang w:val="en-US"/>
        </w:rPr>
        <w:t xml:space="preserve"> </w:t>
      </w:r>
      <w:r w:rsidR="005A620A">
        <w:rPr>
          <w:color w:val="000000" w:themeColor="text1"/>
          <w:lang w:val="en-US"/>
        </w:rPr>
        <w:t xml:space="preserve">h) </w:t>
      </w:r>
      <w:r>
        <w:rPr>
          <w:color w:val="000000" w:themeColor="text1"/>
          <w:lang w:val="en-US"/>
        </w:rPr>
        <w:t>after thawing and three hours after thawing</w:t>
      </w:r>
      <w:r w:rsidR="005A620A">
        <w:rPr>
          <w:color w:val="000000" w:themeColor="text1"/>
          <w:lang w:val="en-US"/>
        </w:rPr>
        <w:t xml:space="preserve"> (3</w:t>
      </w:r>
      <w:r w:rsidR="003A1427">
        <w:rPr>
          <w:color w:val="000000" w:themeColor="text1"/>
          <w:lang w:val="en-US"/>
        </w:rPr>
        <w:t xml:space="preserve"> </w:t>
      </w:r>
      <w:r w:rsidR="005A620A">
        <w:rPr>
          <w:color w:val="000000" w:themeColor="text1"/>
          <w:lang w:val="en-US"/>
        </w:rPr>
        <w:t>h)</w:t>
      </w:r>
      <w:r>
        <w:rPr>
          <w:color w:val="000000" w:themeColor="text1"/>
          <w:lang w:val="en-US"/>
        </w:rPr>
        <w:t xml:space="preserve">. </w:t>
      </w:r>
      <w:r w:rsidRPr="00DB7B2E">
        <w:rPr>
          <w:color w:val="000000" w:themeColor="text1"/>
          <w:lang w:val="en-US"/>
        </w:rPr>
        <w:t>LMT</w:t>
      </w:r>
      <w:r w:rsidR="00757EA9" w:rsidRPr="00DB7B2E">
        <w:rPr>
          <w:color w:val="000000" w:themeColor="text1"/>
          <w:lang w:val="en-US"/>
        </w:rPr>
        <w:t xml:space="preserve"> and </w:t>
      </w:r>
      <w:r w:rsidRPr="00DB7B2E">
        <w:rPr>
          <w:color w:val="000000" w:themeColor="text1"/>
          <w:lang w:val="en-US"/>
        </w:rPr>
        <w:t>HMT</w:t>
      </w:r>
      <w:r w:rsidR="00757EA9" w:rsidRPr="00DB7B2E">
        <w:rPr>
          <w:color w:val="000000" w:themeColor="text1"/>
          <w:lang w:val="en-US"/>
        </w:rPr>
        <w:t xml:space="preserve"> </w:t>
      </w:r>
      <w:r w:rsidRPr="00DB7B2E">
        <w:rPr>
          <w:color w:val="000000" w:themeColor="text1"/>
          <w:lang w:val="en-US"/>
        </w:rPr>
        <w:t>clusters were compared for each motility paramete</w:t>
      </w:r>
      <w:r w:rsidR="00840A67">
        <w:rPr>
          <w:color w:val="000000" w:themeColor="text1"/>
          <w:lang w:val="en-US"/>
        </w:rPr>
        <w:t>r. Firstly, by t</w:t>
      </w:r>
      <w:r w:rsidR="00980E2F">
        <w:rPr>
          <w:color w:val="000000" w:themeColor="text1"/>
          <w:lang w:val="en-US"/>
        </w:rPr>
        <w:t xml:space="preserve">aking into consideration the effect of time </w:t>
      </w:r>
      <w:r w:rsidR="00840A67">
        <w:rPr>
          <w:color w:val="000000" w:themeColor="text1"/>
          <w:lang w:val="en-US"/>
        </w:rPr>
        <w:t>within groups as well as the differences between groups at a specific time (either 0</w:t>
      </w:r>
      <w:r w:rsidR="003A1427">
        <w:rPr>
          <w:color w:val="000000" w:themeColor="text1"/>
          <w:lang w:val="en-US"/>
        </w:rPr>
        <w:t xml:space="preserve"> </w:t>
      </w:r>
      <w:r w:rsidR="00840A67">
        <w:rPr>
          <w:color w:val="000000" w:themeColor="text1"/>
          <w:lang w:val="en-US"/>
        </w:rPr>
        <w:t>h or 3</w:t>
      </w:r>
      <w:r w:rsidR="003A1427">
        <w:rPr>
          <w:color w:val="000000" w:themeColor="text1"/>
          <w:lang w:val="en-US"/>
        </w:rPr>
        <w:t xml:space="preserve"> </w:t>
      </w:r>
      <w:r w:rsidR="00840A67">
        <w:rPr>
          <w:color w:val="000000" w:themeColor="text1"/>
          <w:lang w:val="en-US"/>
        </w:rPr>
        <w:t xml:space="preserve">h). As seen in Table </w:t>
      </w:r>
      <w:r w:rsidR="008E1A45">
        <w:rPr>
          <w:color w:val="000000" w:themeColor="text1"/>
          <w:lang w:val="en-US"/>
        </w:rPr>
        <w:t>4</w:t>
      </w:r>
      <w:r w:rsidR="00840A67">
        <w:rPr>
          <w:color w:val="000000" w:themeColor="text1"/>
          <w:lang w:val="en-US"/>
        </w:rPr>
        <w:t xml:space="preserve">, </w:t>
      </w:r>
      <w:r w:rsidR="00F13051">
        <w:rPr>
          <w:color w:val="000000" w:themeColor="text1"/>
          <w:lang w:val="en-US"/>
        </w:rPr>
        <w:t>ALH significantly increases between 0</w:t>
      </w:r>
      <w:r w:rsidR="003A1427">
        <w:rPr>
          <w:color w:val="000000" w:themeColor="text1"/>
          <w:lang w:val="en-US"/>
        </w:rPr>
        <w:t xml:space="preserve"> </w:t>
      </w:r>
      <w:r w:rsidR="00F13051">
        <w:rPr>
          <w:color w:val="000000" w:themeColor="text1"/>
          <w:lang w:val="en-US"/>
        </w:rPr>
        <w:t>h and 3</w:t>
      </w:r>
      <w:r w:rsidR="003A1427">
        <w:rPr>
          <w:color w:val="000000" w:themeColor="text1"/>
          <w:lang w:val="en-US"/>
        </w:rPr>
        <w:t xml:space="preserve"> </w:t>
      </w:r>
      <w:r w:rsidR="00F13051">
        <w:rPr>
          <w:color w:val="000000" w:themeColor="text1"/>
          <w:lang w:val="en-US"/>
        </w:rPr>
        <w:t>h in the LMT group (</w:t>
      </w:r>
      <w:r w:rsidR="00F13051" w:rsidRPr="00B71850">
        <w:rPr>
          <w:color w:val="000000"/>
        </w:rPr>
        <w:t>4</w:t>
      </w:r>
      <w:r w:rsidR="003A1427">
        <w:rPr>
          <w:color w:val="000000"/>
        </w:rPr>
        <w:t>.</w:t>
      </w:r>
      <w:r w:rsidR="00F13051" w:rsidRPr="00B71850">
        <w:rPr>
          <w:color w:val="000000"/>
        </w:rPr>
        <w:t>90 ± 0</w:t>
      </w:r>
      <w:r w:rsidR="003A1427">
        <w:rPr>
          <w:color w:val="000000"/>
        </w:rPr>
        <w:t>.</w:t>
      </w:r>
      <w:r w:rsidR="00F13051" w:rsidRPr="00B71850">
        <w:rPr>
          <w:color w:val="000000"/>
        </w:rPr>
        <w:t>61</w:t>
      </w:r>
      <w:r w:rsidR="00F13051">
        <w:rPr>
          <w:color w:val="000000"/>
          <w:vertAlign w:val="superscript"/>
        </w:rPr>
        <w:t xml:space="preserve"> </w:t>
      </w:r>
      <w:r w:rsidR="00F13051">
        <w:rPr>
          <w:color w:val="000000" w:themeColor="text1"/>
        </w:rPr>
        <w:t>at 0</w:t>
      </w:r>
      <w:r w:rsidR="003A1427">
        <w:rPr>
          <w:color w:val="000000" w:themeColor="text1"/>
        </w:rPr>
        <w:t xml:space="preserve"> </w:t>
      </w:r>
      <w:r w:rsidR="00F13051">
        <w:rPr>
          <w:color w:val="000000" w:themeColor="text1"/>
        </w:rPr>
        <w:t xml:space="preserve">h and </w:t>
      </w:r>
      <w:r w:rsidR="00F13051" w:rsidRPr="00B71850">
        <w:rPr>
          <w:color w:val="000000"/>
        </w:rPr>
        <w:t>5</w:t>
      </w:r>
      <w:r w:rsidR="003A1427">
        <w:rPr>
          <w:color w:val="000000"/>
        </w:rPr>
        <w:t>.</w:t>
      </w:r>
      <w:r w:rsidR="00F13051" w:rsidRPr="00B71850">
        <w:rPr>
          <w:color w:val="000000"/>
        </w:rPr>
        <w:t>53 ± 1</w:t>
      </w:r>
      <w:r w:rsidR="003A1427">
        <w:rPr>
          <w:color w:val="000000"/>
        </w:rPr>
        <w:t>.</w:t>
      </w:r>
      <w:r w:rsidR="00F13051" w:rsidRPr="00B71850">
        <w:rPr>
          <w:color w:val="000000"/>
        </w:rPr>
        <w:t>25</w:t>
      </w:r>
      <w:r w:rsidR="00F13051">
        <w:rPr>
          <w:color w:val="000000"/>
          <w:vertAlign w:val="superscript"/>
        </w:rPr>
        <w:t xml:space="preserve"> </w:t>
      </w:r>
      <w:r w:rsidR="00F13051">
        <w:rPr>
          <w:color w:val="000000" w:themeColor="text1"/>
        </w:rPr>
        <w:t>at 3</w:t>
      </w:r>
      <w:r w:rsidR="003A1427">
        <w:rPr>
          <w:color w:val="000000" w:themeColor="text1"/>
        </w:rPr>
        <w:t xml:space="preserve"> </w:t>
      </w:r>
      <w:r w:rsidR="00F13051">
        <w:rPr>
          <w:color w:val="000000" w:themeColor="text1"/>
        </w:rPr>
        <w:t>h)</w:t>
      </w:r>
      <w:r w:rsidR="008A56DB">
        <w:rPr>
          <w:color w:val="000000" w:themeColor="text1"/>
        </w:rPr>
        <w:t>, however there is no significant change between 0</w:t>
      </w:r>
      <w:r w:rsidR="003A1427">
        <w:rPr>
          <w:color w:val="000000" w:themeColor="text1"/>
        </w:rPr>
        <w:t xml:space="preserve"> </w:t>
      </w:r>
      <w:r w:rsidR="008A56DB">
        <w:rPr>
          <w:color w:val="000000" w:themeColor="text1"/>
        </w:rPr>
        <w:t>h and 3</w:t>
      </w:r>
      <w:r w:rsidR="003A1427">
        <w:rPr>
          <w:color w:val="000000" w:themeColor="text1"/>
        </w:rPr>
        <w:t xml:space="preserve"> </w:t>
      </w:r>
      <w:r w:rsidR="008A56DB">
        <w:rPr>
          <w:color w:val="000000" w:themeColor="text1"/>
        </w:rPr>
        <w:t>h in the HMT group.</w:t>
      </w:r>
      <w:r w:rsidR="008609E8">
        <w:rPr>
          <w:color w:val="000000" w:themeColor="text1"/>
        </w:rPr>
        <w:t xml:space="preserve"> In the LMT all motility parameters show a significant decrease between 0</w:t>
      </w:r>
      <w:r w:rsidR="003A1427">
        <w:rPr>
          <w:color w:val="000000" w:themeColor="text1"/>
        </w:rPr>
        <w:t xml:space="preserve"> </w:t>
      </w:r>
      <w:r w:rsidR="008609E8">
        <w:rPr>
          <w:color w:val="000000" w:themeColor="text1"/>
        </w:rPr>
        <w:t>h and 3</w:t>
      </w:r>
      <w:r w:rsidR="003A1427">
        <w:rPr>
          <w:color w:val="000000" w:themeColor="text1"/>
        </w:rPr>
        <w:t xml:space="preserve"> </w:t>
      </w:r>
      <w:r w:rsidR="008609E8">
        <w:rPr>
          <w:color w:val="000000" w:themeColor="text1"/>
        </w:rPr>
        <w:t>h after thawing, except for ALH and VCL. The latter does not present any significant change with time</w:t>
      </w:r>
      <w:r w:rsidR="003F3B72">
        <w:rPr>
          <w:color w:val="000000" w:themeColor="text1"/>
        </w:rPr>
        <w:t xml:space="preserve"> (</w:t>
      </w:r>
      <w:r w:rsidR="003F3B72" w:rsidRPr="00B71850">
        <w:rPr>
          <w:color w:val="000000"/>
        </w:rPr>
        <w:t>113</w:t>
      </w:r>
      <w:r w:rsidR="003A1427">
        <w:rPr>
          <w:color w:val="000000"/>
        </w:rPr>
        <w:t>.</w:t>
      </w:r>
      <w:r w:rsidR="003F3B72" w:rsidRPr="00B71850">
        <w:rPr>
          <w:color w:val="000000"/>
        </w:rPr>
        <w:t>77 ± 11</w:t>
      </w:r>
      <w:r w:rsidR="003A1427">
        <w:rPr>
          <w:color w:val="000000"/>
        </w:rPr>
        <w:t>.</w:t>
      </w:r>
      <w:r w:rsidR="003F3B72" w:rsidRPr="00B71850">
        <w:rPr>
          <w:color w:val="000000"/>
        </w:rPr>
        <w:t>29</w:t>
      </w:r>
      <w:r w:rsidR="003F3B72">
        <w:rPr>
          <w:color w:val="000000"/>
          <w:vertAlign w:val="superscript"/>
        </w:rPr>
        <w:t xml:space="preserve"> </w:t>
      </w:r>
      <w:r w:rsidR="003F3B72">
        <w:rPr>
          <w:color w:val="000000" w:themeColor="text1"/>
        </w:rPr>
        <w:t>at 0</w:t>
      </w:r>
      <w:r w:rsidR="003A1427">
        <w:rPr>
          <w:color w:val="000000" w:themeColor="text1"/>
        </w:rPr>
        <w:t xml:space="preserve"> </w:t>
      </w:r>
      <w:r w:rsidR="003F3B72">
        <w:rPr>
          <w:color w:val="000000" w:themeColor="text1"/>
        </w:rPr>
        <w:t xml:space="preserve">h and </w:t>
      </w:r>
      <w:r w:rsidR="003F3B72" w:rsidRPr="00B71850">
        <w:rPr>
          <w:color w:val="000000"/>
        </w:rPr>
        <w:t>106</w:t>
      </w:r>
      <w:r w:rsidR="003A1427">
        <w:rPr>
          <w:color w:val="000000"/>
        </w:rPr>
        <w:t>.</w:t>
      </w:r>
      <w:r w:rsidR="003F3B72" w:rsidRPr="00B71850">
        <w:rPr>
          <w:color w:val="000000"/>
        </w:rPr>
        <w:t>24 ± 39</w:t>
      </w:r>
      <w:r w:rsidR="003A1427">
        <w:rPr>
          <w:color w:val="000000"/>
        </w:rPr>
        <w:t>.</w:t>
      </w:r>
      <w:r w:rsidR="003F3B72" w:rsidRPr="00B71850">
        <w:rPr>
          <w:color w:val="000000"/>
        </w:rPr>
        <w:t>35</w:t>
      </w:r>
      <w:r w:rsidR="003F3B72">
        <w:rPr>
          <w:color w:val="000000"/>
        </w:rPr>
        <w:t xml:space="preserve"> at 3</w:t>
      </w:r>
      <w:r w:rsidR="003A1427">
        <w:rPr>
          <w:color w:val="000000"/>
        </w:rPr>
        <w:t xml:space="preserve"> </w:t>
      </w:r>
      <w:r w:rsidR="003F3B72">
        <w:rPr>
          <w:color w:val="000000"/>
        </w:rPr>
        <w:t>h)</w:t>
      </w:r>
      <w:r w:rsidR="008609E8">
        <w:rPr>
          <w:color w:val="000000" w:themeColor="text1"/>
        </w:rPr>
        <w:t>. In the HMT group, all motility parameters show a significant decrease between 0h and 3h after thawing, except ALH which does not show any significant change over time. A</w:t>
      </w:r>
      <w:r w:rsidR="00430192">
        <w:rPr>
          <w:color w:val="000000" w:themeColor="text1"/>
        </w:rPr>
        <w:t>s for the</w:t>
      </w:r>
      <w:r w:rsidR="00966341">
        <w:rPr>
          <w:color w:val="000000" w:themeColor="text1"/>
        </w:rPr>
        <w:t xml:space="preserve"> comparison of LMT and HMT at </w:t>
      </w:r>
      <w:r w:rsidR="00670AD9">
        <w:rPr>
          <w:color w:val="000000" w:themeColor="text1"/>
        </w:rPr>
        <w:t>0 h after</w:t>
      </w:r>
      <w:r w:rsidR="00966341">
        <w:rPr>
          <w:color w:val="000000" w:themeColor="text1"/>
        </w:rPr>
        <w:t xml:space="preserve"> thawing, </w:t>
      </w:r>
      <w:r w:rsidR="0093372D">
        <w:rPr>
          <w:color w:val="000000" w:themeColor="text1"/>
        </w:rPr>
        <w:t>ALH, PM, TM, VAP, VCL and VSL show significant differences between the groups. All these parameters are significantly higher in the HMT group. At 3</w:t>
      </w:r>
      <w:r w:rsidR="003A1427">
        <w:rPr>
          <w:color w:val="000000" w:themeColor="text1"/>
        </w:rPr>
        <w:t xml:space="preserve"> </w:t>
      </w:r>
      <w:r w:rsidR="0093372D">
        <w:rPr>
          <w:color w:val="000000" w:themeColor="text1"/>
        </w:rPr>
        <w:t xml:space="preserve">h after thawing, </w:t>
      </w:r>
      <w:r w:rsidR="00335925">
        <w:rPr>
          <w:color w:val="000000" w:themeColor="text1"/>
        </w:rPr>
        <w:t xml:space="preserve">BCF, </w:t>
      </w:r>
      <w:r w:rsidR="00BE764F">
        <w:rPr>
          <w:color w:val="000000" w:themeColor="text1"/>
        </w:rPr>
        <w:t>PM, TM and VCL show significant differences between the LMT and HMT groups. More specifically, BCF and VCL are significantly lower in the HMT group (</w:t>
      </w:r>
      <w:r w:rsidR="00BE764F" w:rsidRPr="00B71850">
        <w:rPr>
          <w:color w:val="000000"/>
        </w:rPr>
        <w:t>19</w:t>
      </w:r>
      <w:r w:rsidR="003A1427">
        <w:rPr>
          <w:color w:val="000000"/>
        </w:rPr>
        <w:t>.</w:t>
      </w:r>
      <w:r w:rsidR="00BE764F" w:rsidRPr="00B71850">
        <w:rPr>
          <w:color w:val="000000"/>
        </w:rPr>
        <w:t>83 ± 5</w:t>
      </w:r>
      <w:r w:rsidR="003A1427">
        <w:rPr>
          <w:color w:val="000000"/>
        </w:rPr>
        <w:t>.</w:t>
      </w:r>
      <w:r w:rsidR="00BE764F" w:rsidRPr="00B71850">
        <w:rPr>
          <w:color w:val="000000"/>
        </w:rPr>
        <w:t>6</w:t>
      </w:r>
      <w:r w:rsidR="00BE764F">
        <w:rPr>
          <w:color w:val="000000"/>
        </w:rPr>
        <w:t xml:space="preserve">1 and </w:t>
      </w:r>
      <w:r w:rsidR="00BE764F" w:rsidRPr="00B71850">
        <w:rPr>
          <w:color w:val="000000"/>
        </w:rPr>
        <w:t>98</w:t>
      </w:r>
      <w:r w:rsidR="003A1427">
        <w:rPr>
          <w:color w:val="000000"/>
        </w:rPr>
        <w:t>.</w:t>
      </w:r>
      <w:r w:rsidR="00BE764F" w:rsidRPr="00B71850">
        <w:rPr>
          <w:color w:val="000000"/>
        </w:rPr>
        <w:t>84 ± 22</w:t>
      </w:r>
      <w:r w:rsidR="003A1427">
        <w:rPr>
          <w:color w:val="000000"/>
        </w:rPr>
        <w:t>.</w:t>
      </w:r>
      <w:r w:rsidR="00BE764F" w:rsidRPr="00B71850">
        <w:rPr>
          <w:color w:val="000000"/>
        </w:rPr>
        <w:t>23</w:t>
      </w:r>
      <w:r w:rsidR="00BE764F">
        <w:rPr>
          <w:color w:val="000000"/>
        </w:rPr>
        <w:t>, respectively</w:t>
      </w:r>
      <w:r w:rsidR="00BE764F">
        <w:rPr>
          <w:color w:val="000000" w:themeColor="text1"/>
        </w:rPr>
        <w:t>) as opposed to the LMT group (</w:t>
      </w:r>
      <w:r w:rsidR="00BE764F" w:rsidRPr="00B71850">
        <w:rPr>
          <w:color w:val="000000"/>
        </w:rPr>
        <w:t>24</w:t>
      </w:r>
      <w:r w:rsidR="003A1427">
        <w:rPr>
          <w:color w:val="000000"/>
        </w:rPr>
        <w:t>.</w:t>
      </w:r>
      <w:r w:rsidR="00BE764F" w:rsidRPr="00B71850">
        <w:rPr>
          <w:color w:val="000000"/>
        </w:rPr>
        <w:t>29 ± 8</w:t>
      </w:r>
      <w:r w:rsidR="003A1427">
        <w:rPr>
          <w:color w:val="000000"/>
        </w:rPr>
        <w:t>.</w:t>
      </w:r>
      <w:r w:rsidR="00BE764F" w:rsidRPr="00B71850">
        <w:rPr>
          <w:color w:val="000000"/>
        </w:rPr>
        <w:t>25</w:t>
      </w:r>
      <w:r w:rsidR="00BE764F">
        <w:rPr>
          <w:color w:val="000000"/>
        </w:rPr>
        <w:t xml:space="preserve"> and </w:t>
      </w:r>
      <w:r w:rsidR="00BE764F" w:rsidRPr="00B71850">
        <w:rPr>
          <w:color w:val="000000"/>
        </w:rPr>
        <w:t>106</w:t>
      </w:r>
      <w:r w:rsidR="003A1427">
        <w:rPr>
          <w:color w:val="000000"/>
        </w:rPr>
        <w:t>.</w:t>
      </w:r>
      <w:r w:rsidR="00BE764F" w:rsidRPr="00B71850">
        <w:rPr>
          <w:color w:val="000000"/>
        </w:rPr>
        <w:t>24 ± 39</w:t>
      </w:r>
      <w:r w:rsidR="003A1427">
        <w:rPr>
          <w:color w:val="000000"/>
        </w:rPr>
        <w:t>.</w:t>
      </w:r>
      <w:r w:rsidR="00BE764F" w:rsidRPr="00B71850">
        <w:rPr>
          <w:color w:val="000000"/>
        </w:rPr>
        <w:t>35</w:t>
      </w:r>
      <w:r w:rsidR="00BE764F">
        <w:rPr>
          <w:color w:val="000000"/>
        </w:rPr>
        <w:t>, respectively</w:t>
      </w:r>
      <w:r w:rsidR="00BE764F">
        <w:rPr>
          <w:color w:val="000000" w:themeColor="text1"/>
        </w:rPr>
        <w:t xml:space="preserve">). </w:t>
      </w:r>
    </w:p>
    <w:p w14:paraId="2FD04634" w14:textId="6422107B" w:rsidR="00D04158" w:rsidRDefault="00D04158" w:rsidP="002146D2">
      <w:pPr>
        <w:spacing w:line="360" w:lineRule="auto"/>
        <w:jc w:val="both"/>
        <w:rPr>
          <w:color w:val="000000" w:themeColor="text1"/>
          <w:lang w:val="en-US"/>
        </w:rPr>
      </w:pPr>
    </w:p>
    <w:p w14:paraId="4DFB6E17" w14:textId="52DCB04E" w:rsidR="00643CB1" w:rsidRDefault="00643CB1" w:rsidP="002146D2">
      <w:pPr>
        <w:spacing w:line="360" w:lineRule="auto"/>
        <w:jc w:val="both"/>
        <w:rPr>
          <w:color w:val="000000" w:themeColor="text1"/>
          <w:lang w:val="en-US"/>
        </w:rPr>
      </w:pPr>
      <w:r w:rsidRPr="005A620A">
        <w:rPr>
          <w:color w:val="000000" w:themeColor="text1"/>
          <w:lang w:val="en-US"/>
        </w:rPr>
        <w:t xml:space="preserve">Table </w:t>
      </w:r>
      <w:r w:rsidR="00234E3E">
        <w:rPr>
          <w:color w:val="000000" w:themeColor="text1"/>
          <w:lang w:val="en-US"/>
        </w:rPr>
        <w:t>4</w:t>
      </w:r>
      <w:r w:rsidRPr="005A620A">
        <w:rPr>
          <w:color w:val="000000" w:themeColor="text1"/>
          <w:lang w:val="en-US"/>
        </w:rPr>
        <w:t>.</w:t>
      </w:r>
      <w:r w:rsidR="00BB3DCC" w:rsidRPr="005A620A">
        <w:rPr>
          <w:color w:val="000000" w:themeColor="text1"/>
          <w:lang w:val="en-US"/>
        </w:rPr>
        <w:t xml:space="preserve"> </w:t>
      </w:r>
      <w:r w:rsidR="00D04158" w:rsidRPr="005A620A">
        <w:rPr>
          <w:color w:val="000000" w:themeColor="text1"/>
          <w:lang w:val="en-US"/>
        </w:rPr>
        <w:t>Motility</w:t>
      </w:r>
      <w:r w:rsidR="00D04158">
        <w:rPr>
          <w:color w:val="000000" w:themeColor="text1"/>
          <w:lang w:val="en-US"/>
        </w:rPr>
        <w:t xml:space="preserve"> parameters of LMT and HMT groups after thawing (0</w:t>
      </w:r>
      <w:r w:rsidR="00C110D8">
        <w:rPr>
          <w:color w:val="000000" w:themeColor="text1"/>
          <w:lang w:val="en-US"/>
        </w:rPr>
        <w:t xml:space="preserve"> </w:t>
      </w:r>
      <w:r w:rsidR="00D04158">
        <w:rPr>
          <w:color w:val="000000" w:themeColor="text1"/>
          <w:lang w:val="en-US"/>
        </w:rPr>
        <w:t>h and 3</w:t>
      </w:r>
      <w:r w:rsidR="00C110D8">
        <w:rPr>
          <w:color w:val="000000" w:themeColor="text1"/>
          <w:lang w:val="en-US"/>
        </w:rPr>
        <w:t xml:space="preserve"> </w:t>
      </w:r>
      <w:r w:rsidR="00D04158">
        <w:rPr>
          <w:color w:val="000000" w:themeColor="text1"/>
          <w:lang w:val="en-US"/>
        </w:rPr>
        <w:t xml:space="preserve">h incubation times): </w:t>
      </w:r>
    </w:p>
    <w:tbl>
      <w:tblPr>
        <w:tblStyle w:val="PlainTable5"/>
        <w:tblW w:w="9055" w:type="dxa"/>
        <w:tblLook w:val="04A0" w:firstRow="1" w:lastRow="0" w:firstColumn="1" w:lastColumn="0" w:noHBand="0" w:noVBand="1"/>
      </w:tblPr>
      <w:tblGrid>
        <w:gridCol w:w="986"/>
        <w:gridCol w:w="1852"/>
        <w:gridCol w:w="2073"/>
        <w:gridCol w:w="2072"/>
        <w:gridCol w:w="2072"/>
      </w:tblGrid>
      <w:tr w:rsidR="00F4093E" w:rsidRPr="00B71850" w14:paraId="3355D1CB" w14:textId="77777777" w:rsidTr="00022EDE">
        <w:trPr>
          <w:cnfStyle w:val="100000000000" w:firstRow="1" w:lastRow="0" w:firstColumn="0" w:lastColumn="0" w:oddVBand="0" w:evenVBand="0" w:oddHBand="0" w:evenHBand="0" w:firstRowFirstColumn="0" w:firstRowLastColumn="0" w:lastRowFirstColumn="0" w:lastRowLastColumn="0"/>
          <w:trHeight w:val="299"/>
        </w:trPr>
        <w:tc>
          <w:tcPr>
            <w:cnfStyle w:val="001000000100" w:firstRow="0" w:lastRow="0" w:firstColumn="1" w:lastColumn="0" w:oddVBand="0" w:evenVBand="0" w:oddHBand="0" w:evenHBand="0" w:firstRowFirstColumn="1" w:firstRowLastColumn="0" w:lastRowFirstColumn="0" w:lastRowLastColumn="0"/>
            <w:tcW w:w="986" w:type="dxa"/>
            <w:noWrap/>
            <w:hideMark/>
          </w:tcPr>
          <w:p w14:paraId="1F9362FB" w14:textId="77777777" w:rsidR="00F4093E" w:rsidRPr="00B71850" w:rsidRDefault="00F4093E" w:rsidP="002146D2">
            <w:pPr>
              <w:spacing w:line="360" w:lineRule="auto"/>
              <w:jc w:val="both"/>
              <w:rPr>
                <w:i w:val="0"/>
                <w:iCs w:val="0"/>
                <w:sz w:val="24"/>
              </w:rPr>
            </w:pPr>
          </w:p>
        </w:tc>
        <w:tc>
          <w:tcPr>
            <w:tcW w:w="3925" w:type="dxa"/>
            <w:gridSpan w:val="2"/>
            <w:noWrap/>
            <w:hideMark/>
          </w:tcPr>
          <w:p w14:paraId="74490555" w14:textId="15F84639" w:rsidR="00F4093E" w:rsidRPr="00B71850" w:rsidRDefault="00F4093E" w:rsidP="002146D2">
            <w:pPr>
              <w:spacing w:line="360" w:lineRule="auto"/>
              <w:jc w:val="both"/>
              <w:cnfStyle w:val="100000000000" w:firstRow="1" w:lastRow="0" w:firstColumn="0" w:lastColumn="0" w:oddVBand="0" w:evenVBand="0" w:oddHBand="0" w:evenHBand="0" w:firstRowFirstColumn="0" w:firstRowLastColumn="0" w:lastRowFirstColumn="0" w:lastRowLastColumn="0"/>
              <w:rPr>
                <w:b/>
                <w:bCs/>
                <w:i w:val="0"/>
                <w:iCs w:val="0"/>
                <w:color w:val="000000"/>
                <w:sz w:val="24"/>
              </w:rPr>
            </w:pPr>
            <w:r w:rsidRPr="00B71850">
              <w:rPr>
                <w:b/>
                <w:bCs/>
                <w:i w:val="0"/>
                <w:iCs w:val="0"/>
                <w:color w:val="000000"/>
                <w:sz w:val="24"/>
              </w:rPr>
              <w:t xml:space="preserve">LMT </w:t>
            </w:r>
          </w:p>
        </w:tc>
        <w:tc>
          <w:tcPr>
            <w:tcW w:w="4144" w:type="dxa"/>
            <w:gridSpan w:val="2"/>
            <w:noWrap/>
            <w:hideMark/>
          </w:tcPr>
          <w:p w14:paraId="305E7907" w14:textId="77777777" w:rsidR="00F4093E" w:rsidRPr="00B71850" w:rsidRDefault="00F4093E" w:rsidP="002146D2">
            <w:pPr>
              <w:spacing w:line="360" w:lineRule="auto"/>
              <w:jc w:val="both"/>
              <w:cnfStyle w:val="100000000000" w:firstRow="1" w:lastRow="0" w:firstColumn="0" w:lastColumn="0" w:oddVBand="0" w:evenVBand="0" w:oddHBand="0" w:evenHBand="0" w:firstRowFirstColumn="0" w:firstRowLastColumn="0" w:lastRowFirstColumn="0" w:lastRowLastColumn="0"/>
              <w:rPr>
                <w:b/>
                <w:bCs/>
                <w:i w:val="0"/>
                <w:iCs w:val="0"/>
                <w:color w:val="000000"/>
                <w:sz w:val="24"/>
              </w:rPr>
            </w:pPr>
            <w:r w:rsidRPr="00B71850">
              <w:rPr>
                <w:b/>
                <w:bCs/>
                <w:i w:val="0"/>
                <w:iCs w:val="0"/>
                <w:color w:val="000000"/>
                <w:sz w:val="24"/>
              </w:rPr>
              <w:t>HMT</w:t>
            </w:r>
          </w:p>
        </w:tc>
      </w:tr>
      <w:tr w:rsidR="00F4093E" w:rsidRPr="00B71850" w14:paraId="6A91BB23" w14:textId="77777777" w:rsidTr="00022ED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86" w:type="dxa"/>
            <w:noWrap/>
            <w:hideMark/>
          </w:tcPr>
          <w:p w14:paraId="7E5E20D3" w14:textId="77777777" w:rsidR="00F4093E" w:rsidRPr="00B71850" w:rsidRDefault="00F4093E" w:rsidP="002146D2">
            <w:pPr>
              <w:spacing w:line="360" w:lineRule="auto"/>
              <w:jc w:val="both"/>
              <w:rPr>
                <w:i w:val="0"/>
                <w:iCs w:val="0"/>
                <w:color w:val="000000"/>
                <w:sz w:val="24"/>
              </w:rPr>
            </w:pPr>
          </w:p>
        </w:tc>
        <w:tc>
          <w:tcPr>
            <w:tcW w:w="1852" w:type="dxa"/>
            <w:noWrap/>
            <w:hideMark/>
          </w:tcPr>
          <w:p w14:paraId="7C1E34D0" w14:textId="77777777" w:rsidR="00F4093E" w:rsidRPr="00B71850" w:rsidRDefault="00F4093E"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0h</w:t>
            </w:r>
          </w:p>
        </w:tc>
        <w:tc>
          <w:tcPr>
            <w:tcW w:w="2072" w:type="dxa"/>
            <w:noWrap/>
            <w:hideMark/>
          </w:tcPr>
          <w:p w14:paraId="2DDCFAA3" w14:textId="77777777" w:rsidR="00F4093E" w:rsidRPr="00B71850" w:rsidRDefault="00F4093E"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3h</w:t>
            </w:r>
          </w:p>
        </w:tc>
        <w:tc>
          <w:tcPr>
            <w:tcW w:w="2072" w:type="dxa"/>
            <w:noWrap/>
            <w:hideMark/>
          </w:tcPr>
          <w:p w14:paraId="1188086C" w14:textId="77777777" w:rsidR="00F4093E" w:rsidRPr="00B71850" w:rsidRDefault="00F4093E"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0h</w:t>
            </w:r>
          </w:p>
        </w:tc>
        <w:tc>
          <w:tcPr>
            <w:tcW w:w="2072" w:type="dxa"/>
            <w:noWrap/>
            <w:hideMark/>
          </w:tcPr>
          <w:p w14:paraId="2AB7DC78" w14:textId="77777777" w:rsidR="00F4093E" w:rsidRPr="00B71850" w:rsidRDefault="00F4093E"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3h</w:t>
            </w:r>
          </w:p>
        </w:tc>
      </w:tr>
      <w:tr w:rsidR="00B71850" w:rsidRPr="00B71850" w14:paraId="02A7C935" w14:textId="77777777" w:rsidTr="00022EDE">
        <w:trPr>
          <w:trHeight w:val="299"/>
        </w:trPr>
        <w:tc>
          <w:tcPr>
            <w:cnfStyle w:val="001000000000" w:firstRow="0" w:lastRow="0" w:firstColumn="1" w:lastColumn="0" w:oddVBand="0" w:evenVBand="0" w:oddHBand="0" w:evenHBand="0" w:firstRowFirstColumn="0" w:firstRowLastColumn="0" w:lastRowFirstColumn="0" w:lastRowLastColumn="0"/>
            <w:tcW w:w="986" w:type="dxa"/>
            <w:noWrap/>
            <w:hideMark/>
          </w:tcPr>
          <w:p w14:paraId="73C51BDB" w14:textId="77777777" w:rsidR="00B71850" w:rsidRPr="00B71850" w:rsidRDefault="00B71850" w:rsidP="002146D2">
            <w:pPr>
              <w:spacing w:line="360" w:lineRule="auto"/>
              <w:jc w:val="both"/>
              <w:rPr>
                <w:b/>
                <w:bCs/>
                <w:i w:val="0"/>
                <w:iCs w:val="0"/>
                <w:color w:val="000000"/>
                <w:sz w:val="24"/>
              </w:rPr>
            </w:pPr>
            <w:r w:rsidRPr="00B71850">
              <w:rPr>
                <w:b/>
                <w:bCs/>
                <w:i w:val="0"/>
                <w:iCs w:val="0"/>
                <w:color w:val="000000"/>
                <w:sz w:val="24"/>
              </w:rPr>
              <w:t>ALH</w:t>
            </w:r>
          </w:p>
        </w:tc>
        <w:tc>
          <w:tcPr>
            <w:tcW w:w="1852" w:type="dxa"/>
            <w:noWrap/>
            <w:vAlign w:val="bottom"/>
            <w:hideMark/>
          </w:tcPr>
          <w:p w14:paraId="6BCAA135" w14:textId="7E41FD0F" w:rsidR="00B71850" w:rsidRPr="00AB2760" w:rsidRDefault="00B7185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vertAlign w:val="superscript"/>
              </w:rPr>
            </w:pPr>
            <w:r w:rsidRPr="00B71850">
              <w:rPr>
                <w:color w:val="000000"/>
              </w:rPr>
              <w:t>4</w:t>
            </w:r>
            <w:r w:rsidR="00C110D8">
              <w:rPr>
                <w:color w:val="000000"/>
              </w:rPr>
              <w:t>.</w:t>
            </w:r>
            <w:r w:rsidRPr="00B71850">
              <w:rPr>
                <w:color w:val="000000"/>
              </w:rPr>
              <w:t>90 ± 0</w:t>
            </w:r>
            <w:r w:rsidR="00C110D8">
              <w:rPr>
                <w:color w:val="000000"/>
              </w:rPr>
              <w:t>.</w:t>
            </w:r>
            <w:r w:rsidRPr="00B71850">
              <w:rPr>
                <w:color w:val="000000"/>
              </w:rPr>
              <w:t>61</w:t>
            </w:r>
            <w:r w:rsidR="00AB2760">
              <w:rPr>
                <w:color w:val="000000"/>
                <w:vertAlign w:val="superscript"/>
              </w:rPr>
              <w:t>a</w:t>
            </w:r>
          </w:p>
        </w:tc>
        <w:tc>
          <w:tcPr>
            <w:tcW w:w="2072" w:type="dxa"/>
            <w:noWrap/>
            <w:vAlign w:val="bottom"/>
            <w:hideMark/>
          </w:tcPr>
          <w:p w14:paraId="579769CF" w14:textId="48A763B2" w:rsidR="00B71850" w:rsidRPr="00B71850" w:rsidRDefault="00B7185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B71850">
              <w:rPr>
                <w:color w:val="000000"/>
              </w:rPr>
              <w:t>5</w:t>
            </w:r>
            <w:r w:rsidR="00C110D8">
              <w:rPr>
                <w:color w:val="000000"/>
              </w:rPr>
              <w:t>.</w:t>
            </w:r>
            <w:r w:rsidRPr="00B71850">
              <w:rPr>
                <w:color w:val="000000"/>
              </w:rPr>
              <w:t>53 ± 1</w:t>
            </w:r>
            <w:r w:rsidR="00C110D8">
              <w:rPr>
                <w:color w:val="000000"/>
              </w:rPr>
              <w:t>.</w:t>
            </w:r>
            <w:r w:rsidRPr="00B71850">
              <w:rPr>
                <w:color w:val="000000"/>
              </w:rPr>
              <w:t>25</w:t>
            </w:r>
            <w:r w:rsidR="002B120F" w:rsidRPr="002B120F">
              <w:rPr>
                <w:color w:val="000000"/>
                <w:vertAlign w:val="superscript"/>
              </w:rPr>
              <w:t>b</w:t>
            </w:r>
          </w:p>
        </w:tc>
        <w:tc>
          <w:tcPr>
            <w:tcW w:w="2072" w:type="dxa"/>
            <w:noWrap/>
            <w:vAlign w:val="bottom"/>
            <w:hideMark/>
          </w:tcPr>
          <w:p w14:paraId="66C31844" w14:textId="5BBD236D" w:rsidR="00B71850" w:rsidRPr="00B71850" w:rsidRDefault="00B7185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B71850">
              <w:rPr>
                <w:color w:val="000000"/>
              </w:rPr>
              <w:t>5</w:t>
            </w:r>
            <w:r w:rsidR="00C110D8">
              <w:rPr>
                <w:color w:val="000000"/>
              </w:rPr>
              <w:t>.</w:t>
            </w:r>
            <w:r w:rsidRPr="00B71850">
              <w:rPr>
                <w:color w:val="000000"/>
              </w:rPr>
              <w:t>56 ± 0</w:t>
            </w:r>
            <w:r w:rsidR="00C110D8">
              <w:rPr>
                <w:color w:val="000000"/>
              </w:rPr>
              <w:t>.</w:t>
            </w:r>
            <w:r w:rsidRPr="00B71850">
              <w:rPr>
                <w:color w:val="000000"/>
              </w:rPr>
              <w:t>57</w:t>
            </w:r>
            <w:r w:rsidR="002B120F" w:rsidRPr="002B120F">
              <w:rPr>
                <w:color w:val="000000"/>
                <w:vertAlign w:val="superscript"/>
              </w:rPr>
              <w:t>b</w:t>
            </w:r>
          </w:p>
        </w:tc>
        <w:tc>
          <w:tcPr>
            <w:tcW w:w="2072" w:type="dxa"/>
            <w:noWrap/>
            <w:vAlign w:val="bottom"/>
            <w:hideMark/>
          </w:tcPr>
          <w:p w14:paraId="6586E262" w14:textId="087ACF5F" w:rsidR="00B71850" w:rsidRPr="00B71850" w:rsidRDefault="00B7185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B71850">
              <w:rPr>
                <w:color w:val="000000"/>
              </w:rPr>
              <w:t>5</w:t>
            </w:r>
            <w:r w:rsidR="00C110D8">
              <w:rPr>
                <w:color w:val="000000"/>
              </w:rPr>
              <w:t>.</w:t>
            </w:r>
            <w:r w:rsidRPr="00B71850">
              <w:rPr>
                <w:color w:val="000000"/>
              </w:rPr>
              <w:t>47 ± 0</w:t>
            </w:r>
            <w:r w:rsidR="00C110D8">
              <w:rPr>
                <w:color w:val="000000"/>
              </w:rPr>
              <w:t>.</w:t>
            </w:r>
            <w:r w:rsidRPr="00B71850">
              <w:rPr>
                <w:color w:val="000000"/>
              </w:rPr>
              <w:t>91</w:t>
            </w:r>
            <w:r w:rsidR="002B120F" w:rsidRPr="002B120F">
              <w:rPr>
                <w:color w:val="000000"/>
                <w:vertAlign w:val="superscript"/>
              </w:rPr>
              <w:t>b</w:t>
            </w:r>
          </w:p>
        </w:tc>
      </w:tr>
      <w:tr w:rsidR="00B71850" w:rsidRPr="00B71850" w14:paraId="4C57B444" w14:textId="77777777" w:rsidTr="00022ED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86" w:type="dxa"/>
            <w:noWrap/>
            <w:hideMark/>
          </w:tcPr>
          <w:p w14:paraId="79DEB68A" w14:textId="77777777" w:rsidR="00B71850" w:rsidRPr="00B71850" w:rsidRDefault="00B71850" w:rsidP="002146D2">
            <w:pPr>
              <w:spacing w:line="360" w:lineRule="auto"/>
              <w:jc w:val="both"/>
              <w:rPr>
                <w:b/>
                <w:bCs/>
                <w:i w:val="0"/>
                <w:iCs w:val="0"/>
                <w:color w:val="000000"/>
                <w:sz w:val="24"/>
              </w:rPr>
            </w:pPr>
            <w:r w:rsidRPr="00B71850">
              <w:rPr>
                <w:b/>
                <w:bCs/>
                <w:i w:val="0"/>
                <w:iCs w:val="0"/>
                <w:color w:val="000000"/>
                <w:sz w:val="24"/>
              </w:rPr>
              <w:t>BCF</w:t>
            </w:r>
          </w:p>
        </w:tc>
        <w:tc>
          <w:tcPr>
            <w:tcW w:w="1852" w:type="dxa"/>
            <w:noWrap/>
            <w:vAlign w:val="bottom"/>
            <w:hideMark/>
          </w:tcPr>
          <w:p w14:paraId="700DC67E" w14:textId="1CD13107" w:rsidR="00B71850" w:rsidRPr="000C7654" w:rsidRDefault="00B7185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vertAlign w:val="superscript"/>
              </w:rPr>
            </w:pPr>
            <w:r w:rsidRPr="00B71850">
              <w:rPr>
                <w:color w:val="000000"/>
              </w:rPr>
              <w:t>30</w:t>
            </w:r>
            <w:r w:rsidR="00C110D8">
              <w:rPr>
                <w:color w:val="000000"/>
              </w:rPr>
              <w:t>.</w:t>
            </w:r>
            <w:r w:rsidRPr="00B71850">
              <w:rPr>
                <w:color w:val="000000"/>
              </w:rPr>
              <w:t>19 ± 3</w:t>
            </w:r>
            <w:r w:rsidR="00C110D8">
              <w:rPr>
                <w:color w:val="000000"/>
              </w:rPr>
              <w:t>.</w:t>
            </w:r>
            <w:r w:rsidRPr="00B71850">
              <w:rPr>
                <w:color w:val="000000"/>
              </w:rPr>
              <w:t>22</w:t>
            </w:r>
            <w:r w:rsidR="000C7654" w:rsidRPr="000C7654">
              <w:rPr>
                <w:color w:val="000000"/>
                <w:vertAlign w:val="superscript"/>
              </w:rPr>
              <w:t>b</w:t>
            </w:r>
          </w:p>
        </w:tc>
        <w:tc>
          <w:tcPr>
            <w:tcW w:w="2072" w:type="dxa"/>
            <w:noWrap/>
            <w:vAlign w:val="bottom"/>
            <w:hideMark/>
          </w:tcPr>
          <w:p w14:paraId="5B84B201" w14:textId="5658B69C" w:rsidR="00B71850" w:rsidRPr="00B71850" w:rsidRDefault="00B7185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24</w:t>
            </w:r>
            <w:r w:rsidR="00C110D8">
              <w:rPr>
                <w:color w:val="000000"/>
              </w:rPr>
              <w:t>.</w:t>
            </w:r>
            <w:r w:rsidRPr="00B71850">
              <w:rPr>
                <w:color w:val="000000"/>
              </w:rPr>
              <w:t>29 ± 8</w:t>
            </w:r>
            <w:r w:rsidR="00C110D8">
              <w:rPr>
                <w:color w:val="000000"/>
              </w:rPr>
              <w:t>.</w:t>
            </w:r>
            <w:r w:rsidRPr="00B71850">
              <w:rPr>
                <w:color w:val="000000"/>
              </w:rPr>
              <w:t>25</w:t>
            </w:r>
            <w:r w:rsidR="002B120F" w:rsidRPr="002B120F">
              <w:rPr>
                <w:color w:val="000000"/>
                <w:vertAlign w:val="superscript"/>
              </w:rPr>
              <w:t xml:space="preserve"> </w:t>
            </w:r>
            <w:r w:rsidR="000C7654">
              <w:rPr>
                <w:color w:val="000000"/>
                <w:vertAlign w:val="superscript"/>
              </w:rPr>
              <w:t>c</w:t>
            </w:r>
          </w:p>
        </w:tc>
        <w:tc>
          <w:tcPr>
            <w:tcW w:w="2072" w:type="dxa"/>
            <w:noWrap/>
            <w:vAlign w:val="bottom"/>
            <w:hideMark/>
          </w:tcPr>
          <w:p w14:paraId="0CADAF4D" w14:textId="1CECC87A" w:rsidR="00B71850" w:rsidRPr="00B71850" w:rsidRDefault="00B7185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30</w:t>
            </w:r>
            <w:r w:rsidR="00C110D8">
              <w:rPr>
                <w:color w:val="000000"/>
              </w:rPr>
              <w:t>.</w:t>
            </w:r>
            <w:r w:rsidRPr="00B71850">
              <w:rPr>
                <w:color w:val="000000"/>
              </w:rPr>
              <w:t>66 ± 2</w:t>
            </w:r>
            <w:r w:rsidR="00C110D8">
              <w:rPr>
                <w:color w:val="000000"/>
              </w:rPr>
              <w:t>.</w:t>
            </w:r>
            <w:r w:rsidRPr="00B71850">
              <w:rPr>
                <w:color w:val="000000"/>
              </w:rPr>
              <w:t>41</w:t>
            </w:r>
            <w:r w:rsidR="000C7654" w:rsidRPr="000C7654">
              <w:rPr>
                <w:color w:val="000000"/>
                <w:vertAlign w:val="superscript"/>
              </w:rPr>
              <w:t>b</w:t>
            </w:r>
          </w:p>
        </w:tc>
        <w:tc>
          <w:tcPr>
            <w:tcW w:w="2072" w:type="dxa"/>
            <w:noWrap/>
            <w:vAlign w:val="bottom"/>
            <w:hideMark/>
          </w:tcPr>
          <w:p w14:paraId="7E2AD5C4" w14:textId="507B4A06" w:rsidR="00B71850" w:rsidRPr="00B71850" w:rsidRDefault="00B7185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19</w:t>
            </w:r>
            <w:r w:rsidR="00C110D8">
              <w:rPr>
                <w:color w:val="000000"/>
              </w:rPr>
              <w:t>.</w:t>
            </w:r>
            <w:r w:rsidRPr="00B71850">
              <w:rPr>
                <w:color w:val="000000"/>
              </w:rPr>
              <w:t>83 ± 5</w:t>
            </w:r>
            <w:r w:rsidR="00C110D8">
              <w:rPr>
                <w:color w:val="000000"/>
              </w:rPr>
              <w:t>.</w:t>
            </w:r>
            <w:r w:rsidRPr="00B71850">
              <w:rPr>
                <w:color w:val="000000"/>
              </w:rPr>
              <w:t>6</w:t>
            </w:r>
            <w:r w:rsidR="002B120F">
              <w:rPr>
                <w:color w:val="000000"/>
              </w:rPr>
              <w:t>1</w:t>
            </w:r>
            <w:r w:rsidR="000C7654" w:rsidRPr="000C7654">
              <w:rPr>
                <w:color w:val="000000"/>
                <w:vertAlign w:val="superscript"/>
              </w:rPr>
              <w:t>a</w:t>
            </w:r>
          </w:p>
        </w:tc>
      </w:tr>
      <w:tr w:rsidR="00B71850" w:rsidRPr="00B71850" w14:paraId="2805FC4A" w14:textId="77777777" w:rsidTr="00022EDE">
        <w:trPr>
          <w:trHeight w:val="299"/>
        </w:trPr>
        <w:tc>
          <w:tcPr>
            <w:cnfStyle w:val="001000000000" w:firstRow="0" w:lastRow="0" w:firstColumn="1" w:lastColumn="0" w:oddVBand="0" w:evenVBand="0" w:oddHBand="0" w:evenHBand="0" w:firstRowFirstColumn="0" w:firstRowLastColumn="0" w:lastRowFirstColumn="0" w:lastRowLastColumn="0"/>
            <w:tcW w:w="986" w:type="dxa"/>
            <w:noWrap/>
            <w:hideMark/>
          </w:tcPr>
          <w:p w14:paraId="5BAB7C7A" w14:textId="77777777" w:rsidR="00B71850" w:rsidRPr="00B71850" w:rsidRDefault="00B71850" w:rsidP="002146D2">
            <w:pPr>
              <w:spacing w:line="360" w:lineRule="auto"/>
              <w:jc w:val="both"/>
              <w:rPr>
                <w:b/>
                <w:bCs/>
                <w:i w:val="0"/>
                <w:iCs w:val="0"/>
                <w:color w:val="000000"/>
                <w:sz w:val="24"/>
              </w:rPr>
            </w:pPr>
            <w:r w:rsidRPr="00B71850">
              <w:rPr>
                <w:b/>
                <w:bCs/>
                <w:i w:val="0"/>
                <w:iCs w:val="0"/>
                <w:color w:val="000000"/>
                <w:sz w:val="24"/>
              </w:rPr>
              <w:t>LIN</w:t>
            </w:r>
          </w:p>
        </w:tc>
        <w:tc>
          <w:tcPr>
            <w:tcW w:w="1852" w:type="dxa"/>
            <w:noWrap/>
            <w:vAlign w:val="bottom"/>
            <w:hideMark/>
          </w:tcPr>
          <w:p w14:paraId="5CD3441D" w14:textId="2FF7D4E2" w:rsidR="00B71850" w:rsidRPr="00B71850" w:rsidRDefault="00B7185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B71850">
              <w:rPr>
                <w:color w:val="000000"/>
              </w:rPr>
              <w:t>51</w:t>
            </w:r>
            <w:r w:rsidR="00C110D8">
              <w:rPr>
                <w:color w:val="000000"/>
              </w:rPr>
              <w:t>.</w:t>
            </w:r>
            <w:r w:rsidRPr="00B71850">
              <w:rPr>
                <w:color w:val="000000"/>
              </w:rPr>
              <w:t>04 ± 4</w:t>
            </w:r>
            <w:r w:rsidR="00C110D8">
              <w:rPr>
                <w:color w:val="000000"/>
              </w:rPr>
              <w:t>.</w:t>
            </w:r>
            <w:r w:rsidRPr="00B71850">
              <w:rPr>
                <w:color w:val="000000"/>
              </w:rPr>
              <w:t>89</w:t>
            </w:r>
            <w:r w:rsidR="00CA68E6" w:rsidRPr="00CA68E6">
              <w:rPr>
                <w:color w:val="000000"/>
                <w:vertAlign w:val="superscript"/>
              </w:rPr>
              <w:t>b</w:t>
            </w:r>
          </w:p>
        </w:tc>
        <w:tc>
          <w:tcPr>
            <w:tcW w:w="2072" w:type="dxa"/>
            <w:noWrap/>
            <w:vAlign w:val="bottom"/>
            <w:hideMark/>
          </w:tcPr>
          <w:p w14:paraId="2FE8E6AD" w14:textId="3026084F" w:rsidR="00B71850" w:rsidRPr="00B71850" w:rsidRDefault="00B7185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B71850">
              <w:rPr>
                <w:color w:val="000000"/>
              </w:rPr>
              <w:t>42</w:t>
            </w:r>
            <w:r w:rsidR="00C110D8">
              <w:rPr>
                <w:color w:val="000000"/>
              </w:rPr>
              <w:t>.</w:t>
            </w:r>
            <w:r w:rsidRPr="00B71850">
              <w:rPr>
                <w:color w:val="000000"/>
              </w:rPr>
              <w:t>83 ± 6</w:t>
            </w:r>
            <w:r w:rsidR="00C110D8">
              <w:rPr>
                <w:color w:val="000000"/>
              </w:rPr>
              <w:t>.</w:t>
            </w:r>
            <w:r w:rsidRPr="00B71850">
              <w:rPr>
                <w:color w:val="000000"/>
              </w:rPr>
              <w:t>70</w:t>
            </w:r>
            <w:r w:rsidR="00CA68E6">
              <w:rPr>
                <w:color w:val="000000"/>
                <w:vertAlign w:val="superscript"/>
              </w:rPr>
              <w:t>a</w:t>
            </w:r>
          </w:p>
        </w:tc>
        <w:tc>
          <w:tcPr>
            <w:tcW w:w="2072" w:type="dxa"/>
            <w:noWrap/>
            <w:vAlign w:val="bottom"/>
            <w:hideMark/>
          </w:tcPr>
          <w:p w14:paraId="14E64208" w14:textId="53B2A0B5" w:rsidR="00B71850" w:rsidRPr="00B71850" w:rsidRDefault="00B7185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B71850">
              <w:rPr>
                <w:color w:val="000000"/>
              </w:rPr>
              <w:t>52</w:t>
            </w:r>
            <w:r w:rsidR="00C110D8">
              <w:rPr>
                <w:color w:val="000000"/>
              </w:rPr>
              <w:t>.</w:t>
            </w:r>
            <w:r w:rsidRPr="00B71850">
              <w:rPr>
                <w:color w:val="000000"/>
              </w:rPr>
              <w:t>77 ± 4</w:t>
            </w:r>
            <w:r w:rsidR="00C110D8">
              <w:rPr>
                <w:color w:val="000000"/>
              </w:rPr>
              <w:t>.</w:t>
            </w:r>
            <w:r w:rsidRPr="00B71850">
              <w:rPr>
                <w:color w:val="000000"/>
              </w:rPr>
              <w:t>56</w:t>
            </w:r>
            <w:r w:rsidR="00CA68E6" w:rsidRPr="00CA68E6">
              <w:rPr>
                <w:color w:val="000000"/>
                <w:vertAlign w:val="superscript"/>
              </w:rPr>
              <w:t>b</w:t>
            </w:r>
          </w:p>
        </w:tc>
        <w:tc>
          <w:tcPr>
            <w:tcW w:w="2072" w:type="dxa"/>
            <w:noWrap/>
            <w:vAlign w:val="bottom"/>
            <w:hideMark/>
          </w:tcPr>
          <w:p w14:paraId="607FF5CF" w14:textId="16998E76" w:rsidR="00B71850" w:rsidRPr="00B71850" w:rsidRDefault="00B7185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B71850">
              <w:rPr>
                <w:color w:val="000000"/>
              </w:rPr>
              <w:t>43</w:t>
            </w:r>
            <w:r w:rsidR="00C110D8">
              <w:rPr>
                <w:color w:val="000000"/>
              </w:rPr>
              <w:t>.</w:t>
            </w:r>
            <w:r w:rsidRPr="00B71850">
              <w:rPr>
                <w:color w:val="000000"/>
              </w:rPr>
              <w:t>34 ± 5</w:t>
            </w:r>
            <w:r w:rsidR="00C110D8">
              <w:rPr>
                <w:color w:val="000000"/>
              </w:rPr>
              <w:t>.</w:t>
            </w:r>
            <w:r w:rsidRPr="00B71850">
              <w:rPr>
                <w:color w:val="000000"/>
              </w:rPr>
              <w:t>7</w:t>
            </w:r>
            <w:r w:rsidR="00CA68E6">
              <w:rPr>
                <w:color w:val="000000"/>
              </w:rPr>
              <w:t>3</w:t>
            </w:r>
            <w:r w:rsidR="00CA68E6" w:rsidRPr="00CA68E6">
              <w:rPr>
                <w:color w:val="000000"/>
                <w:vertAlign w:val="superscript"/>
              </w:rPr>
              <w:t>a</w:t>
            </w:r>
          </w:p>
        </w:tc>
      </w:tr>
      <w:tr w:rsidR="00B71850" w:rsidRPr="00B71850" w14:paraId="792F0373" w14:textId="77777777" w:rsidTr="00022ED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86" w:type="dxa"/>
            <w:noWrap/>
            <w:hideMark/>
          </w:tcPr>
          <w:p w14:paraId="08AC608D" w14:textId="4DA77719" w:rsidR="00B71850" w:rsidRPr="00B71850" w:rsidRDefault="00B71850" w:rsidP="002146D2">
            <w:pPr>
              <w:spacing w:line="360" w:lineRule="auto"/>
              <w:jc w:val="both"/>
              <w:rPr>
                <w:b/>
                <w:bCs/>
                <w:i w:val="0"/>
                <w:iCs w:val="0"/>
                <w:color w:val="000000"/>
                <w:sz w:val="24"/>
                <w:vertAlign w:val="superscript"/>
                <w:lang w:val="en-US"/>
              </w:rPr>
            </w:pPr>
            <w:r w:rsidRPr="00B71850">
              <w:rPr>
                <w:b/>
                <w:bCs/>
                <w:i w:val="0"/>
                <w:iCs w:val="0"/>
                <w:color w:val="000000"/>
                <w:sz w:val="24"/>
              </w:rPr>
              <w:t>PM</w:t>
            </w:r>
            <w:r w:rsidRPr="00B71850">
              <w:rPr>
                <w:b/>
                <w:bCs/>
                <w:i w:val="0"/>
                <w:iCs w:val="0"/>
                <w:color w:val="000000"/>
                <w:sz w:val="24"/>
                <w:vertAlign w:val="superscript"/>
                <w:lang w:val="en-US"/>
              </w:rPr>
              <w:t xml:space="preserve"> </w:t>
            </w:r>
          </w:p>
        </w:tc>
        <w:tc>
          <w:tcPr>
            <w:tcW w:w="1852" w:type="dxa"/>
            <w:noWrap/>
            <w:vAlign w:val="bottom"/>
            <w:hideMark/>
          </w:tcPr>
          <w:p w14:paraId="5800C781" w14:textId="51AEB07A" w:rsidR="00B71850" w:rsidRPr="00B71850" w:rsidRDefault="00B7185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18</w:t>
            </w:r>
            <w:r w:rsidR="00C110D8">
              <w:rPr>
                <w:color w:val="000000"/>
              </w:rPr>
              <w:t>.</w:t>
            </w:r>
            <w:r w:rsidRPr="00B71850">
              <w:rPr>
                <w:color w:val="000000"/>
              </w:rPr>
              <w:t>28 ± 10</w:t>
            </w:r>
            <w:r w:rsidR="00C110D8">
              <w:rPr>
                <w:color w:val="000000"/>
              </w:rPr>
              <w:t>.</w:t>
            </w:r>
            <w:r w:rsidRPr="00B71850">
              <w:rPr>
                <w:color w:val="000000"/>
              </w:rPr>
              <w:t>79</w:t>
            </w:r>
            <w:r w:rsidR="00CA68E6" w:rsidRPr="00CA68E6">
              <w:rPr>
                <w:color w:val="000000"/>
                <w:vertAlign w:val="superscript"/>
              </w:rPr>
              <w:t>b</w:t>
            </w:r>
          </w:p>
        </w:tc>
        <w:tc>
          <w:tcPr>
            <w:tcW w:w="2072" w:type="dxa"/>
            <w:noWrap/>
            <w:vAlign w:val="bottom"/>
            <w:hideMark/>
          </w:tcPr>
          <w:p w14:paraId="30F2883D" w14:textId="076E5D9D" w:rsidR="00B71850" w:rsidRPr="00B71850" w:rsidRDefault="00B7185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9</w:t>
            </w:r>
            <w:r w:rsidR="00C110D8">
              <w:rPr>
                <w:color w:val="000000"/>
              </w:rPr>
              <w:t>.</w:t>
            </w:r>
            <w:r w:rsidRPr="00B71850">
              <w:rPr>
                <w:color w:val="000000"/>
              </w:rPr>
              <w:t>88 ± 8</w:t>
            </w:r>
            <w:r w:rsidR="00C110D8">
              <w:rPr>
                <w:color w:val="000000"/>
              </w:rPr>
              <w:t>.</w:t>
            </w:r>
            <w:r w:rsidRPr="00B71850">
              <w:rPr>
                <w:color w:val="000000"/>
              </w:rPr>
              <w:t>71</w:t>
            </w:r>
            <w:r w:rsidR="00CA68E6">
              <w:rPr>
                <w:color w:val="000000"/>
                <w:vertAlign w:val="superscript"/>
              </w:rPr>
              <w:t>a</w:t>
            </w:r>
          </w:p>
        </w:tc>
        <w:tc>
          <w:tcPr>
            <w:tcW w:w="2072" w:type="dxa"/>
            <w:noWrap/>
            <w:vAlign w:val="bottom"/>
            <w:hideMark/>
          </w:tcPr>
          <w:p w14:paraId="636166F9" w14:textId="06CC1A7F" w:rsidR="00B71850" w:rsidRPr="00B71850" w:rsidRDefault="00B7185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31</w:t>
            </w:r>
            <w:r w:rsidR="00C110D8">
              <w:rPr>
                <w:color w:val="000000"/>
              </w:rPr>
              <w:t>.</w:t>
            </w:r>
            <w:r w:rsidRPr="00B71850">
              <w:rPr>
                <w:color w:val="000000"/>
              </w:rPr>
              <w:t>29 ± 8</w:t>
            </w:r>
            <w:r w:rsidR="00C110D8">
              <w:rPr>
                <w:color w:val="000000"/>
              </w:rPr>
              <w:t>.</w:t>
            </w:r>
            <w:r w:rsidRPr="00B71850">
              <w:rPr>
                <w:color w:val="000000"/>
              </w:rPr>
              <w:t>57</w:t>
            </w:r>
            <w:r w:rsidR="002B120F" w:rsidRPr="002B120F">
              <w:rPr>
                <w:color w:val="000000"/>
                <w:vertAlign w:val="superscript"/>
              </w:rPr>
              <w:t>c</w:t>
            </w:r>
          </w:p>
        </w:tc>
        <w:tc>
          <w:tcPr>
            <w:tcW w:w="2072" w:type="dxa"/>
            <w:noWrap/>
            <w:vAlign w:val="bottom"/>
            <w:hideMark/>
          </w:tcPr>
          <w:p w14:paraId="2AB83DFE" w14:textId="1BFAF5A6" w:rsidR="00B71850" w:rsidRPr="00B71850" w:rsidRDefault="00B7185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14</w:t>
            </w:r>
            <w:r w:rsidR="00C110D8">
              <w:rPr>
                <w:color w:val="000000"/>
              </w:rPr>
              <w:t>.</w:t>
            </w:r>
            <w:r w:rsidRPr="00B71850">
              <w:rPr>
                <w:color w:val="000000"/>
              </w:rPr>
              <w:t>57 ± 8</w:t>
            </w:r>
            <w:r w:rsidR="00C110D8">
              <w:rPr>
                <w:color w:val="000000"/>
              </w:rPr>
              <w:t>.</w:t>
            </w:r>
            <w:r w:rsidRPr="00B71850">
              <w:rPr>
                <w:color w:val="000000"/>
              </w:rPr>
              <w:t>57</w:t>
            </w:r>
            <w:r w:rsidR="00CA68E6" w:rsidRPr="00CA68E6">
              <w:rPr>
                <w:color w:val="000000"/>
                <w:vertAlign w:val="superscript"/>
              </w:rPr>
              <w:t>b</w:t>
            </w:r>
          </w:p>
        </w:tc>
      </w:tr>
      <w:tr w:rsidR="0069233B" w:rsidRPr="00B71850" w14:paraId="16E6D70B" w14:textId="77777777" w:rsidTr="00022EDE">
        <w:trPr>
          <w:trHeight w:val="299"/>
        </w:trPr>
        <w:tc>
          <w:tcPr>
            <w:cnfStyle w:val="001000000000" w:firstRow="0" w:lastRow="0" w:firstColumn="1" w:lastColumn="0" w:oddVBand="0" w:evenVBand="0" w:oddHBand="0" w:evenHBand="0" w:firstRowFirstColumn="0" w:firstRowLastColumn="0" w:lastRowFirstColumn="0" w:lastRowLastColumn="0"/>
            <w:tcW w:w="986" w:type="dxa"/>
            <w:noWrap/>
          </w:tcPr>
          <w:p w14:paraId="55EECE40" w14:textId="1EBA7B4D" w:rsidR="0069233B" w:rsidRPr="0069233B" w:rsidRDefault="0069233B" w:rsidP="002146D2">
            <w:pPr>
              <w:spacing w:line="360" w:lineRule="auto"/>
              <w:jc w:val="both"/>
              <w:rPr>
                <w:b/>
                <w:bCs/>
                <w:i w:val="0"/>
                <w:iCs w:val="0"/>
                <w:color w:val="000000"/>
              </w:rPr>
            </w:pPr>
            <w:r w:rsidRPr="0069233B">
              <w:rPr>
                <w:b/>
                <w:bCs/>
                <w:i w:val="0"/>
                <w:iCs w:val="0"/>
                <w:color w:val="000000"/>
              </w:rPr>
              <w:t>STR</w:t>
            </w:r>
          </w:p>
        </w:tc>
        <w:tc>
          <w:tcPr>
            <w:tcW w:w="1852" w:type="dxa"/>
            <w:noWrap/>
            <w:vAlign w:val="bottom"/>
          </w:tcPr>
          <w:p w14:paraId="456B52C7" w14:textId="35B51203" w:rsidR="0069233B" w:rsidRPr="00B71850" w:rsidRDefault="00AA7CBD"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84</w:t>
            </w:r>
            <w:r w:rsidR="00C110D8">
              <w:rPr>
                <w:color w:val="000000"/>
              </w:rPr>
              <w:t>.</w:t>
            </w:r>
            <w:r>
              <w:rPr>
                <w:color w:val="000000"/>
              </w:rPr>
              <w:t xml:space="preserve">04 </w:t>
            </w:r>
            <w:r w:rsidRPr="00B71850">
              <w:rPr>
                <w:color w:val="000000"/>
              </w:rPr>
              <w:t>±</w:t>
            </w:r>
            <w:r>
              <w:rPr>
                <w:color w:val="000000"/>
              </w:rPr>
              <w:t xml:space="preserve"> 5</w:t>
            </w:r>
            <w:r w:rsidR="00C110D8">
              <w:rPr>
                <w:color w:val="000000"/>
              </w:rPr>
              <w:t>.</w:t>
            </w:r>
            <w:r>
              <w:rPr>
                <w:color w:val="000000"/>
              </w:rPr>
              <w:t>48</w:t>
            </w:r>
            <w:r w:rsidR="00CA68E6" w:rsidRPr="00CA68E6">
              <w:rPr>
                <w:color w:val="000000"/>
                <w:vertAlign w:val="superscript"/>
              </w:rPr>
              <w:t>b</w:t>
            </w:r>
          </w:p>
        </w:tc>
        <w:tc>
          <w:tcPr>
            <w:tcW w:w="2072" w:type="dxa"/>
            <w:noWrap/>
            <w:vAlign w:val="bottom"/>
          </w:tcPr>
          <w:p w14:paraId="41537ADA" w14:textId="6EF1F78C" w:rsidR="0069233B" w:rsidRPr="00B71850" w:rsidRDefault="00AA7CBD"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74</w:t>
            </w:r>
            <w:r w:rsidR="00C110D8">
              <w:rPr>
                <w:color w:val="000000"/>
              </w:rPr>
              <w:t>.</w:t>
            </w:r>
            <w:r>
              <w:rPr>
                <w:color w:val="000000"/>
              </w:rPr>
              <w:t xml:space="preserve">33 </w:t>
            </w:r>
            <w:r w:rsidRPr="00B71850">
              <w:rPr>
                <w:color w:val="000000"/>
              </w:rPr>
              <w:t>±</w:t>
            </w:r>
            <w:r>
              <w:rPr>
                <w:color w:val="000000"/>
              </w:rPr>
              <w:t xml:space="preserve"> 8</w:t>
            </w:r>
            <w:r w:rsidR="00C110D8">
              <w:rPr>
                <w:color w:val="000000"/>
              </w:rPr>
              <w:t>.</w:t>
            </w:r>
            <w:r>
              <w:rPr>
                <w:color w:val="000000"/>
              </w:rPr>
              <w:t>8</w:t>
            </w:r>
            <w:r w:rsidR="00CA68E6">
              <w:rPr>
                <w:color w:val="000000"/>
              </w:rPr>
              <w:t>0</w:t>
            </w:r>
            <w:r w:rsidR="00CA68E6" w:rsidRPr="00CA68E6">
              <w:rPr>
                <w:color w:val="000000"/>
                <w:vertAlign w:val="superscript"/>
              </w:rPr>
              <w:t>a</w:t>
            </w:r>
          </w:p>
        </w:tc>
        <w:tc>
          <w:tcPr>
            <w:tcW w:w="2072" w:type="dxa"/>
            <w:noWrap/>
            <w:vAlign w:val="bottom"/>
          </w:tcPr>
          <w:p w14:paraId="3A9CDFE0" w14:textId="5F212C56" w:rsidR="0069233B" w:rsidRPr="00B71850" w:rsidRDefault="00AA7CBD"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84</w:t>
            </w:r>
            <w:r w:rsidR="00C110D8">
              <w:rPr>
                <w:color w:val="000000"/>
              </w:rPr>
              <w:t>.</w:t>
            </w:r>
            <w:r>
              <w:rPr>
                <w:color w:val="000000"/>
              </w:rPr>
              <w:t xml:space="preserve">66 </w:t>
            </w:r>
            <w:r w:rsidRPr="00B71850">
              <w:rPr>
                <w:color w:val="000000"/>
              </w:rPr>
              <w:t>±</w:t>
            </w:r>
            <w:r>
              <w:rPr>
                <w:color w:val="000000"/>
              </w:rPr>
              <w:t xml:space="preserve"> 3</w:t>
            </w:r>
            <w:r w:rsidR="00C110D8">
              <w:rPr>
                <w:color w:val="000000"/>
              </w:rPr>
              <w:t>.</w:t>
            </w:r>
            <w:r>
              <w:rPr>
                <w:color w:val="000000"/>
              </w:rPr>
              <w:t>22</w:t>
            </w:r>
            <w:r w:rsidR="00CA68E6" w:rsidRPr="00CA68E6">
              <w:rPr>
                <w:color w:val="000000"/>
                <w:vertAlign w:val="superscript"/>
              </w:rPr>
              <w:t>b</w:t>
            </w:r>
          </w:p>
        </w:tc>
        <w:tc>
          <w:tcPr>
            <w:tcW w:w="2072" w:type="dxa"/>
            <w:noWrap/>
            <w:vAlign w:val="bottom"/>
          </w:tcPr>
          <w:p w14:paraId="2F4576AF" w14:textId="05AE9E4D" w:rsidR="0069233B" w:rsidRPr="00B71850" w:rsidRDefault="00AA7CBD"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75</w:t>
            </w:r>
            <w:r w:rsidR="00C110D8">
              <w:rPr>
                <w:color w:val="000000"/>
              </w:rPr>
              <w:t>.</w:t>
            </w:r>
            <w:r>
              <w:rPr>
                <w:color w:val="000000"/>
              </w:rPr>
              <w:t xml:space="preserve">11 </w:t>
            </w:r>
            <w:r w:rsidRPr="00B71850">
              <w:rPr>
                <w:color w:val="000000"/>
              </w:rPr>
              <w:t>±</w:t>
            </w:r>
            <w:r>
              <w:rPr>
                <w:color w:val="000000"/>
              </w:rPr>
              <w:t xml:space="preserve"> 5</w:t>
            </w:r>
            <w:r w:rsidR="00C110D8">
              <w:rPr>
                <w:color w:val="000000"/>
              </w:rPr>
              <w:t>.</w:t>
            </w:r>
            <w:r>
              <w:rPr>
                <w:color w:val="000000"/>
              </w:rPr>
              <w:t>67</w:t>
            </w:r>
            <w:r w:rsidR="00CA68E6" w:rsidRPr="00CA68E6">
              <w:rPr>
                <w:color w:val="000000"/>
                <w:vertAlign w:val="superscript"/>
              </w:rPr>
              <w:t>a</w:t>
            </w:r>
          </w:p>
        </w:tc>
      </w:tr>
      <w:tr w:rsidR="00B71850" w:rsidRPr="00B71850" w14:paraId="55B46D2A" w14:textId="77777777" w:rsidTr="00022ED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86" w:type="dxa"/>
            <w:noWrap/>
            <w:hideMark/>
          </w:tcPr>
          <w:p w14:paraId="1BA44C3D" w14:textId="03AD434B" w:rsidR="00B71850" w:rsidRPr="00B71850" w:rsidRDefault="00B71850" w:rsidP="002146D2">
            <w:pPr>
              <w:spacing w:line="360" w:lineRule="auto"/>
              <w:jc w:val="both"/>
              <w:rPr>
                <w:b/>
                <w:bCs/>
                <w:i w:val="0"/>
                <w:iCs w:val="0"/>
                <w:color w:val="000000"/>
                <w:sz w:val="24"/>
                <w:vertAlign w:val="superscript"/>
                <w:lang w:val="en-US"/>
              </w:rPr>
            </w:pPr>
            <w:r w:rsidRPr="00B71850">
              <w:rPr>
                <w:b/>
                <w:bCs/>
                <w:i w:val="0"/>
                <w:iCs w:val="0"/>
                <w:color w:val="000000"/>
                <w:sz w:val="24"/>
              </w:rPr>
              <w:t>TM</w:t>
            </w:r>
            <w:r w:rsidRPr="00B71850">
              <w:rPr>
                <w:b/>
                <w:bCs/>
                <w:i w:val="0"/>
                <w:iCs w:val="0"/>
                <w:color w:val="000000"/>
                <w:sz w:val="24"/>
                <w:vertAlign w:val="superscript"/>
                <w:lang w:val="en-US"/>
              </w:rPr>
              <w:t xml:space="preserve"> </w:t>
            </w:r>
          </w:p>
        </w:tc>
        <w:tc>
          <w:tcPr>
            <w:tcW w:w="1852" w:type="dxa"/>
            <w:noWrap/>
            <w:vAlign w:val="bottom"/>
            <w:hideMark/>
          </w:tcPr>
          <w:p w14:paraId="090D8493" w14:textId="7E80C0D2" w:rsidR="00B71850" w:rsidRPr="00B71850" w:rsidRDefault="00B7185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36.60 ± 17.67</w:t>
            </w:r>
            <w:r w:rsidR="00CA68E6" w:rsidRPr="00CA68E6">
              <w:rPr>
                <w:color w:val="000000"/>
                <w:vertAlign w:val="superscript"/>
              </w:rPr>
              <w:t>b</w:t>
            </w:r>
          </w:p>
        </w:tc>
        <w:tc>
          <w:tcPr>
            <w:tcW w:w="2072" w:type="dxa"/>
            <w:noWrap/>
            <w:vAlign w:val="bottom"/>
            <w:hideMark/>
          </w:tcPr>
          <w:p w14:paraId="66A3A8A8" w14:textId="4971A969" w:rsidR="00B71850" w:rsidRPr="00B71850" w:rsidRDefault="00B7185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27.08 ± 17.17</w:t>
            </w:r>
            <w:r w:rsidR="00CA68E6" w:rsidRPr="00CA68E6">
              <w:rPr>
                <w:color w:val="000000"/>
                <w:vertAlign w:val="superscript"/>
              </w:rPr>
              <w:t>a</w:t>
            </w:r>
          </w:p>
        </w:tc>
        <w:tc>
          <w:tcPr>
            <w:tcW w:w="2072" w:type="dxa"/>
            <w:noWrap/>
            <w:vAlign w:val="bottom"/>
            <w:hideMark/>
          </w:tcPr>
          <w:p w14:paraId="2F8A2A25" w14:textId="16AED3E9" w:rsidR="00B71850" w:rsidRPr="00B71850" w:rsidRDefault="00B7185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57.26 ± 9.76</w:t>
            </w:r>
            <w:r w:rsidR="002B120F" w:rsidRPr="002B120F">
              <w:rPr>
                <w:color w:val="000000"/>
                <w:vertAlign w:val="superscript"/>
              </w:rPr>
              <w:t>c</w:t>
            </w:r>
          </w:p>
        </w:tc>
        <w:tc>
          <w:tcPr>
            <w:tcW w:w="2072" w:type="dxa"/>
            <w:noWrap/>
            <w:vAlign w:val="bottom"/>
            <w:hideMark/>
          </w:tcPr>
          <w:p w14:paraId="627FA39B" w14:textId="16FB9DE8" w:rsidR="00B71850" w:rsidRPr="00B71850" w:rsidRDefault="00B7185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38.09 ± 14.84</w:t>
            </w:r>
            <w:r w:rsidR="00CA68E6" w:rsidRPr="00CA68E6">
              <w:rPr>
                <w:color w:val="000000"/>
                <w:vertAlign w:val="superscript"/>
              </w:rPr>
              <w:t>b</w:t>
            </w:r>
          </w:p>
        </w:tc>
      </w:tr>
      <w:tr w:rsidR="00B71850" w:rsidRPr="00B71850" w14:paraId="210AE507" w14:textId="77777777" w:rsidTr="00022EDE">
        <w:trPr>
          <w:trHeight w:val="299"/>
        </w:trPr>
        <w:tc>
          <w:tcPr>
            <w:cnfStyle w:val="001000000000" w:firstRow="0" w:lastRow="0" w:firstColumn="1" w:lastColumn="0" w:oddVBand="0" w:evenVBand="0" w:oddHBand="0" w:evenHBand="0" w:firstRowFirstColumn="0" w:firstRowLastColumn="0" w:lastRowFirstColumn="0" w:lastRowLastColumn="0"/>
            <w:tcW w:w="986" w:type="dxa"/>
            <w:noWrap/>
            <w:hideMark/>
          </w:tcPr>
          <w:p w14:paraId="05CCC7C4" w14:textId="77777777" w:rsidR="00B71850" w:rsidRPr="00B71850" w:rsidRDefault="00B71850" w:rsidP="002146D2">
            <w:pPr>
              <w:spacing w:line="360" w:lineRule="auto"/>
              <w:jc w:val="both"/>
              <w:rPr>
                <w:b/>
                <w:bCs/>
                <w:i w:val="0"/>
                <w:iCs w:val="0"/>
                <w:color w:val="000000"/>
                <w:sz w:val="24"/>
              </w:rPr>
            </w:pPr>
            <w:r w:rsidRPr="00B71850">
              <w:rPr>
                <w:b/>
                <w:bCs/>
                <w:i w:val="0"/>
                <w:iCs w:val="0"/>
                <w:color w:val="000000"/>
                <w:sz w:val="24"/>
              </w:rPr>
              <w:lastRenderedPageBreak/>
              <w:t>VAP</w:t>
            </w:r>
          </w:p>
        </w:tc>
        <w:tc>
          <w:tcPr>
            <w:tcW w:w="1852" w:type="dxa"/>
            <w:noWrap/>
            <w:vAlign w:val="bottom"/>
            <w:hideMark/>
          </w:tcPr>
          <w:p w14:paraId="1C186613" w14:textId="2C724049" w:rsidR="00B71850" w:rsidRPr="00B71850" w:rsidRDefault="00B7185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B71850">
              <w:rPr>
                <w:color w:val="000000"/>
              </w:rPr>
              <w:t>64</w:t>
            </w:r>
            <w:r w:rsidR="00C110D8">
              <w:rPr>
                <w:color w:val="000000"/>
              </w:rPr>
              <w:t>.</w:t>
            </w:r>
            <w:r w:rsidRPr="00B71850">
              <w:rPr>
                <w:color w:val="000000"/>
              </w:rPr>
              <w:t>93 ± 6</w:t>
            </w:r>
            <w:r w:rsidR="00C110D8">
              <w:rPr>
                <w:color w:val="000000"/>
              </w:rPr>
              <w:t>.</w:t>
            </w:r>
            <w:r w:rsidRPr="00B71850">
              <w:rPr>
                <w:color w:val="000000"/>
              </w:rPr>
              <w:t>16</w:t>
            </w:r>
            <w:r w:rsidR="00CA68E6" w:rsidRPr="00CA68E6">
              <w:rPr>
                <w:color w:val="000000"/>
                <w:vertAlign w:val="superscript"/>
              </w:rPr>
              <w:t>b</w:t>
            </w:r>
          </w:p>
        </w:tc>
        <w:tc>
          <w:tcPr>
            <w:tcW w:w="2072" w:type="dxa"/>
            <w:noWrap/>
            <w:vAlign w:val="bottom"/>
            <w:hideMark/>
          </w:tcPr>
          <w:p w14:paraId="6F109F65" w14:textId="3869AF2A" w:rsidR="00B71850" w:rsidRPr="002B120F" w:rsidRDefault="00B71850" w:rsidP="002146D2">
            <w:pPr>
              <w:spacing w:line="360" w:lineRule="auto"/>
              <w:jc w:val="both"/>
              <w:cnfStyle w:val="000000000000" w:firstRow="0" w:lastRow="0" w:firstColumn="0" w:lastColumn="0" w:oddVBand="0" w:evenVBand="0" w:oddHBand="0" w:evenHBand="0" w:firstRowFirstColumn="0" w:firstRowLastColumn="0" w:lastRowFirstColumn="0" w:lastRowLastColumn="0"/>
              <w:rPr>
                <w:b/>
                <w:bCs/>
                <w:color w:val="000000"/>
              </w:rPr>
            </w:pPr>
            <w:r w:rsidRPr="00B71850">
              <w:rPr>
                <w:color w:val="000000"/>
              </w:rPr>
              <w:t>57</w:t>
            </w:r>
            <w:r w:rsidR="00C110D8">
              <w:rPr>
                <w:color w:val="000000"/>
              </w:rPr>
              <w:t>.</w:t>
            </w:r>
            <w:r w:rsidRPr="00B71850">
              <w:rPr>
                <w:color w:val="000000"/>
              </w:rPr>
              <w:t>40 ± 17</w:t>
            </w:r>
            <w:r w:rsidR="00C110D8">
              <w:rPr>
                <w:color w:val="000000"/>
              </w:rPr>
              <w:t>.</w:t>
            </w:r>
            <w:r w:rsidRPr="00B71850">
              <w:rPr>
                <w:color w:val="000000"/>
              </w:rPr>
              <w:t>84</w:t>
            </w:r>
            <w:r w:rsidR="00CA68E6" w:rsidRPr="00CA68E6">
              <w:rPr>
                <w:color w:val="000000"/>
                <w:vertAlign w:val="superscript"/>
              </w:rPr>
              <w:t>a</w:t>
            </w:r>
          </w:p>
        </w:tc>
        <w:tc>
          <w:tcPr>
            <w:tcW w:w="2072" w:type="dxa"/>
            <w:noWrap/>
            <w:vAlign w:val="bottom"/>
            <w:hideMark/>
          </w:tcPr>
          <w:p w14:paraId="6BBFE43E" w14:textId="4C043E00" w:rsidR="00B71850" w:rsidRPr="00B71850" w:rsidRDefault="00B7185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B71850">
              <w:rPr>
                <w:color w:val="000000"/>
              </w:rPr>
              <w:t>79</w:t>
            </w:r>
            <w:r w:rsidR="00C110D8">
              <w:rPr>
                <w:color w:val="000000"/>
              </w:rPr>
              <w:t>.</w:t>
            </w:r>
            <w:r w:rsidRPr="00B71850">
              <w:rPr>
                <w:color w:val="000000"/>
              </w:rPr>
              <w:t>78 ± 9</w:t>
            </w:r>
            <w:r w:rsidR="00C110D8">
              <w:rPr>
                <w:color w:val="000000"/>
              </w:rPr>
              <w:t>.</w:t>
            </w:r>
            <w:r w:rsidRPr="00B71850">
              <w:rPr>
                <w:color w:val="000000"/>
              </w:rPr>
              <w:t>89</w:t>
            </w:r>
            <w:r w:rsidR="002B120F" w:rsidRPr="002B120F">
              <w:rPr>
                <w:color w:val="000000"/>
                <w:vertAlign w:val="superscript"/>
              </w:rPr>
              <w:t>c</w:t>
            </w:r>
          </w:p>
        </w:tc>
        <w:tc>
          <w:tcPr>
            <w:tcW w:w="2072" w:type="dxa"/>
            <w:noWrap/>
            <w:vAlign w:val="bottom"/>
            <w:hideMark/>
          </w:tcPr>
          <w:p w14:paraId="3BA416C9" w14:textId="4DE58E05" w:rsidR="00B71850" w:rsidRPr="00B71850" w:rsidRDefault="00B7185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B71850">
              <w:rPr>
                <w:color w:val="000000"/>
              </w:rPr>
              <w:t>54</w:t>
            </w:r>
            <w:r w:rsidR="00C110D8">
              <w:rPr>
                <w:color w:val="000000"/>
              </w:rPr>
              <w:t>.</w:t>
            </w:r>
            <w:r w:rsidRPr="00B71850">
              <w:rPr>
                <w:color w:val="000000"/>
              </w:rPr>
              <w:t>69 ± 11</w:t>
            </w:r>
            <w:r w:rsidR="00C110D8">
              <w:rPr>
                <w:color w:val="000000"/>
              </w:rPr>
              <w:t>.</w:t>
            </w:r>
            <w:r w:rsidRPr="00B71850">
              <w:rPr>
                <w:color w:val="000000"/>
              </w:rPr>
              <w:t>10</w:t>
            </w:r>
            <w:r w:rsidR="00CA68E6" w:rsidRPr="00CA68E6">
              <w:rPr>
                <w:color w:val="000000"/>
                <w:vertAlign w:val="superscript"/>
              </w:rPr>
              <w:t>a</w:t>
            </w:r>
          </w:p>
        </w:tc>
      </w:tr>
      <w:tr w:rsidR="00B71850" w:rsidRPr="00B71850" w14:paraId="71793EF7" w14:textId="77777777" w:rsidTr="00022ED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86" w:type="dxa"/>
            <w:noWrap/>
            <w:hideMark/>
          </w:tcPr>
          <w:p w14:paraId="3A010660" w14:textId="77777777" w:rsidR="00B71850" w:rsidRPr="00B71850" w:rsidRDefault="00B71850" w:rsidP="002146D2">
            <w:pPr>
              <w:spacing w:line="360" w:lineRule="auto"/>
              <w:jc w:val="both"/>
              <w:rPr>
                <w:b/>
                <w:bCs/>
                <w:i w:val="0"/>
                <w:iCs w:val="0"/>
                <w:color w:val="000000"/>
                <w:sz w:val="24"/>
              </w:rPr>
            </w:pPr>
            <w:r w:rsidRPr="00B71850">
              <w:rPr>
                <w:b/>
                <w:bCs/>
                <w:i w:val="0"/>
                <w:iCs w:val="0"/>
                <w:color w:val="000000"/>
                <w:sz w:val="24"/>
              </w:rPr>
              <w:t>VCL</w:t>
            </w:r>
          </w:p>
        </w:tc>
        <w:tc>
          <w:tcPr>
            <w:tcW w:w="1852" w:type="dxa"/>
            <w:noWrap/>
            <w:vAlign w:val="bottom"/>
            <w:hideMark/>
          </w:tcPr>
          <w:p w14:paraId="545E59A1" w14:textId="3618FE12" w:rsidR="00B71850" w:rsidRPr="00B71850" w:rsidRDefault="00B7185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113</w:t>
            </w:r>
            <w:r w:rsidR="00C110D8">
              <w:rPr>
                <w:color w:val="000000"/>
              </w:rPr>
              <w:t>.</w:t>
            </w:r>
            <w:r w:rsidRPr="00B71850">
              <w:rPr>
                <w:color w:val="000000"/>
              </w:rPr>
              <w:t>77 ± 11</w:t>
            </w:r>
            <w:r w:rsidR="00C110D8">
              <w:rPr>
                <w:color w:val="000000"/>
              </w:rPr>
              <w:t>.</w:t>
            </w:r>
            <w:r w:rsidRPr="00B71850">
              <w:rPr>
                <w:color w:val="000000"/>
              </w:rPr>
              <w:t>29</w:t>
            </w:r>
            <w:r w:rsidR="00CA68E6" w:rsidRPr="00CA68E6">
              <w:rPr>
                <w:color w:val="000000"/>
                <w:vertAlign w:val="superscript"/>
              </w:rPr>
              <w:t>b</w:t>
            </w:r>
          </w:p>
        </w:tc>
        <w:tc>
          <w:tcPr>
            <w:tcW w:w="2072" w:type="dxa"/>
            <w:noWrap/>
            <w:vAlign w:val="bottom"/>
            <w:hideMark/>
          </w:tcPr>
          <w:p w14:paraId="42A15DA4" w14:textId="31B2EE38" w:rsidR="00B71850" w:rsidRPr="00B71850" w:rsidRDefault="00B7185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106</w:t>
            </w:r>
            <w:r w:rsidR="00C110D8">
              <w:rPr>
                <w:color w:val="000000"/>
              </w:rPr>
              <w:t>.</w:t>
            </w:r>
            <w:r w:rsidRPr="00B71850">
              <w:rPr>
                <w:color w:val="000000"/>
              </w:rPr>
              <w:t>24 ± 39</w:t>
            </w:r>
            <w:r w:rsidR="00C110D8">
              <w:rPr>
                <w:color w:val="000000"/>
              </w:rPr>
              <w:t>.</w:t>
            </w:r>
            <w:r w:rsidRPr="00B71850">
              <w:rPr>
                <w:color w:val="000000"/>
              </w:rPr>
              <w:t>35</w:t>
            </w:r>
            <w:r w:rsidR="00CA68E6" w:rsidRPr="00CA68E6">
              <w:rPr>
                <w:color w:val="000000"/>
                <w:vertAlign w:val="superscript"/>
              </w:rPr>
              <w:t>b</w:t>
            </w:r>
          </w:p>
        </w:tc>
        <w:tc>
          <w:tcPr>
            <w:tcW w:w="2072" w:type="dxa"/>
            <w:noWrap/>
            <w:vAlign w:val="bottom"/>
            <w:hideMark/>
          </w:tcPr>
          <w:p w14:paraId="4392227D" w14:textId="5C34C276" w:rsidR="00B71850" w:rsidRPr="00B71850" w:rsidRDefault="00B7185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133</w:t>
            </w:r>
            <w:r w:rsidR="00C110D8">
              <w:rPr>
                <w:color w:val="000000"/>
              </w:rPr>
              <w:t>.</w:t>
            </w:r>
            <w:r w:rsidRPr="00B71850">
              <w:rPr>
                <w:color w:val="000000"/>
              </w:rPr>
              <w:t>64 ± 15</w:t>
            </w:r>
            <w:r w:rsidR="00C110D8">
              <w:rPr>
                <w:color w:val="000000"/>
              </w:rPr>
              <w:t>.</w:t>
            </w:r>
            <w:r w:rsidRPr="00B71850">
              <w:rPr>
                <w:color w:val="000000"/>
              </w:rPr>
              <w:t>2</w:t>
            </w:r>
            <w:r w:rsidR="00CA68E6" w:rsidRPr="00CA68E6">
              <w:rPr>
                <w:color w:val="000000"/>
                <w:vertAlign w:val="superscript"/>
              </w:rPr>
              <w:t>c</w:t>
            </w:r>
          </w:p>
        </w:tc>
        <w:tc>
          <w:tcPr>
            <w:tcW w:w="2072" w:type="dxa"/>
            <w:noWrap/>
            <w:vAlign w:val="bottom"/>
            <w:hideMark/>
          </w:tcPr>
          <w:p w14:paraId="5841DAF1" w14:textId="7A862D41" w:rsidR="00B71850" w:rsidRPr="00B71850" w:rsidRDefault="00B7185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B71850">
              <w:rPr>
                <w:color w:val="000000"/>
              </w:rPr>
              <w:t>98</w:t>
            </w:r>
            <w:r w:rsidR="00C110D8">
              <w:rPr>
                <w:color w:val="000000"/>
              </w:rPr>
              <w:t>.</w:t>
            </w:r>
            <w:r w:rsidRPr="00B71850">
              <w:rPr>
                <w:color w:val="000000"/>
              </w:rPr>
              <w:t>84 ± 22</w:t>
            </w:r>
            <w:r w:rsidR="00C110D8">
              <w:rPr>
                <w:color w:val="000000"/>
              </w:rPr>
              <w:t>.</w:t>
            </w:r>
            <w:r w:rsidRPr="00B71850">
              <w:rPr>
                <w:color w:val="000000"/>
              </w:rPr>
              <w:t>23</w:t>
            </w:r>
            <w:r w:rsidR="00CA68E6" w:rsidRPr="00CA68E6">
              <w:rPr>
                <w:color w:val="000000"/>
                <w:vertAlign w:val="superscript"/>
              </w:rPr>
              <w:t>a</w:t>
            </w:r>
          </w:p>
        </w:tc>
      </w:tr>
      <w:tr w:rsidR="00B71850" w:rsidRPr="00B71850" w14:paraId="67D72E3B" w14:textId="77777777" w:rsidTr="00022EDE">
        <w:trPr>
          <w:trHeight w:val="299"/>
        </w:trPr>
        <w:tc>
          <w:tcPr>
            <w:cnfStyle w:val="001000000000" w:firstRow="0" w:lastRow="0" w:firstColumn="1" w:lastColumn="0" w:oddVBand="0" w:evenVBand="0" w:oddHBand="0" w:evenHBand="0" w:firstRowFirstColumn="0" w:firstRowLastColumn="0" w:lastRowFirstColumn="0" w:lastRowLastColumn="0"/>
            <w:tcW w:w="986" w:type="dxa"/>
            <w:noWrap/>
            <w:hideMark/>
          </w:tcPr>
          <w:p w14:paraId="53718DC1" w14:textId="77777777" w:rsidR="00B71850" w:rsidRPr="00B71850" w:rsidRDefault="00B71850" w:rsidP="002146D2">
            <w:pPr>
              <w:spacing w:line="360" w:lineRule="auto"/>
              <w:jc w:val="both"/>
              <w:rPr>
                <w:b/>
                <w:bCs/>
                <w:i w:val="0"/>
                <w:iCs w:val="0"/>
                <w:color w:val="000000"/>
                <w:sz w:val="24"/>
              </w:rPr>
            </w:pPr>
            <w:r w:rsidRPr="00B71850">
              <w:rPr>
                <w:b/>
                <w:bCs/>
                <w:i w:val="0"/>
                <w:iCs w:val="0"/>
                <w:color w:val="000000"/>
                <w:sz w:val="24"/>
              </w:rPr>
              <w:t>VSL</w:t>
            </w:r>
          </w:p>
        </w:tc>
        <w:tc>
          <w:tcPr>
            <w:tcW w:w="1852" w:type="dxa"/>
            <w:noWrap/>
            <w:vAlign w:val="bottom"/>
            <w:hideMark/>
          </w:tcPr>
          <w:p w14:paraId="4658010D" w14:textId="77D7D24D" w:rsidR="00B71850" w:rsidRPr="00B71850" w:rsidRDefault="00B7185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B71850">
              <w:rPr>
                <w:color w:val="000000"/>
              </w:rPr>
              <w:t>54</w:t>
            </w:r>
            <w:r w:rsidR="00C110D8">
              <w:rPr>
                <w:color w:val="000000"/>
              </w:rPr>
              <w:t>.</w:t>
            </w:r>
            <w:r w:rsidRPr="00B71850">
              <w:rPr>
                <w:color w:val="000000"/>
              </w:rPr>
              <w:t>42 ± 6</w:t>
            </w:r>
            <w:r w:rsidR="00C110D8">
              <w:rPr>
                <w:color w:val="000000"/>
              </w:rPr>
              <w:t>.</w:t>
            </w:r>
            <w:r w:rsidRPr="00B71850">
              <w:rPr>
                <w:color w:val="000000"/>
              </w:rPr>
              <w:t>17</w:t>
            </w:r>
            <w:r w:rsidR="00CA68E6" w:rsidRPr="00CA68E6">
              <w:rPr>
                <w:color w:val="000000"/>
                <w:vertAlign w:val="superscript"/>
              </w:rPr>
              <w:t>b</w:t>
            </w:r>
          </w:p>
        </w:tc>
        <w:tc>
          <w:tcPr>
            <w:tcW w:w="2072" w:type="dxa"/>
            <w:noWrap/>
            <w:vAlign w:val="bottom"/>
            <w:hideMark/>
          </w:tcPr>
          <w:p w14:paraId="392D24B1" w14:textId="2DABC50A" w:rsidR="00B71850" w:rsidRPr="00B71850" w:rsidRDefault="00B7185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B71850">
              <w:rPr>
                <w:color w:val="000000"/>
              </w:rPr>
              <w:t>42</w:t>
            </w:r>
            <w:r w:rsidR="00C110D8">
              <w:rPr>
                <w:color w:val="000000"/>
              </w:rPr>
              <w:t>.</w:t>
            </w:r>
            <w:r w:rsidRPr="00B71850">
              <w:rPr>
                <w:color w:val="000000"/>
              </w:rPr>
              <w:t>68 ± 13</w:t>
            </w:r>
            <w:r w:rsidR="00C110D8">
              <w:rPr>
                <w:color w:val="000000"/>
              </w:rPr>
              <w:t>.</w:t>
            </w:r>
            <w:r w:rsidRPr="00B71850">
              <w:rPr>
                <w:color w:val="000000"/>
              </w:rPr>
              <w:t>74</w:t>
            </w:r>
            <w:r w:rsidR="00CA68E6" w:rsidRPr="00CA68E6">
              <w:rPr>
                <w:color w:val="000000"/>
                <w:vertAlign w:val="superscript"/>
              </w:rPr>
              <w:t>a</w:t>
            </w:r>
          </w:p>
        </w:tc>
        <w:tc>
          <w:tcPr>
            <w:tcW w:w="2072" w:type="dxa"/>
            <w:noWrap/>
            <w:vAlign w:val="bottom"/>
            <w:hideMark/>
          </w:tcPr>
          <w:p w14:paraId="13E57365" w14:textId="6F15137D" w:rsidR="00B71850" w:rsidRPr="00B71850" w:rsidRDefault="00B7185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B71850">
              <w:rPr>
                <w:color w:val="000000"/>
              </w:rPr>
              <w:t>68</w:t>
            </w:r>
            <w:r w:rsidR="00C110D8">
              <w:rPr>
                <w:color w:val="000000"/>
              </w:rPr>
              <w:t>.</w:t>
            </w:r>
            <w:r w:rsidRPr="00B71850">
              <w:rPr>
                <w:color w:val="000000"/>
              </w:rPr>
              <w:t>14 ± 9</w:t>
            </w:r>
            <w:r w:rsidR="00C110D8">
              <w:rPr>
                <w:color w:val="000000"/>
              </w:rPr>
              <w:t>.</w:t>
            </w:r>
            <w:r w:rsidRPr="00B71850">
              <w:rPr>
                <w:color w:val="000000"/>
              </w:rPr>
              <w:t>97</w:t>
            </w:r>
            <w:r w:rsidR="002B120F" w:rsidRPr="002B120F">
              <w:rPr>
                <w:color w:val="000000"/>
                <w:vertAlign w:val="superscript"/>
              </w:rPr>
              <w:t>c</w:t>
            </w:r>
          </w:p>
        </w:tc>
        <w:tc>
          <w:tcPr>
            <w:tcW w:w="2072" w:type="dxa"/>
            <w:noWrap/>
            <w:vAlign w:val="bottom"/>
            <w:hideMark/>
          </w:tcPr>
          <w:p w14:paraId="64889C0B" w14:textId="088315D8" w:rsidR="00B71850" w:rsidRPr="00B71850" w:rsidRDefault="00B7185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B71850">
              <w:rPr>
                <w:color w:val="000000"/>
              </w:rPr>
              <w:t>40</w:t>
            </w:r>
            <w:r w:rsidR="00C110D8">
              <w:rPr>
                <w:color w:val="000000"/>
              </w:rPr>
              <w:t>.</w:t>
            </w:r>
            <w:r w:rsidRPr="00B71850">
              <w:rPr>
                <w:color w:val="000000"/>
              </w:rPr>
              <w:t>77 ± 9</w:t>
            </w:r>
            <w:r w:rsidR="00C110D8">
              <w:rPr>
                <w:color w:val="000000"/>
              </w:rPr>
              <w:t>.</w:t>
            </w:r>
            <w:r w:rsidRPr="00B71850">
              <w:rPr>
                <w:color w:val="000000"/>
              </w:rPr>
              <w:t>57</w:t>
            </w:r>
            <w:r w:rsidR="00CA68E6">
              <w:rPr>
                <w:color w:val="000000"/>
                <w:vertAlign w:val="superscript"/>
              </w:rPr>
              <w:t>a</w:t>
            </w:r>
          </w:p>
        </w:tc>
      </w:tr>
    </w:tbl>
    <w:p w14:paraId="550A59E6" w14:textId="77777777" w:rsidR="00A24D06" w:rsidRPr="00A20DD6" w:rsidRDefault="00A24D06" w:rsidP="002146D2">
      <w:pPr>
        <w:spacing w:line="360" w:lineRule="auto"/>
        <w:jc w:val="both"/>
        <w:rPr>
          <w:color w:val="000000" w:themeColor="text1"/>
          <w:lang w:val="en-US"/>
        </w:rPr>
      </w:pPr>
    </w:p>
    <w:p w14:paraId="46304D7A" w14:textId="139A0CB1" w:rsidR="0021228F" w:rsidRPr="0093372D" w:rsidRDefault="00D04158" w:rsidP="002146D2">
      <w:pPr>
        <w:spacing w:line="360" w:lineRule="auto"/>
        <w:jc w:val="both"/>
        <w:rPr>
          <w:color w:val="000000"/>
          <w:sz w:val="20"/>
          <w:szCs w:val="20"/>
        </w:rPr>
      </w:pPr>
      <w:r w:rsidRPr="0093372D">
        <w:rPr>
          <w:color w:val="000000" w:themeColor="text1"/>
          <w:sz w:val="20"/>
          <w:szCs w:val="20"/>
          <w:lang w:val="en-US"/>
        </w:rPr>
        <w:t xml:space="preserve">Data are expressed as means </w:t>
      </w:r>
      <w:r w:rsidRPr="0093372D">
        <w:rPr>
          <w:color w:val="000000"/>
          <w:sz w:val="20"/>
          <w:szCs w:val="20"/>
        </w:rPr>
        <w:t xml:space="preserve">± standard deviation of means. Different superscript letters </w:t>
      </w:r>
      <w:r w:rsidR="009C71AF">
        <w:rPr>
          <w:color w:val="000000"/>
          <w:sz w:val="20"/>
          <w:szCs w:val="20"/>
        </w:rPr>
        <w:t>(</w:t>
      </w:r>
      <w:r w:rsidR="009C71AF">
        <w:rPr>
          <w:color w:val="000000"/>
          <w:sz w:val="20"/>
          <w:szCs w:val="20"/>
          <w:vertAlign w:val="superscript"/>
        </w:rPr>
        <w:t>a-b-c</w:t>
      </w:r>
      <w:r w:rsidR="009C71AF">
        <w:rPr>
          <w:color w:val="000000"/>
          <w:sz w:val="20"/>
          <w:szCs w:val="20"/>
        </w:rPr>
        <w:t xml:space="preserve">) </w:t>
      </w:r>
      <w:r w:rsidRPr="0093372D">
        <w:rPr>
          <w:color w:val="000000"/>
          <w:sz w:val="20"/>
          <w:szCs w:val="20"/>
        </w:rPr>
        <w:t xml:space="preserve">represent significant </w:t>
      </w:r>
      <w:r w:rsidR="005E68D3" w:rsidRPr="0093372D">
        <w:rPr>
          <w:color w:val="000000"/>
          <w:sz w:val="20"/>
          <w:szCs w:val="20"/>
        </w:rPr>
        <w:t>interactions between groups (LMT and HMT) and incubation times (0</w:t>
      </w:r>
      <w:r w:rsidR="00C110D8">
        <w:rPr>
          <w:color w:val="000000"/>
          <w:sz w:val="20"/>
          <w:szCs w:val="20"/>
        </w:rPr>
        <w:t xml:space="preserve"> </w:t>
      </w:r>
      <w:r w:rsidR="005E68D3" w:rsidRPr="0093372D">
        <w:rPr>
          <w:color w:val="000000"/>
          <w:sz w:val="20"/>
          <w:szCs w:val="20"/>
        </w:rPr>
        <w:t xml:space="preserve">h and 3 h). </w:t>
      </w:r>
      <w:r w:rsidR="000C7654">
        <w:rPr>
          <w:color w:val="000000"/>
          <w:sz w:val="20"/>
          <w:szCs w:val="20"/>
        </w:rPr>
        <w:t xml:space="preserve">More specifically the superscript letter “a” is representative of the smallest value found within a row. </w:t>
      </w:r>
    </w:p>
    <w:p w14:paraId="6E34EBFD" w14:textId="77777777" w:rsidR="006D27E0" w:rsidRPr="008F573F" w:rsidRDefault="006D27E0" w:rsidP="002146D2">
      <w:pPr>
        <w:spacing w:line="360" w:lineRule="auto"/>
        <w:jc w:val="both"/>
        <w:rPr>
          <w:b/>
          <w:bCs/>
          <w:color w:val="000000" w:themeColor="text1"/>
          <w:sz w:val="22"/>
          <w:szCs w:val="22"/>
          <w:lang w:val="en-US"/>
        </w:rPr>
      </w:pPr>
    </w:p>
    <w:p w14:paraId="51E5E250" w14:textId="09C056C2" w:rsidR="00097300" w:rsidRPr="00403D08" w:rsidRDefault="006D3EED" w:rsidP="002146D2">
      <w:pPr>
        <w:spacing w:line="360" w:lineRule="auto"/>
        <w:jc w:val="both"/>
        <w:rPr>
          <w:b/>
          <w:bCs/>
          <w:color w:val="000000" w:themeColor="text1"/>
          <w:lang w:val="en-US"/>
        </w:rPr>
      </w:pPr>
      <w:r>
        <w:rPr>
          <w:b/>
          <w:bCs/>
          <w:color w:val="000000" w:themeColor="text1"/>
          <w:lang w:val="en-US"/>
        </w:rPr>
        <w:t>4</w:t>
      </w:r>
      <w:r w:rsidR="00097300" w:rsidRPr="00403D08">
        <w:rPr>
          <w:b/>
          <w:bCs/>
          <w:color w:val="000000" w:themeColor="text1"/>
          <w:lang w:val="en-US"/>
        </w:rPr>
        <w:t>.</w:t>
      </w:r>
      <w:r w:rsidR="002F3588" w:rsidRPr="00403D08">
        <w:rPr>
          <w:b/>
          <w:bCs/>
          <w:color w:val="000000" w:themeColor="text1"/>
          <w:lang w:val="en-US"/>
        </w:rPr>
        <w:t>2.2</w:t>
      </w:r>
      <w:r w:rsidR="00097300" w:rsidRPr="00403D08">
        <w:rPr>
          <w:b/>
          <w:bCs/>
          <w:color w:val="000000" w:themeColor="text1"/>
          <w:lang w:val="en-US"/>
        </w:rPr>
        <w:t xml:space="preserve"> Relation between oxidative stress parameters of seminal plasma</w:t>
      </w:r>
      <w:r w:rsidR="00A307EE">
        <w:rPr>
          <w:b/>
          <w:bCs/>
          <w:color w:val="000000" w:themeColor="text1"/>
          <w:lang w:val="en-US"/>
        </w:rPr>
        <w:t xml:space="preserve">, </w:t>
      </w:r>
      <w:r w:rsidR="00097300" w:rsidRPr="00403D08">
        <w:rPr>
          <w:b/>
          <w:bCs/>
          <w:color w:val="000000" w:themeColor="text1"/>
          <w:lang w:val="en-US"/>
        </w:rPr>
        <w:t>HMT and LMT semen groups</w:t>
      </w:r>
      <w:r w:rsidR="006D27E0" w:rsidRPr="00403D08">
        <w:rPr>
          <w:b/>
          <w:bCs/>
          <w:color w:val="000000" w:themeColor="text1"/>
          <w:lang w:val="en-US"/>
        </w:rPr>
        <w:t>.</w:t>
      </w:r>
    </w:p>
    <w:p w14:paraId="7B27F159" w14:textId="02BD9134" w:rsidR="00097300" w:rsidRDefault="00097300" w:rsidP="002146D2">
      <w:pPr>
        <w:spacing w:line="360" w:lineRule="auto"/>
        <w:jc w:val="both"/>
        <w:rPr>
          <w:b/>
          <w:bCs/>
          <w:color w:val="000000" w:themeColor="text1"/>
          <w:sz w:val="22"/>
          <w:szCs w:val="22"/>
          <w:lang w:val="en-US"/>
        </w:rPr>
      </w:pPr>
    </w:p>
    <w:p w14:paraId="4145A303" w14:textId="2CCAF0FC" w:rsidR="003C25D3" w:rsidRPr="00F05072" w:rsidRDefault="00F4093E" w:rsidP="002146D2">
      <w:pPr>
        <w:spacing w:line="360" w:lineRule="auto"/>
        <w:jc w:val="both"/>
        <w:rPr>
          <w:lang w:val="en-US"/>
        </w:rPr>
      </w:pPr>
      <w:r w:rsidRPr="00F4093E">
        <w:rPr>
          <w:color w:val="000000" w:themeColor="text1"/>
          <w:lang w:val="en-US"/>
        </w:rPr>
        <w:t xml:space="preserve">As previously studied in the fresh semen samples, the differences in oxidative stress parameters between HMT and LMT groups were also determined. </w:t>
      </w:r>
      <w:proofErr w:type="gramStart"/>
      <w:r w:rsidR="00C0085A">
        <w:rPr>
          <w:color w:val="000000" w:themeColor="text1"/>
          <w:lang w:val="en-US"/>
        </w:rPr>
        <w:t>Similarly</w:t>
      </w:r>
      <w:proofErr w:type="gramEnd"/>
      <w:r w:rsidR="00C0085A">
        <w:rPr>
          <w:color w:val="000000" w:themeColor="text1"/>
          <w:lang w:val="en-US"/>
        </w:rPr>
        <w:t xml:space="preserve"> to fresh seminal plasma samples, </w:t>
      </w:r>
      <w:r w:rsidR="005078B2">
        <w:rPr>
          <w:color w:val="000000" w:themeColor="text1"/>
          <w:lang w:val="en-US"/>
        </w:rPr>
        <w:t xml:space="preserve">AOPP, carbonyl </w:t>
      </w:r>
      <w:r w:rsidR="00877C29">
        <w:rPr>
          <w:color w:val="000000" w:themeColor="text1"/>
          <w:lang w:val="en-US"/>
        </w:rPr>
        <w:t xml:space="preserve">and thiol </w:t>
      </w:r>
      <w:r w:rsidR="005078B2">
        <w:rPr>
          <w:color w:val="000000" w:themeColor="text1"/>
          <w:lang w:val="en-US"/>
        </w:rPr>
        <w:t xml:space="preserve">concentrations were also found to be significantly higher in the </w:t>
      </w:r>
      <w:r w:rsidR="001643C0">
        <w:rPr>
          <w:color w:val="000000" w:themeColor="text1"/>
          <w:lang w:val="en-US"/>
        </w:rPr>
        <w:t>HMT</w:t>
      </w:r>
      <w:r w:rsidR="00641362">
        <w:rPr>
          <w:color w:val="000000" w:themeColor="text1"/>
          <w:lang w:val="en-US"/>
        </w:rPr>
        <w:t xml:space="preserve"> group</w:t>
      </w:r>
      <w:r w:rsidR="001643C0">
        <w:rPr>
          <w:color w:val="000000" w:themeColor="text1"/>
          <w:lang w:val="en-US"/>
        </w:rPr>
        <w:t xml:space="preserve"> </w:t>
      </w:r>
      <w:r w:rsidR="005078B2">
        <w:rPr>
          <w:color w:val="000000" w:themeColor="text1"/>
          <w:lang w:val="en-US"/>
        </w:rPr>
        <w:t xml:space="preserve">as compared to the </w:t>
      </w:r>
      <w:r w:rsidR="001643C0">
        <w:rPr>
          <w:color w:val="000000" w:themeColor="text1"/>
          <w:lang w:val="en-US"/>
        </w:rPr>
        <w:t>LMT</w:t>
      </w:r>
      <w:r w:rsidR="00641362">
        <w:rPr>
          <w:color w:val="000000" w:themeColor="text1"/>
          <w:lang w:val="en-US"/>
        </w:rPr>
        <w:t xml:space="preserve"> </w:t>
      </w:r>
      <w:r w:rsidR="005078B2">
        <w:rPr>
          <w:color w:val="000000" w:themeColor="text1"/>
          <w:lang w:val="en-US"/>
        </w:rPr>
        <w:t xml:space="preserve">group (Figures </w:t>
      </w:r>
      <w:r w:rsidR="008E1A45">
        <w:rPr>
          <w:color w:val="000000" w:themeColor="text1"/>
          <w:lang w:val="en-US"/>
        </w:rPr>
        <w:t>5</w:t>
      </w:r>
      <w:r w:rsidR="005078B2">
        <w:rPr>
          <w:color w:val="000000" w:themeColor="text1"/>
          <w:lang w:val="en-US"/>
        </w:rPr>
        <w:t>,</w:t>
      </w:r>
      <w:r w:rsidR="008E1A45">
        <w:rPr>
          <w:color w:val="000000" w:themeColor="text1"/>
          <w:lang w:val="en-US"/>
        </w:rPr>
        <w:t>6</w:t>
      </w:r>
      <w:r w:rsidR="005078B2">
        <w:rPr>
          <w:color w:val="000000" w:themeColor="text1"/>
          <w:lang w:val="en-US"/>
        </w:rPr>
        <w:t xml:space="preserve"> and </w:t>
      </w:r>
      <w:r w:rsidR="008E1A45">
        <w:rPr>
          <w:color w:val="000000" w:themeColor="text1"/>
          <w:lang w:val="en-US"/>
        </w:rPr>
        <w:t>7</w:t>
      </w:r>
      <w:r w:rsidR="005078B2">
        <w:rPr>
          <w:color w:val="000000" w:themeColor="text1"/>
          <w:lang w:val="en-US"/>
        </w:rPr>
        <w:t xml:space="preserve"> respectively). </w:t>
      </w:r>
      <w:r w:rsidR="003C25D3">
        <w:rPr>
          <w:lang w:val="en-US"/>
        </w:rPr>
        <w:t xml:space="preserve">The mean values of all parameters are shown in Table </w:t>
      </w:r>
      <w:r w:rsidR="00234E3E">
        <w:rPr>
          <w:lang w:val="en-US"/>
        </w:rPr>
        <w:t>5</w:t>
      </w:r>
      <w:r w:rsidR="003C25D3">
        <w:rPr>
          <w:lang w:val="en-US"/>
        </w:rPr>
        <w:t xml:space="preserve">. </w:t>
      </w:r>
    </w:p>
    <w:p w14:paraId="3D7824C6" w14:textId="1DB10B51" w:rsidR="00F4093E" w:rsidRDefault="00034DBF" w:rsidP="00CE02A0">
      <w:pPr>
        <w:spacing w:line="276" w:lineRule="auto"/>
        <w:jc w:val="both"/>
        <w:rPr>
          <w:color w:val="000000" w:themeColor="text1"/>
          <w:lang w:val="en-US"/>
        </w:rPr>
      </w:pPr>
      <w:r>
        <w:rPr>
          <w:b/>
          <w:bCs/>
          <w:noProof/>
          <w:color w:val="000000" w:themeColor="text1"/>
          <w:sz w:val="22"/>
          <w:szCs w:val="22"/>
          <w:lang w:eastAsia="it-IT"/>
        </w:rPr>
        <w:drawing>
          <wp:anchor distT="0" distB="0" distL="114300" distR="114300" simplePos="0" relativeHeight="251682816" behindDoc="1" locked="0" layoutInCell="1" allowOverlap="1" wp14:anchorId="27D37631" wp14:editId="798228C9">
            <wp:simplePos x="0" y="0"/>
            <wp:positionH relativeFrom="column">
              <wp:posOffset>119380</wp:posOffset>
            </wp:positionH>
            <wp:positionV relativeFrom="paragraph">
              <wp:posOffset>147</wp:posOffset>
            </wp:positionV>
            <wp:extent cx="5064125" cy="3432175"/>
            <wp:effectExtent l="0" t="0" r="3175" b="0"/>
            <wp:wrapTight wrapText="bothSides">
              <wp:wrapPolygon edited="0">
                <wp:start x="0" y="0"/>
                <wp:lineTo x="0" y="21500"/>
                <wp:lineTo x="21559" y="21500"/>
                <wp:lineTo x="21559" y="0"/>
                <wp:lineTo x="0" y="0"/>
              </wp:wrapPolygon>
            </wp:wrapTight>
            <wp:docPr id="1"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ox and whisker chart&#10;&#10;Description automatically generated"/>
                    <pic:cNvPicPr/>
                  </pic:nvPicPr>
                  <pic:blipFill rotWithShape="1">
                    <a:blip r:embed="rId16">
                      <a:extLst>
                        <a:ext uri="{28A0092B-C50C-407E-A947-70E740481C1C}">
                          <a14:useLocalDpi xmlns:a14="http://schemas.microsoft.com/office/drawing/2010/main" val="0"/>
                        </a:ext>
                      </a:extLst>
                    </a:blip>
                    <a:srcRect t="13645"/>
                    <a:stretch/>
                  </pic:blipFill>
                  <pic:spPr bwMode="auto">
                    <a:xfrm>
                      <a:off x="0" y="0"/>
                      <a:ext cx="5064125" cy="3432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A44F40" w14:textId="6ED5C757" w:rsidR="006D0FBB" w:rsidRDefault="006D0FBB" w:rsidP="00CE02A0">
      <w:pPr>
        <w:spacing w:line="276" w:lineRule="auto"/>
        <w:jc w:val="both"/>
        <w:rPr>
          <w:color w:val="000000" w:themeColor="text1"/>
          <w:lang w:val="en-US"/>
        </w:rPr>
      </w:pPr>
    </w:p>
    <w:p w14:paraId="08E9283D" w14:textId="28F60FBF" w:rsidR="00CD601D" w:rsidRDefault="002146D2" w:rsidP="00CE02A0">
      <w:pPr>
        <w:spacing w:line="276" w:lineRule="auto"/>
        <w:jc w:val="both"/>
        <w:rPr>
          <w:color w:val="000000" w:themeColor="text1"/>
          <w:lang w:val="en-US"/>
        </w:rPr>
      </w:pPr>
      <w:r>
        <w:rPr>
          <w:b/>
          <w:bCs/>
          <w:noProof/>
          <w:color w:val="000000" w:themeColor="text1"/>
          <w:sz w:val="22"/>
          <w:szCs w:val="22"/>
          <w:lang w:eastAsia="it-IT"/>
        </w:rPr>
        <mc:AlternateContent>
          <mc:Choice Requires="wps">
            <w:drawing>
              <wp:anchor distT="0" distB="0" distL="114300" distR="114300" simplePos="0" relativeHeight="251683840" behindDoc="0" locked="0" layoutInCell="1" allowOverlap="1" wp14:anchorId="47636AC0" wp14:editId="00D459FE">
                <wp:simplePos x="0" y="0"/>
                <wp:positionH relativeFrom="column">
                  <wp:posOffset>2665095</wp:posOffset>
                </wp:positionH>
                <wp:positionV relativeFrom="paragraph">
                  <wp:posOffset>163879</wp:posOffset>
                </wp:positionV>
                <wp:extent cx="361950" cy="323850"/>
                <wp:effectExtent l="0" t="0" r="6350" b="6350"/>
                <wp:wrapNone/>
                <wp:docPr id="17" name="Text Box 17"/>
                <wp:cNvGraphicFramePr/>
                <a:graphic xmlns:a="http://schemas.openxmlformats.org/drawingml/2006/main">
                  <a:graphicData uri="http://schemas.microsoft.com/office/word/2010/wordprocessingShape">
                    <wps:wsp>
                      <wps:cNvSpPr txBox="1"/>
                      <wps:spPr>
                        <a:xfrm>
                          <a:off x="0" y="0"/>
                          <a:ext cx="361950" cy="323850"/>
                        </a:xfrm>
                        <a:prstGeom prst="rect">
                          <a:avLst/>
                        </a:prstGeom>
                        <a:solidFill>
                          <a:schemeClr val="lt1"/>
                        </a:solidFill>
                        <a:ln w="6350">
                          <a:noFill/>
                        </a:ln>
                      </wps:spPr>
                      <wps:txbx>
                        <w:txbxContent>
                          <w:p w14:paraId="293E696C" w14:textId="77777777" w:rsidR="002655E3" w:rsidRPr="00A06989" w:rsidRDefault="002655E3" w:rsidP="002655E3">
                            <w:pPr>
                              <w:rPr>
                                <w:sz w:val="28"/>
                                <w:szCs w:val="28"/>
                                <w:lang w:val="en-US"/>
                              </w:rPr>
                            </w:pPr>
                            <w:r w:rsidRPr="00A06989">
                              <w:rPr>
                                <w:sz w:val="28"/>
                                <w:szCs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36AC0" id="Text Box 17" o:spid="_x0000_s1029" type="#_x0000_t202" style="position:absolute;left:0;text-align:left;margin-left:209.85pt;margin-top:12.9pt;width:28.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9UWqLQIAAFoEAAAOAAAAZHJzL2Uyb0RvYy54bWysVEtv2zAMvg/ofxB0b5xXs9aIU2QpMgwI&#13;&#10;2gLp0LMiS7EAWdQkJXb260fJea3badhFJkWKj48fPX1sa032wnkFpqCDXp8SYTiUymwL+v1teXtP&#13;&#10;iQ/MlEyDEQU9CE8fZzefpo3NxRAq0KVwBIMYnze2oFUINs8yzytRM98DKwwaJbiaBVTdNisdazB6&#13;&#10;rbNhvz/JGnCldcCF93j71BnpLMWXUvDwIqUXgeiCYm0hnS6dm3hmsynLt47ZSvFjGewfqqiZMpj0&#13;&#10;HOqJBUZ2Tv0RqlbcgQcZehzqDKRUXKQesJtB/0M364pZkXpBcLw9w+T/X1j+vF/bV0dC+wVaHGAE&#13;&#10;pLE+93gZ+2mlq+MXKyVoRwgPZ9hEGwjHy9Fk8HCHFo6m0XB0jzJGyS6PrfPhq4CaRKGgDqeSwGL7&#13;&#10;lQ+d68kl5vKgVblUWiclMkEstCN7hjPUIZWIwX/z0oY0BZ2MMHV8ZCA+7yJrg7VcWopSaDctUSVW&#13;&#10;e2p3A+UBUXDQEcRbvlRY64r58MocMgLbQ5aHFzykBswFR4mSCtzPv91HfxwUWilpkGEF9T92zAlK&#13;&#10;9DeDI3wYjMeRkkkZ330eouKuLZtri9nVC0AABrhPlicx+gd9EqWD+h2XYR6zookZjrkLGk7iInS8&#13;&#10;x2XiYj5PTkhCy8LKrC2PoSN2cRJv7Ttz9jiugHN+hhMXWf5hap1vh/p8F0CqNNKIc4fqEX4kcCLF&#13;&#10;cdnihlzryevyS5j9AgAA//8DAFBLAwQUAAYACAAAACEA45D6huUAAAAOAQAADwAAAGRycy9kb3du&#13;&#10;cmV2LnhtbEyPy07EMAxF90j8Q2QkNohJ59UOnaYjxFNix5SH2GUa01Y0TtVk2vL3mBVsLNm+vr4n&#13;&#10;2022FQP2vnGkYD6LQCCVzjRUKXgp7i83IHzQZHTrCBV8o4ddfnqS6dS4kZ5x2IdKsAn5VCuoQ+hS&#13;&#10;KX1Zo9V+5jok3n263urAbV9J0+uRzW0rF1EUS6sb4g+17vCmxvJrf7QKPi6q9yc/PbyOy/Wyu3sc&#13;&#10;iuTNFEqdn023Wy7XWxABp/B3Ab8MnB9yDnZwRzJetApW86uEpQoWa+ZgwSqJeXBQkMQbkHkm/2Pk&#13;&#10;PwAAAP//AwBQSwECLQAUAAYACAAAACEAtoM4kv4AAADhAQAAEwAAAAAAAAAAAAAAAAAAAAAAW0Nv&#13;&#10;bnRlbnRfVHlwZXNdLnhtbFBLAQItABQABgAIAAAAIQA4/SH/1gAAAJQBAAALAAAAAAAAAAAAAAAA&#13;&#10;AC8BAABfcmVscy8ucmVsc1BLAQItABQABgAIAAAAIQC59UWqLQIAAFoEAAAOAAAAAAAAAAAAAAAA&#13;&#10;AC4CAABkcnMvZTJvRG9jLnhtbFBLAQItABQABgAIAAAAIQDjkPqG5QAAAA4BAAAPAAAAAAAAAAAA&#13;&#10;AAAAAIcEAABkcnMvZG93bnJldi54bWxQSwUGAAAAAAQABADzAAAAmQUAAAAA&#13;&#10;" fillcolor="white [3201]" stroked="f" strokeweight=".5pt">
                <v:textbox>
                  <w:txbxContent>
                    <w:p w14:paraId="293E696C" w14:textId="77777777" w:rsidR="002655E3" w:rsidRPr="00A06989" w:rsidRDefault="002655E3" w:rsidP="002655E3">
                      <w:pPr>
                        <w:rPr>
                          <w:sz w:val="28"/>
                          <w:szCs w:val="28"/>
                          <w:lang w:val="en-US"/>
                        </w:rPr>
                      </w:pPr>
                      <w:r w:rsidRPr="00A06989">
                        <w:rPr>
                          <w:sz w:val="28"/>
                          <w:szCs w:val="28"/>
                          <w:lang w:val="en-US"/>
                        </w:rPr>
                        <w:t>*</w:t>
                      </w:r>
                    </w:p>
                  </w:txbxContent>
                </v:textbox>
              </v:shape>
            </w:pict>
          </mc:Fallback>
        </mc:AlternateContent>
      </w:r>
    </w:p>
    <w:p w14:paraId="384C5948" w14:textId="27A2D585" w:rsidR="002146D2" w:rsidRDefault="002146D2" w:rsidP="00CE02A0">
      <w:pPr>
        <w:spacing w:line="276" w:lineRule="auto"/>
        <w:jc w:val="both"/>
        <w:rPr>
          <w:color w:val="000000" w:themeColor="text1"/>
          <w:sz w:val="20"/>
          <w:szCs w:val="20"/>
          <w:lang w:val="en-US"/>
        </w:rPr>
      </w:pPr>
    </w:p>
    <w:p w14:paraId="6F3D2DD0" w14:textId="4BD32A4F" w:rsidR="002146D2" w:rsidRDefault="002146D2" w:rsidP="00CE02A0">
      <w:pPr>
        <w:spacing w:line="276" w:lineRule="auto"/>
        <w:jc w:val="both"/>
        <w:rPr>
          <w:color w:val="000000" w:themeColor="text1"/>
          <w:sz w:val="20"/>
          <w:szCs w:val="20"/>
          <w:lang w:val="en-US"/>
        </w:rPr>
      </w:pPr>
    </w:p>
    <w:p w14:paraId="1AB41D94" w14:textId="2CAFD634" w:rsidR="002146D2" w:rsidRDefault="002146D2" w:rsidP="00CE02A0">
      <w:pPr>
        <w:spacing w:line="276" w:lineRule="auto"/>
        <w:jc w:val="both"/>
        <w:rPr>
          <w:color w:val="000000" w:themeColor="text1"/>
          <w:sz w:val="20"/>
          <w:szCs w:val="20"/>
          <w:lang w:val="en-US"/>
        </w:rPr>
      </w:pPr>
    </w:p>
    <w:p w14:paraId="3AE41CB3" w14:textId="4D71DB69" w:rsidR="002146D2" w:rsidRDefault="002146D2" w:rsidP="00CE02A0">
      <w:pPr>
        <w:spacing w:line="276" w:lineRule="auto"/>
        <w:jc w:val="both"/>
        <w:rPr>
          <w:color w:val="000000" w:themeColor="text1"/>
          <w:sz w:val="20"/>
          <w:szCs w:val="20"/>
          <w:lang w:val="en-US"/>
        </w:rPr>
      </w:pPr>
    </w:p>
    <w:p w14:paraId="66D9E353" w14:textId="3D239848" w:rsidR="002146D2" w:rsidRDefault="002146D2" w:rsidP="00CE02A0">
      <w:pPr>
        <w:spacing w:line="276" w:lineRule="auto"/>
        <w:jc w:val="both"/>
        <w:rPr>
          <w:color w:val="000000" w:themeColor="text1"/>
          <w:sz w:val="20"/>
          <w:szCs w:val="20"/>
          <w:lang w:val="en-US"/>
        </w:rPr>
      </w:pPr>
    </w:p>
    <w:p w14:paraId="33D0892C" w14:textId="77777777" w:rsidR="002146D2" w:rsidRDefault="002146D2" w:rsidP="00CE02A0">
      <w:pPr>
        <w:spacing w:line="276" w:lineRule="auto"/>
        <w:jc w:val="both"/>
        <w:rPr>
          <w:color w:val="000000" w:themeColor="text1"/>
          <w:sz w:val="20"/>
          <w:szCs w:val="20"/>
          <w:lang w:val="en-US"/>
        </w:rPr>
      </w:pPr>
    </w:p>
    <w:p w14:paraId="2DE8F994" w14:textId="6F9BFA71" w:rsidR="002146D2" w:rsidRDefault="002146D2" w:rsidP="00CE02A0">
      <w:pPr>
        <w:spacing w:line="276" w:lineRule="auto"/>
        <w:jc w:val="both"/>
        <w:rPr>
          <w:color w:val="000000" w:themeColor="text1"/>
          <w:sz w:val="20"/>
          <w:szCs w:val="20"/>
          <w:lang w:val="en-US"/>
        </w:rPr>
      </w:pPr>
    </w:p>
    <w:p w14:paraId="78D3E414" w14:textId="77777777" w:rsidR="002146D2" w:rsidRDefault="002146D2" w:rsidP="00CE02A0">
      <w:pPr>
        <w:spacing w:line="276" w:lineRule="auto"/>
        <w:jc w:val="both"/>
        <w:rPr>
          <w:color w:val="000000" w:themeColor="text1"/>
          <w:sz w:val="20"/>
          <w:szCs w:val="20"/>
          <w:lang w:val="en-US"/>
        </w:rPr>
      </w:pPr>
    </w:p>
    <w:p w14:paraId="3749ED7C" w14:textId="77777777" w:rsidR="002146D2" w:rsidRDefault="002146D2" w:rsidP="00CE02A0">
      <w:pPr>
        <w:spacing w:line="276" w:lineRule="auto"/>
        <w:jc w:val="both"/>
        <w:rPr>
          <w:color w:val="000000" w:themeColor="text1"/>
          <w:sz w:val="20"/>
          <w:szCs w:val="20"/>
          <w:lang w:val="en-US"/>
        </w:rPr>
      </w:pPr>
    </w:p>
    <w:p w14:paraId="6F95E546" w14:textId="77777777" w:rsidR="002146D2" w:rsidRDefault="002146D2" w:rsidP="00CE02A0">
      <w:pPr>
        <w:spacing w:line="276" w:lineRule="auto"/>
        <w:jc w:val="both"/>
        <w:rPr>
          <w:color w:val="000000" w:themeColor="text1"/>
          <w:sz w:val="20"/>
          <w:szCs w:val="20"/>
          <w:lang w:val="en-US"/>
        </w:rPr>
      </w:pPr>
    </w:p>
    <w:p w14:paraId="0DB034A0" w14:textId="77777777" w:rsidR="002146D2" w:rsidRDefault="002146D2" w:rsidP="00CE02A0">
      <w:pPr>
        <w:spacing w:line="276" w:lineRule="auto"/>
        <w:jc w:val="both"/>
        <w:rPr>
          <w:color w:val="000000" w:themeColor="text1"/>
          <w:sz w:val="20"/>
          <w:szCs w:val="20"/>
          <w:lang w:val="en-US"/>
        </w:rPr>
      </w:pPr>
    </w:p>
    <w:p w14:paraId="0974830C" w14:textId="77777777" w:rsidR="002146D2" w:rsidRDefault="002146D2" w:rsidP="00CE02A0">
      <w:pPr>
        <w:spacing w:line="276" w:lineRule="auto"/>
        <w:jc w:val="both"/>
        <w:rPr>
          <w:color w:val="000000" w:themeColor="text1"/>
          <w:sz w:val="20"/>
          <w:szCs w:val="20"/>
          <w:lang w:val="en-US"/>
        </w:rPr>
      </w:pPr>
    </w:p>
    <w:p w14:paraId="425D99DB" w14:textId="58719F1F" w:rsidR="002146D2" w:rsidRDefault="002146D2" w:rsidP="00CE02A0">
      <w:pPr>
        <w:spacing w:line="276" w:lineRule="auto"/>
        <w:jc w:val="both"/>
        <w:rPr>
          <w:color w:val="000000" w:themeColor="text1"/>
          <w:sz w:val="20"/>
          <w:szCs w:val="20"/>
          <w:lang w:val="en-US"/>
        </w:rPr>
      </w:pPr>
    </w:p>
    <w:p w14:paraId="2033A776" w14:textId="77777777" w:rsidR="002146D2" w:rsidRDefault="002146D2" w:rsidP="00CE02A0">
      <w:pPr>
        <w:spacing w:line="276" w:lineRule="auto"/>
        <w:jc w:val="both"/>
        <w:rPr>
          <w:color w:val="000000" w:themeColor="text1"/>
          <w:sz w:val="20"/>
          <w:szCs w:val="20"/>
          <w:lang w:val="en-US"/>
        </w:rPr>
      </w:pPr>
    </w:p>
    <w:p w14:paraId="7B6EDBCD" w14:textId="77777777" w:rsidR="002146D2" w:rsidRDefault="002146D2" w:rsidP="00CE02A0">
      <w:pPr>
        <w:spacing w:line="276" w:lineRule="auto"/>
        <w:jc w:val="both"/>
        <w:rPr>
          <w:color w:val="000000" w:themeColor="text1"/>
          <w:sz w:val="20"/>
          <w:szCs w:val="20"/>
          <w:lang w:val="en-US"/>
        </w:rPr>
      </w:pPr>
    </w:p>
    <w:p w14:paraId="1DD24C71" w14:textId="77777777" w:rsidR="002146D2" w:rsidRDefault="002146D2" w:rsidP="00CE02A0">
      <w:pPr>
        <w:spacing w:line="276" w:lineRule="auto"/>
        <w:jc w:val="both"/>
        <w:rPr>
          <w:color w:val="000000" w:themeColor="text1"/>
          <w:sz w:val="20"/>
          <w:szCs w:val="20"/>
          <w:lang w:val="en-US"/>
        </w:rPr>
      </w:pPr>
    </w:p>
    <w:p w14:paraId="3E3B4F69" w14:textId="77777777" w:rsidR="002146D2" w:rsidRDefault="002146D2" w:rsidP="00CE02A0">
      <w:pPr>
        <w:spacing w:line="276" w:lineRule="auto"/>
        <w:jc w:val="both"/>
        <w:rPr>
          <w:color w:val="000000" w:themeColor="text1"/>
          <w:sz w:val="20"/>
          <w:szCs w:val="20"/>
          <w:lang w:val="en-US"/>
        </w:rPr>
      </w:pPr>
    </w:p>
    <w:p w14:paraId="4F2C9C1D" w14:textId="41736605" w:rsidR="002655E3" w:rsidRDefault="00D114C2" w:rsidP="002146D2">
      <w:pPr>
        <w:spacing w:line="360" w:lineRule="auto"/>
        <w:jc w:val="both"/>
        <w:rPr>
          <w:iCs/>
          <w:color w:val="000000" w:themeColor="text1"/>
          <w:sz w:val="20"/>
          <w:szCs w:val="20"/>
          <w:lang w:val="en-US"/>
        </w:rPr>
      </w:pPr>
      <w:r>
        <w:rPr>
          <w:color w:val="000000" w:themeColor="text1"/>
          <w:sz w:val="20"/>
          <w:szCs w:val="20"/>
          <w:lang w:val="en-US"/>
        </w:rPr>
        <w:t xml:space="preserve">Figure </w:t>
      </w:r>
      <w:r w:rsidR="008E1A45">
        <w:rPr>
          <w:color w:val="000000" w:themeColor="text1"/>
          <w:sz w:val="20"/>
          <w:szCs w:val="20"/>
          <w:lang w:val="en-US"/>
        </w:rPr>
        <w:t>5</w:t>
      </w:r>
      <w:r>
        <w:rPr>
          <w:color w:val="000000" w:themeColor="text1"/>
          <w:sz w:val="20"/>
          <w:szCs w:val="20"/>
          <w:lang w:val="en-US"/>
        </w:rPr>
        <w:t xml:space="preserve">. </w:t>
      </w:r>
      <w:r>
        <w:rPr>
          <w:sz w:val="20"/>
          <w:szCs w:val="20"/>
        </w:rPr>
        <w:t xml:space="preserve">Box plot representation of the differences in AOPP concentrations of seminal plasma between high and low motility groups after thawing. </w:t>
      </w:r>
      <w:r w:rsidR="002655E3" w:rsidRPr="002C2DE7">
        <w:rPr>
          <w:iCs/>
          <w:color w:val="000000" w:themeColor="text1"/>
          <w:sz w:val="20"/>
          <w:szCs w:val="20"/>
          <w:lang w:val="en-US"/>
        </w:rPr>
        <w:t>The asterisk is representative of a significant difference (p&lt;0.05) between the two groups LM</w:t>
      </w:r>
      <w:r w:rsidR="002655E3">
        <w:rPr>
          <w:iCs/>
          <w:color w:val="000000" w:themeColor="text1"/>
          <w:sz w:val="20"/>
          <w:szCs w:val="20"/>
          <w:lang w:val="en-US"/>
        </w:rPr>
        <w:t xml:space="preserve">T </w:t>
      </w:r>
      <w:r w:rsidR="002655E3" w:rsidRPr="002C2DE7">
        <w:rPr>
          <w:iCs/>
          <w:color w:val="000000" w:themeColor="text1"/>
          <w:sz w:val="20"/>
          <w:szCs w:val="20"/>
          <w:lang w:val="en-US"/>
        </w:rPr>
        <w:t>and HM</w:t>
      </w:r>
      <w:r w:rsidR="002655E3">
        <w:rPr>
          <w:iCs/>
          <w:color w:val="000000" w:themeColor="text1"/>
          <w:sz w:val="20"/>
          <w:szCs w:val="20"/>
          <w:lang w:val="en-US"/>
        </w:rPr>
        <w:t>T</w:t>
      </w:r>
      <w:r w:rsidR="002655E3" w:rsidRPr="002C2DE7">
        <w:rPr>
          <w:iCs/>
          <w:color w:val="000000" w:themeColor="text1"/>
          <w:sz w:val="20"/>
          <w:szCs w:val="20"/>
          <w:lang w:val="en-US"/>
        </w:rPr>
        <w:t xml:space="preserve">. </w:t>
      </w:r>
    </w:p>
    <w:p w14:paraId="1788F117" w14:textId="52B02577" w:rsidR="00CD601D" w:rsidRDefault="005B744B" w:rsidP="00CE02A0">
      <w:pPr>
        <w:spacing w:line="276" w:lineRule="auto"/>
        <w:jc w:val="both"/>
        <w:rPr>
          <w:iCs/>
          <w:color w:val="000000" w:themeColor="text1"/>
          <w:sz w:val="20"/>
          <w:szCs w:val="20"/>
          <w:lang w:val="en-US"/>
        </w:rPr>
      </w:pPr>
      <w:r>
        <w:rPr>
          <w:b/>
          <w:bCs/>
          <w:noProof/>
          <w:color w:val="000000" w:themeColor="text1"/>
          <w:sz w:val="22"/>
          <w:szCs w:val="22"/>
          <w:lang w:eastAsia="it-IT"/>
        </w:rPr>
        <w:lastRenderedPageBreak/>
        <mc:AlternateContent>
          <mc:Choice Requires="wps">
            <w:drawing>
              <wp:anchor distT="0" distB="0" distL="114300" distR="114300" simplePos="0" relativeHeight="251709440" behindDoc="0" locked="0" layoutInCell="1" allowOverlap="1" wp14:anchorId="4A9A2B4F" wp14:editId="68A7FC1D">
                <wp:simplePos x="0" y="0"/>
                <wp:positionH relativeFrom="column">
                  <wp:posOffset>2705100</wp:posOffset>
                </wp:positionH>
                <wp:positionV relativeFrom="paragraph">
                  <wp:posOffset>566371</wp:posOffset>
                </wp:positionV>
                <wp:extent cx="314325" cy="304800"/>
                <wp:effectExtent l="0" t="0" r="3175" b="0"/>
                <wp:wrapNone/>
                <wp:docPr id="41" name="Text Box 41"/>
                <wp:cNvGraphicFramePr/>
                <a:graphic xmlns:a="http://schemas.openxmlformats.org/drawingml/2006/main">
                  <a:graphicData uri="http://schemas.microsoft.com/office/word/2010/wordprocessingShape">
                    <wps:wsp>
                      <wps:cNvSpPr txBox="1"/>
                      <wps:spPr>
                        <a:xfrm flipV="1">
                          <a:off x="0" y="0"/>
                          <a:ext cx="314325" cy="304800"/>
                        </a:xfrm>
                        <a:prstGeom prst="rect">
                          <a:avLst/>
                        </a:prstGeom>
                        <a:solidFill>
                          <a:schemeClr val="lt1"/>
                        </a:solidFill>
                        <a:ln w="6350">
                          <a:noFill/>
                        </a:ln>
                      </wps:spPr>
                      <wps:txbx>
                        <w:txbxContent>
                          <w:p w14:paraId="7F7550F8" w14:textId="77777777" w:rsidR="005B744B" w:rsidRPr="00A06989" w:rsidRDefault="005B744B" w:rsidP="005B744B">
                            <w:pPr>
                              <w:rPr>
                                <w:sz w:val="28"/>
                                <w:szCs w:val="28"/>
                                <w:lang w:val="en-US"/>
                              </w:rPr>
                            </w:pPr>
                            <w:r w:rsidRPr="00A06989">
                              <w:rPr>
                                <w:sz w:val="28"/>
                                <w:szCs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A2B4F" id="Text Box 41" o:spid="_x0000_s1030" type="#_x0000_t202" style="position:absolute;left:0;text-align:left;margin-left:213pt;margin-top:44.6pt;width:24.75pt;height:24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1VRNgIAAGQEAAAOAAAAZHJzL2Uyb0RvYy54bWysVMlu2zAQvRfoPxC815K3NBUsB64DFwWM&#13;&#10;JIDT5kxTpE2A4rAkbcn9+g4py3HTnopeiNk0y3szmt21tSZH4bwCU9LhIKdEGA6VMruSfntefbil&#13;&#10;xAdmKqbBiJKehKd38/fvZo0txAj2oCvhCCYxvmhsSfch2CLLPN+LmvkBWGHQKcHVLKDqdlnlWIPZ&#13;&#10;a52N8vwma8BV1gEX3qP1vnPSecovpeDhUUovAtElxd5Cel16t/HN5jNW7Byze8XPbbB/6KJmymDR&#13;&#10;S6p7Fhg5OPVHqlpxBx5kGHCoM5BScZFmwGmG+ZtpNntmRZoFwfH2ApP/f2n5w3FjnxwJ7WdokcAI&#13;&#10;SGN94dEY52mlq4nUyn6PzmjBnglGIpinC4CiDYSjcTycjEdTSji6xvnkNk8AZ12a+LF1PnwRUJMo&#13;&#10;lNQhPykpO659wNIY2ofEcA9aVSuldVLiToilduTIkE0dUrP4xW9R2pCmpDfjaZ4SG4ifd5m1wQKv&#13;&#10;w0UptNuWqKqkk37wLVQnxMNBtyre8pXCXtfMhyfmcDdwcNz38IiP1IC14CxRsgf382/2GI+UoZeS&#13;&#10;BnetpP7HgTlBif5qkMxPw8kkLmdSJtOPI1TctWd77TGHegkIwBAvy/Ikxvige1E6qF/wLBaxKrqY&#13;&#10;4Vi7pKEXl6G7ADwrLhaLFITraFlYm43lPdORief2hTl7pisgzw/QbyUr3rDWxUaqDCwOAaRKlEac&#13;&#10;O1TP8OMqJ6bPZxdv5VpPUa8/h/kvAAAA//8DAFBLAwQUAAYACAAAACEASlUWZuIAAAAPAQAADwAA&#13;&#10;AGRycy9kb3ducmV2LnhtbEyPwW6DMBBE75X6D9ZG6q0xcRMgBBOhVuk9tL072AEEXiPsJKRf3+2p&#13;&#10;vay02pnZefl+tgO7msl3DiWslhEwg7XTHTYSPj8OzykwHxRqNTg0Eu7Gw754fMhVpt0Nj+ZahYZR&#13;&#10;CPpMSWhDGDPOfd0aq/zSjQbpdnaTVYHWqeF6UjcKtwMXURRzqzqkD60azWtr6r66WAlrjKuv+3G7&#13;&#10;6mf+XaZ98n6oSiHl02J+29Eod8CCmcOfA34ZqD8UVOzkLqg9GyhIxAQUJKRbAYwE62SzAXYi5Usi&#13;&#10;gBc5/89R/AAAAP//AwBQSwECLQAUAAYACAAAACEAtoM4kv4AAADhAQAAEwAAAAAAAAAAAAAAAAAA&#13;&#10;AAAAW0NvbnRlbnRfVHlwZXNdLnhtbFBLAQItABQABgAIAAAAIQA4/SH/1gAAAJQBAAALAAAAAAAA&#13;&#10;AAAAAAAAAC8BAABfcmVscy8ucmVsc1BLAQItABQABgAIAAAAIQBmI1VRNgIAAGQEAAAOAAAAAAAA&#13;&#10;AAAAAAAAAC4CAABkcnMvZTJvRG9jLnhtbFBLAQItABQABgAIAAAAIQBKVRZm4gAAAA8BAAAPAAAA&#13;&#10;AAAAAAAAAAAAAJAEAABkcnMvZG93bnJldi54bWxQSwUGAAAAAAQABADzAAAAnwUAAAAA&#13;&#10;" fillcolor="white [3201]" stroked="f" strokeweight=".5pt">
                <v:textbox>
                  <w:txbxContent>
                    <w:p w14:paraId="7F7550F8" w14:textId="77777777" w:rsidR="005B744B" w:rsidRPr="00A06989" w:rsidRDefault="005B744B" w:rsidP="005B744B">
                      <w:pPr>
                        <w:rPr>
                          <w:sz w:val="28"/>
                          <w:szCs w:val="28"/>
                          <w:lang w:val="en-US"/>
                        </w:rPr>
                      </w:pPr>
                      <w:r w:rsidRPr="00A06989">
                        <w:rPr>
                          <w:sz w:val="28"/>
                          <w:szCs w:val="28"/>
                          <w:lang w:val="en-US"/>
                        </w:rPr>
                        <w:t>*</w:t>
                      </w:r>
                    </w:p>
                  </w:txbxContent>
                </v:textbox>
              </v:shape>
            </w:pict>
          </mc:Fallback>
        </mc:AlternateContent>
      </w:r>
      <w:r>
        <w:rPr>
          <w:iCs/>
          <w:noProof/>
          <w:color w:val="000000" w:themeColor="text1"/>
          <w:sz w:val="20"/>
          <w:szCs w:val="20"/>
          <w:lang w:val="en-US"/>
        </w:rPr>
        <w:drawing>
          <wp:inline distT="0" distB="0" distL="0" distR="0" wp14:anchorId="0F9A7279" wp14:editId="0D99F407">
            <wp:extent cx="5287108" cy="3518724"/>
            <wp:effectExtent l="0" t="0" r="0" b="0"/>
            <wp:docPr id="40" name="Picture 40"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hart, box and whisker chart&#10;&#10;Description automatically generated"/>
                    <pic:cNvPicPr/>
                  </pic:nvPicPr>
                  <pic:blipFill rotWithShape="1">
                    <a:blip r:embed="rId17">
                      <a:extLst>
                        <a:ext uri="{28A0092B-C50C-407E-A947-70E740481C1C}">
                          <a14:useLocalDpi xmlns:a14="http://schemas.microsoft.com/office/drawing/2010/main" val="0"/>
                        </a:ext>
                      </a:extLst>
                    </a:blip>
                    <a:srcRect l="831" r="1784"/>
                    <a:stretch/>
                  </pic:blipFill>
                  <pic:spPr bwMode="auto">
                    <a:xfrm>
                      <a:off x="0" y="0"/>
                      <a:ext cx="5301428" cy="3528255"/>
                    </a:xfrm>
                    <a:prstGeom prst="rect">
                      <a:avLst/>
                    </a:prstGeom>
                    <a:ln>
                      <a:noFill/>
                    </a:ln>
                    <a:extLst>
                      <a:ext uri="{53640926-AAD7-44D8-BBD7-CCE9431645EC}">
                        <a14:shadowObscured xmlns:a14="http://schemas.microsoft.com/office/drawing/2010/main"/>
                      </a:ext>
                    </a:extLst>
                  </pic:spPr>
                </pic:pic>
              </a:graphicData>
            </a:graphic>
          </wp:inline>
        </w:drawing>
      </w:r>
    </w:p>
    <w:p w14:paraId="08505093" w14:textId="0E5BC041" w:rsidR="003C25D3" w:rsidRPr="003C25D3" w:rsidRDefault="00D114C2" w:rsidP="002146D2">
      <w:pPr>
        <w:spacing w:line="360" w:lineRule="auto"/>
        <w:jc w:val="both"/>
        <w:rPr>
          <w:color w:val="000000" w:themeColor="text1"/>
          <w:sz w:val="20"/>
          <w:szCs w:val="20"/>
          <w:lang w:val="en-US"/>
        </w:rPr>
      </w:pPr>
      <w:r>
        <w:rPr>
          <w:color w:val="000000" w:themeColor="text1"/>
          <w:sz w:val="20"/>
          <w:szCs w:val="20"/>
          <w:lang w:val="en-US"/>
        </w:rPr>
        <w:t xml:space="preserve">Figure </w:t>
      </w:r>
      <w:r w:rsidR="008E1A45">
        <w:rPr>
          <w:color w:val="000000" w:themeColor="text1"/>
          <w:sz w:val="20"/>
          <w:szCs w:val="20"/>
          <w:lang w:val="en-US"/>
        </w:rPr>
        <w:t>6</w:t>
      </w:r>
      <w:r>
        <w:rPr>
          <w:color w:val="000000" w:themeColor="text1"/>
          <w:sz w:val="20"/>
          <w:szCs w:val="20"/>
          <w:lang w:val="en-US"/>
        </w:rPr>
        <w:t xml:space="preserve">. </w:t>
      </w:r>
      <w:r>
        <w:rPr>
          <w:sz w:val="20"/>
          <w:szCs w:val="20"/>
        </w:rPr>
        <w:t>Box plot representation of the differences in carbonyl concentrations of seminal plasma between high and low motility groups after thawing.</w:t>
      </w:r>
      <w:r w:rsidR="002655E3">
        <w:rPr>
          <w:sz w:val="20"/>
          <w:szCs w:val="20"/>
        </w:rPr>
        <w:t xml:space="preserve"> </w:t>
      </w:r>
      <w:r w:rsidR="002655E3" w:rsidRPr="002C2DE7">
        <w:rPr>
          <w:iCs/>
          <w:color w:val="000000" w:themeColor="text1"/>
          <w:sz w:val="20"/>
          <w:szCs w:val="20"/>
          <w:lang w:val="en-US"/>
        </w:rPr>
        <w:t>The asterisk is representative of a significant difference (p&lt;0.05) between the two groups LM</w:t>
      </w:r>
      <w:r w:rsidR="002655E3">
        <w:rPr>
          <w:iCs/>
          <w:color w:val="000000" w:themeColor="text1"/>
          <w:sz w:val="20"/>
          <w:szCs w:val="20"/>
          <w:lang w:val="en-US"/>
        </w:rPr>
        <w:t xml:space="preserve">T </w:t>
      </w:r>
      <w:r w:rsidR="002655E3" w:rsidRPr="002C2DE7">
        <w:rPr>
          <w:iCs/>
          <w:color w:val="000000" w:themeColor="text1"/>
          <w:sz w:val="20"/>
          <w:szCs w:val="20"/>
          <w:lang w:val="en-US"/>
        </w:rPr>
        <w:t>and HM</w:t>
      </w:r>
      <w:r w:rsidR="002655E3">
        <w:rPr>
          <w:iCs/>
          <w:color w:val="000000" w:themeColor="text1"/>
          <w:sz w:val="20"/>
          <w:szCs w:val="20"/>
          <w:lang w:val="en-US"/>
        </w:rPr>
        <w:t>T</w:t>
      </w:r>
      <w:r w:rsidR="002655E3" w:rsidRPr="002C2DE7">
        <w:rPr>
          <w:iCs/>
          <w:color w:val="000000" w:themeColor="text1"/>
          <w:sz w:val="20"/>
          <w:szCs w:val="20"/>
          <w:lang w:val="en-US"/>
        </w:rPr>
        <w:t>.</w:t>
      </w:r>
    </w:p>
    <w:p w14:paraId="0A149DE4" w14:textId="3CFADC2A" w:rsidR="00034DBF" w:rsidRDefault="00034DBF" w:rsidP="00CE02A0">
      <w:pPr>
        <w:spacing w:line="276" w:lineRule="auto"/>
        <w:jc w:val="both"/>
        <w:rPr>
          <w:color w:val="000000" w:themeColor="text1"/>
          <w:lang w:val="en-US"/>
        </w:rPr>
      </w:pPr>
    </w:p>
    <w:p w14:paraId="7EDD1EF4" w14:textId="7AA10426" w:rsidR="00877C29" w:rsidRDefault="00877C29" w:rsidP="00CE02A0">
      <w:pPr>
        <w:spacing w:line="276" w:lineRule="auto"/>
        <w:jc w:val="both"/>
        <w:rPr>
          <w:color w:val="000000" w:themeColor="text1"/>
          <w:lang w:val="en-US"/>
        </w:rPr>
      </w:pPr>
      <w:r>
        <w:rPr>
          <w:b/>
          <w:bCs/>
          <w:noProof/>
          <w:color w:val="000000" w:themeColor="text1"/>
          <w:sz w:val="22"/>
          <w:szCs w:val="22"/>
          <w:lang w:eastAsia="it-IT"/>
        </w:rPr>
        <w:drawing>
          <wp:anchor distT="0" distB="0" distL="114300" distR="114300" simplePos="0" relativeHeight="251705344" behindDoc="1" locked="0" layoutInCell="1" allowOverlap="1" wp14:anchorId="168FF45A" wp14:editId="4D758C90">
            <wp:simplePos x="0" y="0"/>
            <wp:positionH relativeFrom="column">
              <wp:posOffset>0</wp:posOffset>
            </wp:positionH>
            <wp:positionV relativeFrom="paragraph">
              <wp:posOffset>200025</wp:posOffset>
            </wp:positionV>
            <wp:extent cx="5219700" cy="3614420"/>
            <wp:effectExtent l="0" t="0" r="0" b="5080"/>
            <wp:wrapTight wrapText="bothSides">
              <wp:wrapPolygon edited="0">
                <wp:start x="0" y="0"/>
                <wp:lineTo x="0" y="21554"/>
                <wp:lineTo x="21547" y="21554"/>
                <wp:lineTo x="21547" y="0"/>
                <wp:lineTo x="0" y="0"/>
              </wp:wrapPolygon>
            </wp:wrapTight>
            <wp:docPr id="37" name="Picture 3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ox and whisker chart&#10;&#10;Description automatically generated"/>
                    <pic:cNvPicPr/>
                  </pic:nvPicPr>
                  <pic:blipFill rotWithShape="1">
                    <a:blip r:embed="rId18">
                      <a:extLst>
                        <a:ext uri="{28A0092B-C50C-407E-A947-70E740481C1C}">
                          <a14:useLocalDpi xmlns:a14="http://schemas.microsoft.com/office/drawing/2010/main" val="0"/>
                        </a:ext>
                      </a:extLst>
                    </a:blip>
                    <a:srcRect t="12647"/>
                    <a:stretch/>
                  </pic:blipFill>
                  <pic:spPr bwMode="auto">
                    <a:xfrm>
                      <a:off x="0" y="0"/>
                      <a:ext cx="5219700" cy="3614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E09FD5" w14:textId="77777777" w:rsidR="00877C29" w:rsidRDefault="00877C29" w:rsidP="00CE02A0">
      <w:pPr>
        <w:spacing w:line="276" w:lineRule="auto"/>
        <w:jc w:val="both"/>
        <w:rPr>
          <w:color w:val="000000" w:themeColor="text1"/>
          <w:lang w:val="en-US"/>
        </w:rPr>
      </w:pPr>
    </w:p>
    <w:p w14:paraId="626AE89E" w14:textId="77777777" w:rsidR="00877C29" w:rsidRDefault="00877C29" w:rsidP="00CE02A0">
      <w:pPr>
        <w:spacing w:line="276" w:lineRule="auto"/>
        <w:jc w:val="both"/>
        <w:rPr>
          <w:color w:val="000000" w:themeColor="text1"/>
          <w:lang w:val="en-US"/>
        </w:rPr>
      </w:pPr>
    </w:p>
    <w:p w14:paraId="3331F411" w14:textId="29EB5749" w:rsidR="00877C29" w:rsidRDefault="00877C29" w:rsidP="00CE02A0">
      <w:pPr>
        <w:spacing w:line="276" w:lineRule="auto"/>
        <w:jc w:val="both"/>
        <w:rPr>
          <w:color w:val="000000" w:themeColor="text1"/>
          <w:lang w:val="en-US"/>
        </w:rPr>
      </w:pPr>
    </w:p>
    <w:p w14:paraId="5911C285" w14:textId="2616C6C9" w:rsidR="00877C29" w:rsidRDefault="00877C29" w:rsidP="00CE02A0">
      <w:pPr>
        <w:spacing w:line="276" w:lineRule="auto"/>
        <w:jc w:val="both"/>
        <w:rPr>
          <w:color w:val="000000" w:themeColor="text1"/>
          <w:lang w:val="en-US"/>
        </w:rPr>
      </w:pPr>
      <w:r>
        <w:rPr>
          <w:b/>
          <w:bCs/>
          <w:noProof/>
          <w:color w:val="000000" w:themeColor="text1"/>
          <w:sz w:val="22"/>
          <w:szCs w:val="22"/>
          <w:lang w:eastAsia="it-IT"/>
        </w:rPr>
        <mc:AlternateContent>
          <mc:Choice Requires="wps">
            <w:drawing>
              <wp:anchor distT="0" distB="0" distL="114300" distR="114300" simplePos="0" relativeHeight="251707392" behindDoc="0" locked="0" layoutInCell="1" allowOverlap="1" wp14:anchorId="71F86851" wp14:editId="2B6A85E1">
                <wp:simplePos x="0" y="0"/>
                <wp:positionH relativeFrom="column">
                  <wp:posOffset>2724150</wp:posOffset>
                </wp:positionH>
                <wp:positionV relativeFrom="paragraph">
                  <wp:posOffset>118110</wp:posOffset>
                </wp:positionV>
                <wp:extent cx="314325" cy="247650"/>
                <wp:effectExtent l="0" t="0" r="3175" b="6350"/>
                <wp:wrapNone/>
                <wp:docPr id="38" name="Text Box 38"/>
                <wp:cNvGraphicFramePr/>
                <a:graphic xmlns:a="http://schemas.openxmlformats.org/drawingml/2006/main">
                  <a:graphicData uri="http://schemas.microsoft.com/office/word/2010/wordprocessingShape">
                    <wps:wsp>
                      <wps:cNvSpPr txBox="1"/>
                      <wps:spPr>
                        <a:xfrm>
                          <a:off x="0" y="0"/>
                          <a:ext cx="314325" cy="247650"/>
                        </a:xfrm>
                        <a:prstGeom prst="rect">
                          <a:avLst/>
                        </a:prstGeom>
                        <a:solidFill>
                          <a:schemeClr val="lt1"/>
                        </a:solidFill>
                        <a:ln w="6350">
                          <a:noFill/>
                        </a:ln>
                      </wps:spPr>
                      <wps:txbx>
                        <w:txbxContent>
                          <w:p w14:paraId="01C7211B" w14:textId="77777777" w:rsidR="00877C29" w:rsidRPr="00A06989" w:rsidRDefault="00877C29" w:rsidP="00877C29">
                            <w:pPr>
                              <w:rPr>
                                <w:sz w:val="28"/>
                                <w:szCs w:val="28"/>
                                <w:lang w:val="en-US"/>
                              </w:rPr>
                            </w:pPr>
                            <w:r w:rsidRPr="00A06989">
                              <w:rPr>
                                <w:sz w:val="28"/>
                                <w:szCs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86851" id="Text Box 38" o:spid="_x0000_s1031" type="#_x0000_t202" style="position:absolute;left:0;text-align:left;margin-left:214.5pt;margin-top:9.3pt;width:24.7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Y72LwIAAFoEAAAOAAAAZHJzL2Uyb0RvYy54bWysVEtv2zAMvg/YfxB0X5x3OyNOkaXIMCBo&#13;&#10;C6RDz4osxQJkUZOU2NmvHyXntW6nYReZFCk+vo/07KGtNTkI5xWYgg56fUqE4VAqsyvo99fVp3tK&#13;&#10;fGCmZBqMKOhRePow//hh1thcDKECXQpHMIjxeWMLWoVg8yzzvBI18z2wwqBRgqtZQNXtstKxBqPX&#13;&#10;Ohv2+9OsAVdaB1x4j7ePnZHOU3wpBQ/PUnoRiC4o1hbS6dK5jWc2n7F855itFD+Vwf6hipopg0kv&#13;&#10;oR5ZYGTv1B+hasUdeJChx6HOQErFReoBuxn033WzqZgVqRcEx9sLTP7/heVPh419cSS0X6BFAiMg&#13;&#10;jfW5x8vYTytdHb9YKUE7Qni8wCbaQDhejgbj0XBCCUfTcHw3nSRYs+tj63z4KqAmUSioQ1YSWOyw&#13;&#10;9gETouvZJebyoFW5UlonJU6CWGpHDgw51CGViC9+89KGNAWdjjB1fGQgPu8ia4MJri1FKbTblqiy&#13;&#10;oJNzu1soj4iCg25AvOUrhbWumQ8vzOFEYOM45eEZD6kBc8FJoqQC9/Nv99EfiUIrJQ1OWEH9jz1z&#13;&#10;ghL9zSCFnwfjcRzJpIwnd0NU3K1le2sx+3oJCMAA98nyJEb/oM+idFC/4TIsYlY0McMxd0HDWVyG&#13;&#10;bu5xmbhYLJITDqFlYW02lsfQEbvIxGv7xpw90RWQ5yc4zyLL37HW+XaoL/YBpEqURpw7VE/w4wAn&#13;&#10;pk/LFjfkVk9e11/C/BcAAAD//wMAUEsDBBQABgAIAAAAIQCawyDW5gAAAA4BAAAPAAAAZHJzL2Rv&#13;&#10;d25yZXYueG1sTI9JT8MwEIXvSP0P1lTigqjTJQtpnAqxFIkbDYu4ufE0iYjtKHaT8O8ZTnAZafTe&#13;&#10;vHlftpt0ywbsXWONgOUiAIamtKoxlYDX4vE6Aea8NEq21qCAb3Swy2cXmUyVHc0LDgdfMQoxLpUC&#13;&#10;au+7lHNX1qilW9gODWkn22vpae0rrno5Urhu+SoIIq5lY+hDLTu8q7H8Opy1gM+r6uPZTfu3cR2u&#13;&#10;u4enoYjfVSHE5Xy639K43QLzOPm/C/hloP6QU7GjPRvlWCtgs7ohIE9CEgEjwyZOQmBHAWEcAc8z&#13;&#10;/h8j/wEAAP//AwBQSwECLQAUAAYACAAAACEAtoM4kv4AAADhAQAAEwAAAAAAAAAAAAAAAAAAAAAA&#13;&#10;W0NvbnRlbnRfVHlwZXNdLnhtbFBLAQItABQABgAIAAAAIQA4/SH/1gAAAJQBAAALAAAAAAAAAAAA&#13;&#10;AAAAAC8BAABfcmVscy8ucmVsc1BLAQItABQABgAIAAAAIQDraY72LwIAAFoEAAAOAAAAAAAAAAAA&#13;&#10;AAAAAC4CAABkcnMvZTJvRG9jLnhtbFBLAQItABQABgAIAAAAIQCawyDW5gAAAA4BAAAPAAAAAAAA&#13;&#10;AAAAAAAAAIkEAABkcnMvZG93bnJldi54bWxQSwUGAAAAAAQABADzAAAAnAUAAAAA&#13;&#10;" fillcolor="white [3201]" stroked="f" strokeweight=".5pt">
                <v:textbox>
                  <w:txbxContent>
                    <w:p w14:paraId="01C7211B" w14:textId="77777777" w:rsidR="00877C29" w:rsidRPr="00A06989" w:rsidRDefault="00877C29" w:rsidP="00877C29">
                      <w:pPr>
                        <w:rPr>
                          <w:sz w:val="28"/>
                          <w:szCs w:val="28"/>
                          <w:lang w:val="en-US"/>
                        </w:rPr>
                      </w:pPr>
                      <w:r w:rsidRPr="00A06989">
                        <w:rPr>
                          <w:sz w:val="28"/>
                          <w:szCs w:val="28"/>
                          <w:lang w:val="en-US"/>
                        </w:rPr>
                        <w:t>*</w:t>
                      </w:r>
                    </w:p>
                  </w:txbxContent>
                </v:textbox>
              </v:shape>
            </w:pict>
          </mc:Fallback>
        </mc:AlternateContent>
      </w:r>
    </w:p>
    <w:p w14:paraId="1DDF3E4F" w14:textId="42DFB8AA" w:rsidR="00877C29" w:rsidRDefault="00877C29" w:rsidP="00CE02A0">
      <w:pPr>
        <w:spacing w:line="276" w:lineRule="auto"/>
        <w:jc w:val="both"/>
        <w:rPr>
          <w:color w:val="000000" w:themeColor="text1"/>
          <w:lang w:val="en-US"/>
        </w:rPr>
      </w:pPr>
    </w:p>
    <w:p w14:paraId="1F22990A" w14:textId="0EF20460" w:rsidR="00877C29" w:rsidRDefault="00877C29" w:rsidP="00CE02A0">
      <w:pPr>
        <w:spacing w:line="276" w:lineRule="auto"/>
        <w:jc w:val="both"/>
        <w:rPr>
          <w:color w:val="000000" w:themeColor="text1"/>
          <w:lang w:val="en-US"/>
        </w:rPr>
      </w:pPr>
    </w:p>
    <w:p w14:paraId="2FFE9F6E" w14:textId="355BC020" w:rsidR="00877C29" w:rsidRDefault="00877C29" w:rsidP="00CE02A0">
      <w:pPr>
        <w:spacing w:line="276" w:lineRule="auto"/>
        <w:jc w:val="both"/>
        <w:rPr>
          <w:color w:val="000000" w:themeColor="text1"/>
          <w:lang w:val="en-US"/>
        </w:rPr>
      </w:pPr>
    </w:p>
    <w:p w14:paraId="18E2179E" w14:textId="61B581D1" w:rsidR="00877C29" w:rsidRDefault="00877C29" w:rsidP="00CE02A0">
      <w:pPr>
        <w:spacing w:line="276" w:lineRule="auto"/>
        <w:jc w:val="both"/>
        <w:rPr>
          <w:color w:val="000000" w:themeColor="text1"/>
          <w:lang w:val="en-US"/>
        </w:rPr>
      </w:pPr>
    </w:p>
    <w:p w14:paraId="7A1BDDF1" w14:textId="3759B690" w:rsidR="00877C29" w:rsidRDefault="00877C29" w:rsidP="00CE02A0">
      <w:pPr>
        <w:spacing w:line="276" w:lineRule="auto"/>
        <w:jc w:val="both"/>
        <w:rPr>
          <w:color w:val="000000" w:themeColor="text1"/>
          <w:lang w:val="en-US"/>
        </w:rPr>
      </w:pPr>
    </w:p>
    <w:p w14:paraId="1A9B1466" w14:textId="222C6596" w:rsidR="00877C29" w:rsidRDefault="00877C29" w:rsidP="00CE02A0">
      <w:pPr>
        <w:spacing w:line="276" w:lineRule="auto"/>
        <w:jc w:val="both"/>
        <w:rPr>
          <w:color w:val="000000" w:themeColor="text1"/>
          <w:lang w:val="en-US"/>
        </w:rPr>
      </w:pPr>
    </w:p>
    <w:p w14:paraId="6AB8C1E0" w14:textId="40607C4B" w:rsidR="00877C29" w:rsidRDefault="00877C29" w:rsidP="00CE02A0">
      <w:pPr>
        <w:spacing w:line="276" w:lineRule="auto"/>
        <w:jc w:val="both"/>
        <w:rPr>
          <w:color w:val="000000" w:themeColor="text1"/>
          <w:lang w:val="en-US"/>
        </w:rPr>
      </w:pPr>
    </w:p>
    <w:p w14:paraId="1368693A" w14:textId="6661E679" w:rsidR="00877C29" w:rsidRDefault="00877C29" w:rsidP="00CE02A0">
      <w:pPr>
        <w:spacing w:line="276" w:lineRule="auto"/>
        <w:jc w:val="both"/>
        <w:rPr>
          <w:color w:val="000000" w:themeColor="text1"/>
          <w:lang w:val="en-US"/>
        </w:rPr>
      </w:pPr>
    </w:p>
    <w:p w14:paraId="4AAE5578" w14:textId="49C4CADF" w:rsidR="00877C29" w:rsidRDefault="00877C29" w:rsidP="00CE02A0">
      <w:pPr>
        <w:spacing w:line="276" w:lineRule="auto"/>
        <w:jc w:val="both"/>
        <w:rPr>
          <w:color w:val="000000" w:themeColor="text1"/>
          <w:lang w:val="en-US"/>
        </w:rPr>
      </w:pPr>
    </w:p>
    <w:p w14:paraId="49B64756" w14:textId="7FB57674" w:rsidR="00877C29" w:rsidRDefault="00877C29" w:rsidP="00CE02A0">
      <w:pPr>
        <w:spacing w:line="276" w:lineRule="auto"/>
        <w:jc w:val="both"/>
        <w:rPr>
          <w:color w:val="000000" w:themeColor="text1"/>
          <w:lang w:val="en-US"/>
        </w:rPr>
      </w:pPr>
    </w:p>
    <w:p w14:paraId="2F59D250" w14:textId="543F9831" w:rsidR="00877C29" w:rsidRDefault="00877C29" w:rsidP="00CE02A0">
      <w:pPr>
        <w:spacing w:line="276" w:lineRule="auto"/>
        <w:jc w:val="both"/>
        <w:rPr>
          <w:color w:val="000000" w:themeColor="text1"/>
          <w:lang w:val="en-US"/>
        </w:rPr>
      </w:pPr>
    </w:p>
    <w:p w14:paraId="4D471E13" w14:textId="447E76C4" w:rsidR="00877C29" w:rsidRDefault="00877C29" w:rsidP="00CE02A0">
      <w:pPr>
        <w:spacing w:line="276" w:lineRule="auto"/>
        <w:jc w:val="both"/>
        <w:rPr>
          <w:color w:val="000000" w:themeColor="text1"/>
          <w:lang w:val="en-US"/>
        </w:rPr>
      </w:pPr>
    </w:p>
    <w:p w14:paraId="54624167" w14:textId="03B16FFC" w:rsidR="00877C29" w:rsidRDefault="00877C29" w:rsidP="00CE02A0">
      <w:pPr>
        <w:spacing w:line="276" w:lineRule="auto"/>
        <w:jc w:val="both"/>
        <w:rPr>
          <w:color w:val="000000" w:themeColor="text1"/>
          <w:lang w:val="en-US"/>
        </w:rPr>
      </w:pPr>
    </w:p>
    <w:p w14:paraId="70D6C956" w14:textId="02145BD1" w:rsidR="00877C29" w:rsidRDefault="00877C29" w:rsidP="00CE02A0">
      <w:pPr>
        <w:spacing w:line="276" w:lineRule="auto"/>
        <w:jc w:val="both"/>
        <w:rPr>
          <w:color w:val="000000" w:themeColor="text1"/>
          <w:lang w:val="en-US"/>
        </w:rPr>
      </w:pPr>
    </w:p>
    <w:p w14:paraId="2477B5E6" w14:textId="07DB92A6" w:rsidR="005B744B" w:rsidRDefault="00877C29" w:rsidP="002146D2">
      <w:pPr>
        <w:spacing w:line="360" w:lineRule="auto"/>
        <w:jc w:val="both"/>
        <w:rPr>
          <w:iCs/>
          <w:color w:val="000000" w:themeColor="text1"/>
          <w:sz w:val="20"/>
          <w:szCs w:val="20"/>
          <w:lang w:val="en-US"/>
        </w:rPr>
      </w:pPr>
      <w:r>
        <w:rPr>
          <w:color w:val="000000" w:themeColor="text1"/>
          <w:sz w:val="20"/>
          <w:szCs w:val="20"/>
          <w:lang w:val="en-US"/>
        </w:rPr>
        <w:t xml:space="preserve">Figure </w:t>
      </w:r>
      <w:r w:rsidR="008E1A45">
        <w:rPr>
          <w:color w:val="000000" w:themeColor="text1"/>
          <w:sz w:val="20"/>
          <w:szCs w:val="20"/>
          <w:lang w:val="en-US"/>
        </w:rPr>
        <w:t>7</w:t>
      </w:r>
      <w:r>
        <w:rPr>
          <w:color w:val="000000" w:themeColor="text1"/>
          <w:sz w:val="20"/>
          <w:szCs w:val="20"/>
          <w:lang w:val="en-US"/>
        </w:rPr>
        <w:t xml:space="preserve">. </w:t>
      </w:r>
      <w:r>
        <w:rPr>
          <w:sz w:val="20"/>
          <w:szCs w:val="20"/>
        </w:rPr>
        <w:t xml:space="preserve">Box plot representation of the differences in thiol concentrations of seminal plasma between high and low motility groups after thawing. </w:t>
      </w:r>
      <w:r w:rsidRPr="002C2DE7">
        <w:rPr>
          <w:iCs/>
          <w:color w:val="000000" w:themeColor="text1"/>
          <w:sz w:val="20"/>
          <w:szCs w:val="20"/>
          <w:lang w:val="en-US"/>
        </w:rPr>
        <w:t>The asterisk is representative of a significant difference (p&lt;0.05) between the two groups LM</w:t>
      </w:r>
      <w:r>
        <w:rPr>
          <w:iCs/>
          <w:color w:val="000000" w:themeColor="text1"/>
          <w:sz w:val="20"/>
          <w:szCs w:val="20"/>
          <w:lang w:val="en-US"/>
        </w:rPr>
        <w:t xml:space="preserve">T </w:t>
      </w:r>
      <w:r w:rsidRPr="002C2DE7">
        <w:rPr>
          <w:iCs/>
          <w:color w:val="000000" w:themeColor="text1"/>
          <w:sz w:val="20"/>
          <w:szCs w:val="20"/>
          <w:lang w:val="en-US"/>
        </w:rPr>
        <w:t>and HM</w:t>
      </w:r>
      <w:r>
        <w:rPr>
          <w:iCs/>
          <w:color w:val="000000" w:themeColor="text1"/>
          <w:sz w:val="20"/>
          <w:szCs w:val="20"/>
          <w:lang w:val="en-US"/>
        </w:rPr>
        <w:t>T</w:t>
      </w:r>
      <w:r w:rsidRPr="002C2DE7">
        <w:rPr>
          <w:iCs/>
          <w:color w:val="000000" w:themeColor="text1"/>
          <w:sz w:val="20"/>
          <w:szCs w:val="20"/>
          <w:lang w:val="en-US"/>
        </w:rPr>
        <w:t>.</w:t>
      </w:r>
    </w:p>
    <w:p w14:paraId="6436F111" w14:textId="77777777" w:rsidR="007A7607" w:rsidRDefault="007A7607" w:rsidP="002146D2">
      <w:pPr>
        <w:spacing w:line="360" w:lineRule="auto"/>
        <w:jc w:val="both"/>
        <w:rPr>
          <w:iCs/>
          <w:color w:val="000000" w:themeColor="text1"/>
          <w:sz w:val="20"/>
          <w:szCs w:val="20"/>
          <w:lang w:val="en-US"/>
        </w:rPr>
      </w:pPr>
    </w:p>
    <w:p w14:paraId="78DC3199" w14:textId="38A388D8" w:rsidR="00234E3E" w:rsidRPr="005B744B" w:rsidRDefault="00234E3E" w:rsidP="002146D2">
      <w:pPr>
        <w:spacing w:line="360" w:lineRule="auto"/>
        <w:jc w:val="both"/>
        <w:rPr>
          <w:iCs/>
          <w:color w:val="000000" w:themeColor="text1"/>
          <w:sz w:val="20"/>
          <w:szCs w:val="20"/>
          <w:lang w:val="en-US"/>
        </w:rPr>
      </w:pPr>
      <w:r w:rsidRPr="00234E3E">
        <w:rPr>
          <w:color w:val="000000" w:themeColor="text1"/>
          <w:lang w:val="en-US"/>
        </w:rPr>
        <w:t xml:space="preserve">Table </w:t>
      </w:r>
      <w:r>
        <w:rPr>
          <w:color w:val="000000" w:themeColor="text1"/>
          <w:lang w:val="en-US"/>
        </w:rPr>
        <w:t>5</w:t>
      </w:r>
      <w:r w:rsidRPr="00234E3E">
        <w:rPr>
          <w:color w:val="000000" w:themeColor="text1"/>
          <w:lang w:val="en-US"/>
        </w:rPr>
        <w:t xml:space="preserve">. </w:t>
      </w:r>
      <w:r w:rsidR="00A307EE">
        <w:rPr>
          <w:color w:val="000000" w:themeColor="text1"/>
          <w:lang w:val="en-US"/>
        </w:rPr>
        <w:t>Descriptive statistics</w:t>
      </w:r>
      <w:r w:rsidR="00A307EE" w:rsidRPr="003C25D3">
        <w:rPr>
          <w:color w:val="000000" w:themeColor="text1"/>
          <w:lang w:val="en-US"/>
        </w:rPr>
        <w:t xml:space="preserve"> of </w:t>
      </w:r>
      <w:r w:rsidR="00A307EE">
        <w:rPr>
          <w:color w:val="000000" w:themeColor="text1"/>
          <w:lang w:val="en-US"/>
        </w:rPr>
        <w:t xml:space="preserve">oxidative status parameters (AOPPs, Carbonyls, Thiols) </w:t>
      </w:r>
      <w:r w:rsidR="005B744B">
        <w:rPr>
          <w:color w:val="000000" w:themeColor="text1"/>
          <w:lang w:val="en-US"/>
        </w:rPr>
        <w:t>in frozen/thawed semen samples:</w:t>
      </w:r>
    </w:p>
    <w:tbl>
      <w:tblPr>
        <w:tblStyle w:val="PlainTable5"/>
        <w:tblW w:w="0" w:type="auto"/>
        <w:tblLook w:val="04A0" w:firstRow="1" w:lastRow="0" w:firstColumn="1" w:lastColumn="0" w:noHBand="0" w:noVBand="1"/>
      </w:tblPr>
      <w:tblGrid>
        <w:gridCol w:w="3005"/>
        <w:gridCol w:w="3005"/>
        <w:gridCol w:w="3006"/>
      </w:tblGrid>
      <w:tr w:rsidR="005B744B" w14:paraId="26CCE256" w14:textId="77777777" w:rsidTr="004A45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56D22DCB" w14:textId="77777777" w:rsidR="005B744B" w:rsidRPr="004A45E0" w:rsidRDefault="005B744B" w:rsidP="002146D2">
            <w:pPr>
              <w:spacing w:line="360" w:lineRule="auto"/>
              <w:jc w:val="both"/>
              <w:rPr>
                <w:b/>
                <w:bCs/>
                <w:i w:val="0"/>
                <w:iCs w:val="0"/>
                <w:color w:val="000000" w:themeColor="text1"/>
                <w:lang w:val="en-US"/>
              </w:rPr>
            </w:pPr>
          </w:p>
        </w:tc>
        <w:tc>
          <w:tcPr>
            <w:tcW w:w="3005" w:type="dxa"/>
          </w:tcPr>
          <w:p w14:paraId="5833BB95" w14:textId="6A5AEE31" w:rsidR="005B744B" w:rsidRPr="004A45E0" w:rsidRDefault="005B744B" w:rsidP="002146D2">
            <w:pPr>
              <w:spacing w:line="360" w:lineRule="auto"/>
              <w:jc w:val="both"/>
              <w:cnfStyle w:val="100000000000" w:firstRow="1" w:lastRow="0" w:firstColumn="0" w:lastColumn="0" w:oddVBand="0" w:evenVBand="0" w:oddHBand="0" w:evenHBand="0" w:firstRowFirstColumn="0" w:firstRowLastColumn="0" w:lastRowFirstColumn="0" w:lastRowLastColumn="0"/>
              <w:rPr>
                <w:b/>
                <w:bCs/>
                <w:i w:val="0"/>
                <w:iCs w:val="0"/>
                <w:color w:val="000000" w:themeColor="text1"/>
                <w:lang w:val="en-US"/>
              </w:rPr>
            </w:pPr>
            <w:r w:rsidRPr="004A45E0">
              <w:rPr>
                <w:b/>
                <w:bCs/>
                <w:i w:val="0"/>
                <w:iCs w:val="0"/>
                <w:color w:val="000000" w:themeColor="text1"/>
                <w:lang w:val="en-US"/>
              </w:rPr>
              <w:t>HM</w:t>
            </w:r>
            <w:r w:rsidR="00D27962">
              <w:rPr>
                <w:b/>
                <w:bCs/>
                <w:i w:val="0"/>
                <w:iCs w:val="0"/>
                <w:color w:val="000000" w:themeColor="text1"/>
                <w:lang w:val="en-US"/>
              </w:rPr>
              <w:t>T</w:t>
            </w:r>
          </w:p>
        </w:tc>
        <w:tc>
          <w:tcPr>
            <w:tcW w:w="3006" w:type="dxa"/>
          </w:tcPr>
          <w:p w14:paraId="53B0201D" w14:textId="281AF663" w:rsidR="005B744B" w:rsidRPr="004A45E0" w:rsidRDefault="005B744B" w:rsidP="002146D2">
            <w:pPr>
              <w:spacing w:line="360" w:lineRule="auto"/>
              <w:jc w:val="both"/>
              <w:cnfStyle w:val="100000000000" w:firstRow="1" w:lastRow="0" w:firstColumn="0" w:lastColumn="0" w:oddVBand="0" w:evenVBand="0" w:oddHBand="0" w:evenHBand="0" w:firstRowFirstColumn="0" w:firstRowLastColumn="0" w:lastRowFirstColumn="0" w:lastRowLastColumn="0"/>
              <w:rPr>
                <w:b/>
                <w:bCs/>
                <w:i w:val="0"/>
                <w:iCs w:val="0"/>
                <w:color w:val="000000" w:themeColor="text1"/>
                <w:lang w:val="en-US"/>
              </w:rPr>
            </w:pPr>
            <w:r w:rsidRPr="004A45E0">
              <w:rPr>
                <w:b/>
                <w:bCs/>
                <w:i w:val="0"/>
                <w:iCs w:val="0"/>
                <w:color w:val="000000" w:themeColor="text1"/>
                <w:lang w:val="en-US"/>
              </w:rPr>
              <w:t>LM</w:t>
            </w:r>
            <w:r w:rsidR="00D27962">
              <w:rPr>
                <w:b/>
                <w:bCs/>
                <w:i w:val="0"/>
                <w:iCs w:val="0"/>
                <w:color w:val="000000" w:themeColor="text1"/>
                <w:lang w:val="en-US"/>
              </w:rPr>
              <w:t>T</w:t>
            </w:r>
          </w:p>
        </w:tc>
      </w:tr>
      <w:tr w:rsidR="005B744B" w14:paraId="3603E0AB" w14:textId="77777777" w:rsidTr="004A4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D13C301" w14:textId="77777777" w:rsidR="005B744B" w:rsidRPr="004A45E0" w:rsidRDefault="005B744B" w:rsidP="002146D2">
            <w:pPr>
              <w:spacing w:line="360" w:lineRule="auto"/>
              <w:jc w:val="both"/>
              <w:rPr>
                <w:i w:val="0"/>
                <w:iCs w:val="0"/>
                <w:color w:val="000000" w:themeColor="text1"/>
                <w:lang w:val="en-US"/>
              </w:rPr>
            </w:pPr>
            <w:r w:rsidRPr="004A45E0">
              <w:rPr>
                <w:i w:val="0"/>
                <w:iCs w:val="0"/>
                <w:color w:val="000000" w:themeColor="text1"/>
                <w:lang w:val="en-US"/>
              </w:rPr>
              <w:t>AOPP (nmol/mL)</w:t>
            </w:r>
          </w:p>
        </w:tc>
        <w:tc>
          <w:tcPr>
            <w:tcW w:w="3005" w:type="dxa"/>
          </w:tcPr>
          <w:p w14:paraId="1A2CB4F6" w14:textId="35D7EE28" w:rsidR="005B744B" w:rsidRPr="004A45E0" w:rsidRDefault="009E3BDA"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4A45E0">
              <w:rPr>
                <w:color w:val="000000" w:themeColor="text1"/>
                <w:lang w:val="en-US"/>
              </w:rPr>
              <w:t>105</w:t>
            </w:r>
            <w:r w:rsidR="00204DE5">
              <w:rPr>
                <w:color w:val="000000" w:themeColor="text1"/>
                <w:lang w:val="en-US"/>
              </w:rPr>
              <w:t>.</w:t>
            </w:r>
            <w:r w:rsidRPr="004A45E0">
              <w:rPr>
                <w:color w:val="000000" w:themeColor="text1"/>
                <w:lang w:val="en-US"/>
              </w:rPr>
              <w:t xml:space="preserve">48 </w:t>
            </w:r>
            <w:r w:rsidRPr="004A45E0">
              <w:rPr>
                <w:color w:val="000000" w:themeColor="text1"/>
                <w:lang w:val="en-US"/>
              </w:rPr>
              <w:sym w:font="Symbol" w:char="F0B1"/>
            </w:r>
            <w:r w:rsidRPr="004A45E0">
              <w:rPr>
                <w:color w:val="000000" w:themeColor="text1"/>
                <w:lang w:val="en-US"/>
              </w:rPr>
              <w:t xml:space="preserve"> </w:t>
            </w:r>
            <w:r w:rsidR="004A45E0" w:rsidRPr="004A45E0">
              <w:rPr>
                <w:color w:val="000000" w:themeColor="text1"/>
                <w:lang w:val="en-US"/>
              </w:rPr>
              <w:t>47</w:t>
            </w:r>
            <w:r w:rsidR="00204DE5">
              <w:rPr>
                <w:color w:val="000000" w:themeColor="text1"/>
                <w:lang w:val="en-US"/>
              </w:rPr>
              <w:t>.</w:t>
            </w:r>
            <w:r w:rsidR="004A45E0" w:rsidRPr="004A45E0">
              <w:rPr>
                <w:color w:val="000000" w:themeColor="text1"/>
                <w:lang w:val="en-US"/>
              </w:rPr>
              <w:t>24</w:t>
            </w:r>
            <w:r w:rsidR="00A307EE">
              <w:rPr>
                <w:color w:val="000000" w:themeColor="text1"/>
                <w:lang w:val="en-US"/>
              </w:rPr>
              <w:t>*</w:t>
            </w:r>
          </w:p>
        </w:tc>
        <w:tc>
          <w:tcPr>
            <w:tcW w:w="3006" w:type="dxa"/>
          </w:tcPr>
          <w:p w14:paraId="402712AA" w14:textId="5431A74A" w:rsidR="005B744B" w:rsidRPr="004A45E0" w:rsidRDefault="004A45E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4A45E0">
              <w:rPr>
                <w:color w:val="000000" w:themeColor="text1"/>
                <w:lang w:val="en-US"/>
              </w:rPr>
              <w:t>82</w:t>
            </w:r>
            <w:r w:rsidR="00204DE5">
              <w:rPr>
                <w:color w:val="000000" w:themeColor="text1"/>
                <w:lang w:val="en-US"/>
              </w:rPr>
              <w:t>.</w:t>
            </w:r>
            <w:r w:rsidRPr="004A45E0">
              <w:rPr>
                <w:color w:val="000000" w:themeColor="text1"/>
                <w:lang w:val="en-US"/>
              </w:rPr>
              <w:t xml:space="preserve">40 </w:t>
            </w:r>
            <w:r w:rsidRPr="004A45E0">
              <w:rPr>
                <w:color w:val="000000" w:themeColor="text1"/>
                <w:lang w:val="en-US"/>
              </w:rPr>
              <w:sym w:font="Symbol" w:char="F0B1"/>
            </w:r>
            <w:r w:rsidRPr="004A45E0">
              <w:rPr>
                <w:color w:val="000000" w:themeColor="text1"/>
                <w:lang w:val="en-US"/>
              </w:rPr>
              <w:t xml:space="preserve"> 39</w:t>
            </w:r>
            <w:r w:rsidR="00204DE5">
              <w:rPr>
                <w:color w:val="000000" w:themeColor="text1"/>
                <w:lang w:val="en-US"/>
              </w:rPr>
              <w:t>.</w:t>
            </w:r>
            <w:r w:rsidRPr="004A45E0">
              <w:rPr>
                <w:color w:val="000000" w:themeColor="text1"/>
                <w:lang w:val="en-US"/>
              </w:rPr>
              <w:t>96</w:t>
            </w:r>
          </w:p>
        </w:tc>
      </w:tr>
      <w:tr w:rsidR="005B744B" w14:paraId="2F0745BD" w14:textId="77777777" w:rsidTr="004A45E0">
        <w:tc>
          <w:tcPr>
            <w:cnfStyle w:val="001000000000" w:firstRow="0" w:lastRow="0" w:firstColumn="1" w:lastColumn="0" w:oddVBand="0" w:evenVBand="0" w:oddHBand="0" w:evenHBand="0" w:firstRowFirstColumn="0" w:firstRowLastColumn="0" w:lastRowFirstColumn="0" w:lastRowLastColumn="0"/>
            <w:tcW w:w="3005" w:type="dxa"/>
          </w:tcPr>
          <w:p w14:paraId="4DCEE2F3" w14:textId="77777777" w:rsidR="005B744B" w:rsidRPr="004A45E0" w:rsidRDefault="005B744B" w:rsidP="002146D2">
            <w:pPr>
              <w:spacing w:line="360" w:lineRule="auto"/>
              <w:jc w:val="both"/>
              <w:rPr>
                <w:i w:val="0"/>
                <w:iCs w:val="0"/>
                <w:color w:val="000000" w:themeColor="text1"/>
                <w:lang w:val="en-US"/>
              </w:rPr>
            </w:pPr>
            <w:r w:rsidRPr="004A45E0">
              <w:rPr>
                <w:i w:val="0"/>
                <w:iCs w:val="0"/>
                <w:color w:val="000000" w:themeColor="text1"/>
                <w:lang w:val="en-US"/>
              </w:rPr>
              <w:t>Carbonyls (nmol/mL)</w:t>
            </w:r>
          </w:p>
        </w:tc>
        <w:tc>
          <w:tcPr>
            <w:tcW w:w="3005" w:type="dxa"/>
          </w:tcPr>
          <w:p w14:paraId="14E57486" w14:textId="37D8418F" w:rsidR="005B744B" w:rsidRPr="004A45E0" w:rsidRDefault="004A45E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4A45E0">
              <w:rPr>
                <w:color w:val="000000" w:themeColor="text1"/>
                <w:lang w:val="en-US"/>
              </w:rPr>
              <w:t>8</w:t>
            </w:r>
            <w:r w:rsidR="00204DE5">
              <w:rPr>
                <w:color w:val="000000" w:themeColor="text1"/>
                <w:lang w:val="en-US"/>
              </w:rPr>
              <w:t>.</w:t>
            </w:r>
            <w:r w:rsidRPr="004A45E0">
              <w:rPr>
                <w:color w:val="000000" w:themeColor="text1"/>
                <w:lang w:val="en-US"/>
              </w:rPr>
              <w:t xml:space="preserve">29 </w:t>
            </w:r>
            <w:r w:rsidRPr="004A45E0">
              <w:rPr>
                <w:color w:val="000000" w:themeColor="text1"/>
                <w:lang w:val="en-US"/>
              </w:rPr>
              <w:sym w:font="Symbol" w:char="F0B1"/>
            </w:r>
            <w:r w:rsidRPr="004A45E0">
              <w:rPr>
                <w:color w:val="000000" w:themeColor="text1"/>
                <w:lang w:val="en-US"/>
              </w:rPr>
              <w:t xml:space="preserve"> 6</w:t>
            </w:r>
            <w:r w:rsidR="00204DE5">
              <w:rPr>
                <w:color w:val="000000" w:themeColor="text1"/>
                <w:lang w:val="en-US"/>
              </w:rPr>
              <w:t>.</w:t>
            </w:r>
            <w:r w:rsidRPr="004A45E0">
              <w:rPr>
                <w:color w:val="000000" w:themeColor="text1"/>
                <w:lang w:val="en-US"/>
              </w:rPr>
              <w:t>02</w:t>
            </w:r>
            <w:r w:rsidR="00A307EE">
              <w:rPr>
                <w:color w:val="000000" w:themeColor="text1"/>
                <w:lang w:val="en-US"/>
              </w:rPr>
              <w:t>*</w:t>
            </w:r>
          </w:p>
        </w:tc>
        <w:tc>
          <w:tcPr>
            <w:tcW w:w="3006" w:type="dxa"/>
          </w:tcPr>
          <w:p w14:paraId="41B3EFE7" w14:textId="2E791D97" w:rsidR="005B744B" w:rsidRPr="004A45E0" w:rsidRDefault="004A45E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lang w:val="en-US"/>
              </w:rPr>
            </w:pPr>
            <w:r w:rsidRPr="004A45E0">
              <w:rPr>
                <w:color w:val="000000" w:themeColor="text1"/>
                <w:lang w:val="en-US"/>
              </w:rPr>
              <w:t>7</w:t>
            </w:r>
            <w:r w:rsidR="00204DE5">
              <w:rPr>
                <w:color w:val="000000" w:themeColor="text1"/>
                <w:lang w:val="en-US"/>
              </w:rPr>
              <w:t>.</w:t>
            </w:r>
            <w:r w:rsidRPr="004A45E0">
              <w:rPr>
                <w:color w:val="000000" w:themeColor="text1"/>
                <w:lang w:val="en-US"/>
              </w:rPr>
              <w:t xml:space="preserve">06 </w:t>
            </w:r>
            <w:r w:rsidRPr="004A45E0">
              <w:rPr>
                <w:color w:val="000000" w:themeColor="text1"/>
                <w:lang w:val="en-US"/>
              </w:rPr>
              <w:sym w:font="Symbol" w:char="F0B1"/>
            </w:r>
            <w:r w:rsidRPr="004A45E0">
              <w:rPr>
                <w:color w:val="000000" w:themeColor="text1"/>
                <w:lang w:val="en-US"/>
              </w:rPr>
              <w:t xml:space="preserve"> 6</w:t>
            </w:r>
            <w:r w:rsidR="00204DE5">
              <w:rPr>
                <w:color w:val="000000" w:themeColor="text1"/>
                <w:lang w:val="en-US"/>
              </w:rPr>
              <w:t>.</w:t>
            </w:r>
            <w:r w:rsidRPr="004A45E0">
              <w:rPr>
                <w:color w:val="000000" w:themeColor="text1"/>
                <w:lang w:val="en-US"/>
              </w:rPr>
              <w:t>56</w:t>
            </w:r>
          </w:p>
        </w:tc>
      </w:tr>
      <w:tr w:rsidR="005B744B" w14:paraId="2184075C" w14:textId="77777777" w:rsidTr="004A4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50B2ED0" w14:textId="77777777" w:rsidR="005B744B" w:rsidRPr="004A45E0" w:rsidRDefault="005B744B" w:rsidP="002146D2">
            <w:pPr>
              <w:spacing w:line="360" w:lineRule="auto"/>
              <w:jc w:val="both"/>
              <w:rPr>
                <w:i w:val="0"/>
                <w:iCs w:val="0"/>
                <w:color w:val="000000" w:themeColor="text1"/>
                <w:lang w:val="en-US"/>
              </w:rPr>
            </w:pPr>
            <w:r w:rsidRPr="004A45E0">
              <w:rPr>
                <w:i w:val="0"/>
                <w:iCs w:val="0"/>
                <w:color w:val="000000" w:themeColor="text1"/>
                <w:lang w:val="en-US"/>
              </w:rPr>
              <w:t>Thiols (nmol/mL)</w:t>
            </w:r>
          </w:p>
        </w:tc>
        <w:tc>
          <w:tcPr>
            <w:tcW w:w="3005" w:type="dxa"/>
          </w:tcPr>
          <w:p w14:paraId="590FC285" w14:textId="7E57DA4B" w:rsidR="005B744B" w:rsidRPr="004A45E0" w:rsidRDefault="004A45E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4A45E0">
              <w:rPr>
                <w:color w:val="000000" w:themeColor="text1"/>
                <w:lang w:val="en-US"/>
              </w:rPr>
              <w:t>136</w:t>
            </w:r>
            <w:r w:rsidR="00204DE5">
              <w:rPr>
                <w:color w:val="000000" w:themeColor="text1"/>
                <w:lang w:val="en-US"/>
              </w:rPr>
              <w:t>.</w:t>
            </w:r>
            <w:r w:rsidRPr="004A45E0">
              <w:rPr>
                <w:color w:val="000000" w:themeColor="text1"/>
                <w:lang w:val="en-US"/>
              </w:rPr>
              <w:t xml:space="preserve">84 </w:t>
            </w:r>
            <w:r w:rsidRPr="004A45E0">
              <w:rPr>
                <w:color w:val="000000" w:themeColor="text1"/>
                <w:lang w:val="en-US"/>
              </w:rPr>
              <w:sym w:font="Symbol" w:char="F0B1"/>
            </w:r>
            <w:r w:rsidRPr="004A45E0">
              <w:rPr>
                <w:color w:val="000000" w:themeColor="text1"/>
                <w:lang w:val="en-US"/>
              </w:rPr>
              <w:t xml:space="preserve"> 124</w:t>
            </w:r>
            <w:r w:rsidR="00204DE5">
              <w:rPr>
                <w:color w:val="000000" w:themeColor="text1"/>
                <w:lang w:val="en-US"/>
              </w:rPr>
              <w:t>.</w:t>
            </w:r>
            <w:r w:rsidRPr="004A45E0">
              <w:rPr>
                <w:color w:val="000000" w:themeColor="text1"/>
                <w:lang w:val="en-US"/>
              </w:rPr>
              <w:t>70</w:t>
            </w:r>
            <w:r w:rsidR="00A307EE">
              <w:rPr>
                <w:color w:val="000000" w:themeColor="text1"/>
                <w:lang w:val="en-US"/>
              </w:rPr>
              <w:t>*</w:t>
            </w:r>
          </w:p>
        </w:tc>
        <w:tc>
          <w:tcPr>
            <w:tcW w:w="3006" w:type="dxa"/>
          </w:tcPr>
          <w:p w14:paraId="4CA643CE" w14:textId="17755BBB" w:rsidR="005B744B" w:rsidRPr="004A45E0" w:rsidRDefault="004A45E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lang w:val="en-US"/>
              </w:rPr>
            </w:pPr>
            <w:r w:rsidRPr="004A45E0">
              <w:rPr>
                <w:color w:val="000000" w:themeColor="text1"/>
                <w:lang w:val="en-US"/>
              </w:rPr>
              <w:t>100</w:t>
            </w:r>
            <w:r w:rsidR="00204DE5">
              <w:rPr>
                <w:color w:val="000000" w:themeColor="text1"/>
                <w:lang w:val="en-US"/>
              </w:rPr>
              <w:t>.</w:t>
            </w:r>
            <w:r w:rsidRPr="004A45E0">
              <w:rPr>
                <w:color w:val="000000" w:themeColor="text1"/>
                <w:lang w:val="en-US"/>
              </w:rPr>
              <w:t xml:space="preserve">76 </w:t>
            </w:r>
            <w:r w:rsidRPr="004A45E0">
              <w:rPr>
                <w:color w:val="000000" w:themeColor="text1"/>
                <w:lang w:val="en-US"/>
              </w:rPr>
              <w:sym w:font="Symbol" w:char="F0B1"/>
            </w:r>
            <w:r w:rsidRPr="004A45E0">
              <w:rPr>
                <w:color w:val="000000" w:themeColor="text1"/>
                <w:lang w:val="en-US"/>
              </w:rPr>
              <w:t xml:space="preserve"> 93</w:t>
            </w:r>
            <w:r w:rsidR="00204DE5">
              <w:rPr>
                <w:color w:val="000000" w:themeColor="text1"/>
                <w:lang w:val="en-US"/>
              </w:rPr>
              <w:t>.</w:t>
            </w:r>
            <w:r w:rsidRPr="004A45E0">
              <w:rPr>
                <w:color w:val="000000" w:themeColor="text1"/>
                <w:lang w:val="en-US"/>
              </w:rPr>
              <w:t>80</w:t>
            </w:r>
          </w:p>
        </w:tc>
      </w:tr>
    </w:tbl>
    <w:p w14:paraId="4C71BA3E" w14:textId="4081D63F" w:rsidR="00D27962" w:rsidRPr="00B8246D" w:rsidRDefault="005B744B" w:rsidP="002146D2">
      <w:pPr>
        <w:spacing w:line="360" w:lineRule="auto"/>
        <w:jc w:val="both"/>
        <w:rPr>
          <w:color w:val="000000" w:themeColor="text1"/>
          <w:sz w:val="20"/>
          <w:szCs w:val="20"/>
          <w:lang w:val="en-US"/>
        </w:rPr>
      </w:pPr>
      <w:r>
        <w:rPr>
          <w:color w:val="000000" w:themeColor="text1"/>
          <w:sz w:val="20"/>
          <w:szCs w:val="20"/>
          <w:lang w:val="en-US"/>
        </w:rPr>
        <w:t xml:space="preserve">Values are expressed as mean </w:t>
      </w:r>
      <w:r>
        <w:rPr>
          <w:color w:val="000000" w:themeColor="text1"/>
          <w:sz w:val="20"/>
          <w:szCs w:val="20"/>
          <w:lang w:val="en-US"/>
        </w:rPr>
        <w:sym w:font="Symbol" w:char="F0B1"/>
      </w:r>
      <w:r>
        <w:rPr>
          <w:color w:val="000000" w:themeColor="text1"/>
          <w:sz w:val="20"/>
          <w:szCs w:val="20"/>
          <w:lang w:val="en-US"/>
        </w:rPr>
        <w:t xml:space="preserve"> standard deviation. </w:t>
      </w:r>
      <w:r w:rsidR="00D27962" w:rsidRPr="002C2DE7">
        <w:rPr>
          <w:iCs/>
          <w:color w:val="000000" w:themeColor="text1"/>
          <w:sz w:val="20"/>
          <w:szCs w:val="20"/>
          <w:lang w:val="en-US"/>
        </w:rPr>
        <w:t>The asterisk is representative of a significant difference (p&lt;0.05) between the two groups LM</w:t>
      </w:r>
      <w:r w:rsidR="00D27962">
        <w:rPr>
          <w:iCs/>
          <w:color w:val="000000" w:themeColor="text1"/>
          <w:sz w:val="20"/>
          <w:szCs w:val="20"/>
          <w:lang w:val="en-US"/>
        </w:rPr>
        <w:t>T</w:t>
      </w:r>
      <w:r w:rsidR="00D27962" w:rsidRPr="002C2DE7">
        <w:rPr>
          <w:iCs/>
          <w:color w:val="000000" w:themeColor="text1"/>
          <w:sz w:val="20"/>
          <w:szCs w:val="20"/>
          <w:lang w:val="en-US"/>
        </w:rPr>
        <w:t xml:space="preserve"> and HM</w:t>
      </w:r>
      <w:r w:rsidR="00D27962">
        <w:rPr>
          <w:iCs/>
          <w:color w:val="000000" w:themeColor="text1"/>
          <w:sz w:val="20"/>
          <w:szCs w:val="20"/>
          <w:lang w:val="en-US"/>
        </w:rPr>
        <w:t>T</w:t>
      </w:r>
      <w:r w:rsidR="00D27962" w:rsidRPr="002C2DE7">
        <w:rPr>
          <w:iCs/>
          <w:color w:val="000000" w:themeColor="text1"/>
          <w:sz w:val="20"/>
          <w:szCs w:val="20"/>
          <w:lang w:val="en-US"/>
        </w:rPr>
        <w:t xml:space="preserve">. </w:t>
      </w:r>
    </w:p>
    <w:p w14:paraId="37C293A0" w14:textId="4202C905" w:rsidR="005B744B" w:rsidRDefault="005B744B" w:rsidP="00CE02A0">
      <w:pPr>
        <w:spacing w:line="276" w:lineRule="auto"/>
        <w:jc w:val="both"/>
        <w:rPr>
          <w:color w:val="000000" w:themeColor="text1"/>
          <w:sz w:val="20"/>
          <w:szCs w:val="20"/>
          <w:lang w:val="en-US"/>
        </w:rPr>
      </w:pPr>
    </w:p>
    <w:p w14:paraId="0A0E68F5" w14:textId="77777777" w:rsidR="005B744B" w:rsidRDefault="005B744B" w:rsidP="00CE02A0">
      <w:pPr>
        <w:spacing w:line="276" w:lineRule="auto"/>
        <w:jc w:val="both"/>
        <w:rPr>
          <w:b/>
          <w:bCs/>
          <w:color w:val="000000" w:themeColor="text1"/>
          <w:lang w:val="en-US"/>
        </w:rPr>
      </w:pPr>
    </w:p>
    <w:p w14:paraId="4662DED0" w14:textId="4A442A12" w:rsidR="00097300" w:rsidRPr="00403D08" w:rsidRDefault="006D3EED" w:rsidP="002146D2">
      <w:pPr>
        <w:spacing w:line="360" w:lineRule="auto"/>
        <w:jc w:val="both"/>
        <w:rPr>
          <w:color w:val="000000" w:themeColor="text1"/>
          <w:lang w:val="en-US"/>
        </w:rPr>
      </w:pPr>
      <w:r>
        <w:rPr>
          <w:b/>
          <w:bCs/>
          <w:color w:val="000000" w:themeColor="text1"/>
          <w:lang w:val="en-US"/>
        </w:rPr>
        <w:t>4</w:t>
      </w:r>
      <w:r w:rsidR="002F3588" w:rsidRPr="00403D08">
        <w:rPr>
          <w:b/>
          <w:bCs/>
          <w:color w:val="000000" w:themeColor="text1"/>
          <w:lang w:val="en-US"/>
        </w:rPr>
        <w:t>.2.3</w:t>
      </w:r>
      <w:r w:rsidR="00097300" w:rsidRPr="00403D08">
        <w:rPr>
          <w:b/>
          <w:bCs/>
          <w:color w:val="000000" w:themeColor="text1"/>
          <w:lang w:val="en-US"/>
        </w:rPr>
        <w:t xml:space="preserve"> Relation between oxidative stress parameters of seminal plasma and sperm motility</w:t>
      </w:r>
      <w:r w:rsidR="00E77E7C" w:rsidRPr="00403D08">
        <w:rPr>
          <w:b/>
          <w:bCs/>
          <w:color w:val="000000" w:themeColor="text1"/>
          <w:lang w:val="en-US"/>
        </w:rPr>
        <w:t xml:space="preserve"> </w:t>
      </w:r>
      <w:r w:rsidR="006D27E0" w:rsidRPr="00403D08">
        <w:rPr>
          <w:b/>
          <w:bCs/>
          <w:color w:val="000000" w:themeColor="text1"/>
          <w:lang w:val="en-US"/>
        </w:rPr>
        <w:t>after cryopreservation.</w:t>
      </w:r>
    </w:p>
    <w:p w14:paraId="484AE2F4" w14:textId="7BF1902A" w:rsidR="00835FBA" w:rsidRDefault="00835FBA" w:rsidP="002146D2">
      <w:pPr>
        <w:spacing w:line="360" w:lineRule="auto"/>
        <w:jc w:val="both"/>
        <w:rPr>
          <w:b/>
          <w:bCs/>
          <w:color w:val="000000" w:themeColor="text1"/>
          <w:sz w:val="22"/>
          <w:szCs w:val="22"/>
          <w:lang w:val="en-US"/>
        </w:rPr>
      </w:pPr>
    </w:p>
    <w:p w14:paraId="759B4BD8" w14:textId="37C13955" w:rsidR="002F4C29" w:rsidRDefault="00126F9E" w:rsidP="002146D2">
      <w:pPr>
        <w:spacing w:line="360" w:lineRule="auto"/>
        <w:jc w:val="both"/>
      </w:pPr>
      <w:r>
        <w:t xml:space="preserve">Following the independent study of sperm motility and oxidative stress parameters in </w:t>
      </w:r>
      <w:r w:rsidR="005B0BDA">
        <w:t>frozen/thawed s</w:t>
      </w:r>
      <w:r>
        <w:t xml:space="preserve">eminal plasma and the differences found between high and low motility groups, the relationship between both variables </w:t>
      </w:r>
      <w:r w:rsidR="00B131E1">
        <w:t xml:space="preserve">(sperm motility and oxidative stress parameters) </w:t>
      </w:r>
      <w:r>
        <w:t xml:space="preserve">was determined by Spearman correlation (see Table </w:t>
      </w:r>
      <w:r w:rsidR="00234E3E">
        <w:t>6</w:t>
      </w:r>
      <w:r w:rsidR="00E3711E">
        <w:t xml:space="preserve">). </w:t>
      </w:r>
      <w:r w:rsidR="00B131E1">
        <w:t xml:space="preserve"> </w:t>
      </w:r>
      <w:r>
        <w:t xml:space="preserve"> </w:t>
      </w:r>
    </w:p>
    <w:p w14:paraId="647C0973" w14:textId="56DA28C6" w:rsidR="0005787D" w:rsidRDefault="0005787D" w:rsidP="002146D2">
      <w:pPr>
        <w:spacing w:line="360" w:lineRule="auto"/>
        <w:jc w:val="both"/>
      </w:pPr>
    </w:p>
    <w:p w14:paraId="5920BF93" w14:textId="77A06282" w:rsidR="00280C74" w:rsidRDefault="00280C74" w:rsidP="002146D2">
      <w:pPr>
        <w:spacing w:line="360" w:lineRule="auto"/>
        <w:jc w:val="both"/>
      </w:pPr>
      <w:r>
        <w:t xml:space="preserve">Table </w:t>
      </w:r>
      <w:r w:rsidR="00234E3E">
        <w:t>6</w:t>
      </w:r>
      <w:r>
        <w:t>. Correlation between oxidative stress parameters in seminal plasma and motility parameters of spermatozoa, in frozen/thawed semen samples:</w:t>
      </w:r>
    </w:p>
    <w:tbl>
      <w:tblPr>
        <w:tblStyle w:val="PlainTable5"/>
        <w:tblW w:w="5440" w:type="dxa"/>
        <w:jc w:val="center"/>
        <w:tblLook w:val="04A0" w:firstRow="1" w:lastRow="0" w:firstColumn="1" w:lastColumn="0" w:noHBand="0" w:noVBand="1"/>
      </w:tblPr>
      <w:tblGrid>
        <w:gridCol w:w="1060"/>
        <w:gridCol w:w="1540"/>
        <w:gridCol w:w="1580"/>
        <w:gridCol w:w="1323"/>
      </w:tblGrid>
      <w:tr w:rsidR="00280C74" w:rsidRPr="00280C74" w14:paraId="03C79B85" w14:textId="77777777" w:rsidTr="00280C7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060" w:type="dxa"/>
            <w:noWrap/>
            <w:hideMark/>
          </w:tcPr>
          <w:p w14:paraId="5F62886B" w14:textId="77777777" w:rsidR="00280C74" w:rsidRPr="00280C74" w:rsidRDefault="00280C74" w:rsidP="002146D2">
            <w:pPr>
              <w:spacing w:line="360" w:lineRule="auto"/>
              <w:jc w:val="both"/>
              <w:rPr>
                <w:i w:val="0"/>
                <w:iCs w:val="0"/>
                <w:sz w:val="24"/>
              </w:rPr>
            </w:pPr>
          </w:p>
        </w:tc>
        <w:tc>
          <w:tcPr>
            <w:tcW w:w="1540" w:type="dxa"/>
            <w:noWrap/>
            <w:hideMark/>
          </w:tcPr>
          <w:p w14:paraId="62185473" w14:textId="7AA79EC5" w:rsidR="00280C74" w:rsidRPr="002655E3" w:rsidRDefault="00280C74" w:rsidP="002146D2">
            <w:pPr>
              <w:spacing w:line="360" w:lineRule="auto"/>
              <w:jc w:val="both"/>
              <w:cnfStyle w:val="100000000000" w:firstRow="1" w:lastRow="0" w:firstColumn="0" w:lastColumn="0" w:oddVBand="0" w:evenVBand="0" w:oddHBand="0" w:evenHBand="0" w:firstRowFirstColumn="0" w:firstRowLastColumn="0" w:lastRowFirstColumn="0" w:lastRowLastColumn="0"/>
              <w:rPr>
                <w:b/>
                <w:bCs/>
                <w:i w:val="0"/>
                <w:iCs w:val="0"/>
                <w:color w:val="000000"/>
                <w:sz w:val="24"/>
                <w:lang w:val="en-US"/>
              </w:rPr>
            </w:pPr>
            <w:r w:rsidRPr="00280C74">
              <w:rPr>
                <w:b/>
                <w:bCs/>
                <w:i w:val="0"/>
                <w:iCs w:val="0"/>
                <w:color w:val="000000"/>
                <w:sz w:val="24"/>
              </w:rPr>
              <w:t>AOPP</w:t>
            </w:r>
            <w:r w:rsidR="002655E3">
              <w:rPr>
                <w:b/>
                <w:bCs/>
                <w:i w:val="0"/>
                <w:iCs w:val="0"/>
                <w:color w:val="000000"/>
                <w:sz w:val="24"/>
                <w:lang w:val="en-US"/>
              </w:rPr>
              <w:t xml:space="preserve"> (</w:t>
            </w:r>
            <w:r w:rsidRPr="00280C74">
              <w:rPr>
                <w:b/>
                <w:bCs/>
                <w:i w:val="0"/>
                <w:iCs w:val="0"/>
                <w:color w:val="000000"/>
                <w:sz w:val="24"/>
              </w:rPr>
              <w:t>nmol</w:t>
            </w:r>
            <w:r w:rsidR="002655E3">
              <w:rPr>
                <w:b/>
                <w:bCs/>
                <w:i w:val="0"/>
                <w:iCs w:val="0"/>
                <w:color w:val="000000"/>
                <w:sz w:val="24"/>
                <w:lang w:val="en-US"/>
              </w:rPr>
              <w:t>/</w:t>
            </w:r>
            <w:r w:rsidRPr="00280C74">
              <w:rPr>
                <w:b/>
                <w:bCs/>
                <w:i w:val="0"/>
                <w:iCs w:val="0"/>
                <w:color w:val="000000"/>
                <w:sz w:val="24"/>
              </w:rPr>
              <w:t>m</w:t>
            </w:r>
            <w:r w:rsidR="002655E3">
              <w:rPr>
                <w:b/>
                <w:bCs/>
                <w:i w:val="0"/>
                <w:iCs w:val="0"/>
                <w:color w:val="000000"/>
                <w:sz w:val="24"/>
                <w:lang w:val="en-US"/>
              </w:rPr>
              <w:t>L)</w:t>
            </w:r>
          </w:p>
        </w:tc>
        <w:tc>
          <w:tcPr>
            <w:tcW w:w="1580" w:type="dxa"/>
            <w:noWrap/>
            <w:hideMark/>
          </w:tcPr>
          <w:p w14:paraId="5A6CA8FA" w14:textId="611B7194" w:rsidR="00280C74" w:rsidRPr="002655E3" w:rsidRDefault="00280C74" w:rsidP="002146D2">
            <w:pPr>
              <w:spacing w:line="360" w:lineRule="auto"/>
              <w:jc w:val="both"/>
              <w:cnfStyle w:val="100000000000" w:firstRow="1" w:lastRow="0" w:firstColumn="0" w:lastColumn="0" w:oddVBand="0" w:evenVBand="0" w:oddHBand="0" w:evenHBand="0" w:firstRowFirstColumn="0" w:firstRowLastColumn="0" w:lastRowFirstColumn="0" w:lastRowLastColumn="0"/>
              <w:rPr>
                <w:b/>
                <w:bCs/>
                <w:i w:val="0"/>
                <w:iCs w:val="0"/>
                <w:color w:val="000000"/>
                <w:sz w:val="24"/>
                <w:lang w:val="en-US"/>
              </w:rPr>
            </w:pPr>
            <w:r w:rsidRPr="00280C74">
              <w:rPr>
                <w:b/>
                <w:bCs/>
                <w:i w:val="0"/>
                <w:iCs w:val="0"/>
                <w:color w:val="000000"/>
                <w:sz w:val="24"/>
              </w:rPr>
              <w:t>Thiols</w:t>
            </w:r>
            <w:r w:rsidR="002655E3">
              <w:rPr>
                <w:b/>
                <w:bCs/>
                <w:i w:val="0"/>
                <w:iCs w:val="0"/>
                <w:color w:val="000000"/>
                <w:sz w:val="24"/>
                <w:lang w:val="en-US"/>
              </w:rPr>
              <w:t xml:space="preserve"> (</w:t>
            </w:r>
            <w:r w:rsidRPr="00280C74">
              <w:rPr>
                <w:b/>
                <w:bCs/>
                <w:i w:val="0"/>
                <w:iCs w:val="0"/>
                <w:color w:val="000000"/>
                <w:sz w:val="24"/>
              </w:rPr>
              <w:t>nmol</w:t>
            </w:r>
            <w:r w:rsidR="002655E3">
              <w:rPr>
                <w:b/>
                <w:bCs/>
                <w:i w:val="0"/>
                <w:iCs w:val="0"/>
                <w:color w:val="000000"/>
                <w:sz w:val="24"/>
                <w:lang w:val="en-US"/>
              </w:rPr>
              <w:t>/</w:t>
            </w:r>
            <w:r w:rsidRPr="00280C74">
              <w:rPr>
                <w:b/>
                <w:bCs/>
                <w:i w:val="0"/>
                <w:iCs w:val="0"/>
                <w:color w:val="000000"/>
                <w:sz w:val="24"/>
              </w:rPr>
              <w:t>m</w:t>
            </w:r>
            <w:r w:rsidR="002655E3">
              <w:rPr>
                <w:b/>
                <w:bCs/>
                <w:i w:val="0"/>
                <w:iCs w:val="0"/>
                <w:color w:val="000000"/>
                <w:sz w:val="24"/>
                <w:lang w:val="en-US"/>
              </w:rPr>
              <w:t>L)</w:t>
            </w:r>
          </w:p>
        </w:tc>
        <w:tc>
          <w:tcPr>
            <w:tcW w:w="1260" w:type="dxa"/>
            <w:noWrap/>
            <w:hideMark/>
          </w:tcPr>
          <w:p w14:paraId="159B5990" w14:textId="3A74C415" w:rsidR="00280C74" w:rsidRPr="00280C74" w:rsidRDefault="00280C74" w:rsidP="002146D2">
            <w:pPr>
              <w:spacing w:line="360" w:lineRule="auto"/>
              <w:jc w:val="both"/>
              <w:cnfStyle w:val="100000000000" w:firstRow="1" w:lastRow="0" w:firstColumn="0" w:lastColumn="0" w:oddVBand="0" w:evenVBand="0" w:oddHBand="0" w:evenHBand="0" w:firstRowFirstColumn="0" w:firstRowLastColumn="0" w:lastRowFirstColumn="0" w:lastRowLastColumn="0"/>
              <w:rPr>
                <w:b/>
                <w:bCs/>
                <w:i w:val="0"/>
                <w:iCs w:val="0"/>
                <w:color w:val="000000"/>
                <w:sz w:val="24"/>
              </w:rPr>
            </w:pPr>
            <w:r w:rsidRPr="00280C74">
              <w:rPr>
                <w:b/>
                <w:bCs/>
                <w:i w:val="0"/>
                <w:iCs w:val="0"/>
                <w:color w:val="000000"/>
                <w:sz w:val="24"/>
              </w:rPr>
              <w:t>C</w:t>
            </w:r>
            <w:r w:rsidR="008861FD">
              <w:rPr>
                <w:b/>
                <w:bCs/>
                <w:i w:val="0"/>
                <w:iCs w:val="0"/>
                <w:color w:val="000000"/>
                <w:sz w:val="24"/>
              </w:rPr>
              <w:t>arbonyls</w:t>
            </w:r>
            <w:r w:rsidR="002655E3">
              <w:rPr>
                <w:b/>
                <w:bCs/>
                <w:i w:val="0"/>
                <w:iCs w:val="0"/>
                <w:color w:val="000000"/>
                <w:sz w:val="24"/>
                <w:lang w:val="en-US"/>
              </w:rPr>
              <w:t xml:space="preserve"> (</w:t>
            </w:r>
            <w:r w:rsidRPr="00280C74">
              <w:rPr>
                <w:b/>
                <w:bCs/>
                <w:i w:val="0"/>
                <w:iCs w:val="0"/>
                <w:color w:val="000000"/>
                <w:sz w:val="24"/>
              </w:rPr>
              <w:t>nmol</w:t>
            </w:r>
            <w:r w:rsidR="002655E3">
              <w:rPr>
                <w:b/>
                <w:bCs/>
                <w:i w:val="0"/>
                <w:iCs w:val="0"/>
                <w:color w:val="000000"/>
                <w:sz w:val="24"/>
                <w:lang w:val="en-US"/>
              </w:rPr>
              <w:t>/</w:t>
            </w:r>
            <w:r w:rsidRPr="00280C74">
              <w:rPr>
                <w:b/>
                <w:bCs/>
                <w:i w:val="0"/>
                <w:iCs w:val="0"/>
                <w:color w:val="000000"/>
                <w:sz w:val="24"/>
              </w:rPr>
              <w:t>m</w:t>
            </w:r>
            <w:r w:rsidR="002655E3">
              <w:rPr>
                <w:b/>
                <w:bCs/>
                <w:i w:val="0"/>
                <w:iCs w:val="0"/>
                <w:color w:val="000000"/>
                <w:sz w:val="24"/>
                <w:lang w:val="en-US"/>
              </w:rPr>
              <w:t>L)</w:t>
            </w:r>
          </w:p>
        </w:tc>
      </w:tr>
      <w:tr w:rsidR="00280C74" w:rsidRPr="00280C74" w14:paraId="00CE029B" w14:textId="77777777" w:rsidTr="00280C7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60" w:type="dxa"/>
            <w:noWrap/>
            <w:hideMark/>
          </w:tcPr>
          <w:p w14:paraId="1BA5E541" w14:textId="77777777" w:rsidR="00280C74" w:rsidRPr="00280C74" w:rsidRDefault="00280C74" w:rsidP="002146D2">
            <w:pPr>
              <w:spacing w:line="360" w:lineRule="auto"/>
              <w:jc w:val="both"/>
              <w:rPr>
                <w:b/>
                <w:bCs/>
                <w:i w:val="0"/>
                <w:iCs w:val="0"/>
                <w:color w:val="000000"/>
                <w:sz w:val="24"/>
              </w:rPr>
            </w:pPr>
            <w:r w:rsidRPr="00280C74">
              <w:rPr>
                <w:b/>
                <w:bCs/>
                <w:i w:val="0"/>
                <w:iCs w:val="0"/>
                <w:color w:val="000000"/>
                <w:sz w:val="24"/>
              </w:rPr>
              <w:t>ALH</w:t>
            </w:r>
          </w:p>
        </w:tc>
        <w:tc>
          <w:tcPr>
            <w:tcW w:w="1540" w:type="dxa"/>
            <w:noWrap/>
            <w:hideMark/>
          </w:tcPr>
          <w:p w14:paraId="4658C156" w14:textId="78FED252" w:rsidR="00280C74" w:rsidRPr="009608FB" w:rsidRDefault="00280C74"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lang w:val="en-US"/>
              </w:rPr>
            </w:pPr>
            <w:r w:rsidRPr="00280C74">
              <w:rPr>
                <w:color w:val="000000"/>
              </w:rPr>
              <w:t>-0</w:t>
            </w:r>
            <w:r w:rsidR="00204DE5">
              <w:rPr>
                <w:color w:val="000000"/>
              </w:rPr>
              <w:t>.</w:t>
            </w:r>
            <w:r w:rsidRPr="00280C74">
              <w:rPr>
                <w:color w:val="000000"/>
              </w:rPr>
              <w:t>0</w:t>
            </w:r>
            <w:r w:rsidR="009608FB">
              <w:rPr>
                <w:color w:val="000000"/>
                <w:lang w:val="en-US"/>
              </w:rPr>
              <w:t>3</w:t>
            </w:r>
          </w:p>
        </w:tc>
        <w:tc>
          <w:tcPr>
            <w:tcW w:w="1580" w:type="dxa"/>
            <w:noWrap/>
            <w:hideMark/>
          </w:tcPr>
          <w:p w14:paraId="55FDC819" w14:textId="03D6A321" w:rsidR="00280C74" w:rsidRPr="009608FB" w:rsidRDefault="00280C74"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lang w:val="en-US"/>
              </w:rPr>
            </w:pPr>
            <w:r w:rsidRPr="00280C74">
              <w:rPr>
                <w:color w:val="000000"/>
              </w:rPr>
              <w:t>0</w:t>
            </w:r>
            <w:r w:rsidR="00204DE5">
              <w:rPr>
                <w:color w:val="000000"/>
              </w:rPr>
              <w:t>.</w:t>
            </w:r>
            <w:r w:rsidRPr="00280C74">
              <w:rPr>
                <w:color w:val="000000"/>
              </w:rPr>
              <w:t>0</w:t>
            </w:r>
            <w:r w:rsidR="009608FB">
              <w:rPr>
                <w:color w:val="000000"/>
                <w:lang w:val="en-US"/>
              </w:rPr>
              <w:t>1</w:t>
            </w:r>
          </w:p>
        </w:tc>
        <w:tc>
          <w:tcPr>
            <w:tcW w:w="1260" w:type="dxa"/>
            <w:noWrap/>
            <w:hideMark/>
          </w:tcPr>
          <w:p w14:paraId="03F24858" w14:textId="26C5A8B0" w:rsidR="00280C74" w:rsidRPr="009608FB" w:rsidRDefault="00280C74"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lang w:val="en-US"/>
              </w:rPr>
            </w:pPr>
            <w:r w:rsidRPr="00280C74">
              <w:rPr>
                <w:color w:val="000000"/>
              </w:rPr>
              <w:t>0</w:t>
            </w:r>
            <w:r w:rsidR="00204DE5">
              <w:rPr>
                <w:color w:val="000000"/>
              </w:rPr>
              <w:t>.</w:t>
            </w:r>
            <w:r w:rsidRPr="00280C74">
              <w:rPr>
                <w:color w:val="000000"/>
              </w:rPr>
              <w:t>00</w:t>
            </w:r>
            <w:r w:rsidR="009608FB">
              <w:rPr>
                <w:color w:val="000000"/>
                <w:lang w:val="en-US"/>
              </w:rPr>
              <w:t>4</w:t>
            </w:r>
          </w:p>
        </w:tc>
      </w:tr>
      <w:tr w:rsidR="00280C74" w:rsidRPr="00280C74" w14:paraId="0B7F8BA4" w14:textId="77777777" w:rsidTr="00280C74">
        <w:trPr>
          <w:trHeight w:val="300"/>
          <w:jc w:val="center"/>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A46B558" w14:textId="77777777" w:rsidR="00280C74" w:rsidRPr="00280C74" w:rsidRDefault="00280C74" w:rsidP="002146D2">
            <w:pPr>
              <w:spacing w:line="360" w:lineRule="auto"/>
              <w:jc w:val="both"/>
              <w:rPr>
                <w:b/>
                <w:bCs/>
                <w:i w:val="0"/>
                <w:iCs w:val="0"/>
                <w:color w:val="000000"/>
                <w:sz w:val="24"/>
              </w:rPr>
            </w:pPr>
            <w:r w:rsidRPr="00280C74">
              <w:rPr>
                <w:b/>
                <w:bCs/>
                <w:i w:val="0"/>
                <w:iCs w:val="0"/>
                <w:color w:val="000000"/>
                <w:sz w:val="24"/>
              </w:rPr>
              <w:t>BCF</w:t>
            </w:r>
          </w:p>
        </w:tc>
        <w:tc>
          <w:tcPr>
            <w:tcW w:w="1540" w:type="dxa"/>
            <w:noWrap/>
            <w:hideMark/>
          </w:tcPr>
          <w:p w14:paraId="05A7E44A" w14:textId="616FBE20" w:rsidR="00280C74" w:rsidRPr="00280C74" w:rsidRDefault="00280C74"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280C74">
              <w:rPr>
                <w:color w:val="000000"/>
              </w:rPr>
              <w:t>0</w:t>
            </w:r>
            <w:r w:rsidR="00204DE5">
              <w:rPr>
                <w:color w:val="000000"/>
              </w:rPr>
              <w:t>.</w:t>
            </w:r>
            <w:r w:rsidRPr="00280C74">
              <w:rPr>
                <w:color w:val="000000"/>
              </w:rPr>
              <w:t>03</w:t>
            </w:r>
          </w:p>
        </w:tc>
        <w:tc>
          <w:tcPr>
            <w:tcW w:w="1580" w:type="dxa"/>
            <w:noWrap/>
            <w:hideMark/>
          </w:tcPr>
          <w:p w14:paraId="14ED9884" w14:textId="4A324AF2" w:rsidR="00280C74" w:rsidRPr="009608FB" w:rsidRDefault="00280C74"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280C74">
              <w:rPr>
                <w:color w:val="000000"/>
              </w:rPr>
              <w:t>-0</w:t>
            </w:r>
            <w:r w:rsidR="00204DE5">
              <w:rPr>
                <w:color w:val="000000"/>
              </w:rPr>
              <w:t>.</w:t>
            </w:r>
            <w:r w:rsidRPr="00280C74">
              <w:rPr>
                <w:color w:val="000000"/>
              </w:rPr>
              <w:t>00</w:t>
            </w:r>
            <w:r w:rsidR="009608FB">
              <w:rPr>
                <w:color w:val="000000"/>
                <w:lang w:val="en-US"/>
              </w:rPr>
              <w:t>3</w:t>
            </w:r>
          </w:p>
        </w:tc>
        <w:tc>
          <w:tcPr>
            <w:tcW w:w="1260" w:type="dxa"/>
            <w:noWrap/>
            <w:hideMark/>
          </w:tcPr>
          <w:p w14:paraId="7A00CB2E" w14:textId="7E3C41F0" w:rsidR="00280C74" w:rsidRPr="00280C74" w:rsidRDefault="00280C74"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280C74">
              <w:rPr>
                <w:color w:val="000000"/>
              </w:rPr>
              <w:t>0</w:t>
            </w:r>
            <w:r w:rsidR="00204DE5">
              <w:rPr>
                <w:color w:val="000000"/>
              </w:rPr>
              <w:t>.</w:t>
            </w:r>
            <w:r w:rsidRPr="00280C74">
              <w:rPr>
                <w:color w:val="000000"/>
              </w:rPr>
              <w:t>03</w:t>
            </w:r>
          </w:p>
        </w:tc>
      </w:tr>
      <w:tr w:rsidR="00280C74" w:rsidRPr="00280C74" w14:paraId="7726B651" w14:textId="77777777" w:rsidTr="00280C7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71CC3A8" w14:textId="77777777" w:rsidR="00280C74" w:rsidRPr="00280C74" w:rsidRDefault="00280C74" w:rsidP="002146D2">
            <w:pPr>
              <w:spacing w:line="360" w:lineRule="auto"/>
              <w:jc w:val="both"/>
              <w:rPr>
                <w:b/>
                <w:bCs/>
                <w:i w:val="0"/>
                <w:iCs w:val="0"/>
                <w:color w:val="000000"/>
                <w:sz w:val="24"/>
              </w:rPr>
            </w:pPr>
            <w:r w:rsidRPr="00280C74">
              <w:rPr>
                <w:b/>
                <w:bCs/>
                <w:i w:val="0"/>
                <w:iCs w:val="0"/>
                <w:color w:val="000000"/>
                <w:sz w:val="24"/>
              </w:rPr>
              <w:t>LIN</w:t>
            </w:r>
          </w:p>
        </w:tc>
        <w:tc>
          <w:tcPr>
            <w:tcW w:w="1540" w:type="dxa"/>
            <w:noWrap/>
            <w:hideMark/>
          </w:tcPr>
          <w:p w14:paraId="658ADCE5" w14:textId="522CF8B6" w:rsidR="00280C74" w:rsidRPr="009608FB" w:rsidRDefault="00280C74"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lang w:val="en-US"/>
              </w:rPr>
            </w:pPr>
            <w:r w:rsidRPr="00280C74">
              <w:rPr>
                <w:color w:val="000000"/>
              </w:rPr>
              <w:t>0</w:t>
            </w:r>
            <w:r w:rsidR="00204DE5">
              <w:rPr>
                <w:color w:val="000000"/>
              </w:rPr>
              <w:t>.</w:t>
            </w:r>
            <w:r w:rsidRPr="00280C74">
              <w:rPr>
                <w:color w:val="000000"/>
              </w:rPr>
              <w:t>1</w:t>
            </w:r>
            <w:r w:rsidR="009608FB">
              <w:rPr>
                <w:color w:val="000000"/>
                <w:lang w:val="en-US"/>
              </w:rPr>
              <w:t>4</w:t>
            </w:r>
          </w:p>
        </w:tc>
        <w:tc>
          <w:tcPr>
            <w:tcW w:w="1580" w:type="dxa"/>
            <w:noWrap/>
            <w:hideMark/>
          </w:tcPr>
          <w:p w14:paraId="1B49275E" w14:textId="03DA2CE1" w:rsidR="00280C74" w:rsidRPr="009608FB" w:rsidRDefault="00280C74"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lang w:val="en-US"/>
              </w:rPr>
            </w:pPr>
            <w:r w:rsidRPr="00280C74">
              <w:rPr>
                <w:color w:val="000000"/>
              </w:rPr>
              <w:t>0</w:t>
            </w:r>
            <w:r w:rsidR="00204DE5">
              <w:rPr>
                <w:color w:val="000000"/>
              </w:rPr>
              <w:t>.</w:t>
            </w:r>
            <w:r w:rsidRPr="00280C74">
              <w:rPr>
                <w:color w:val="000000"/>
              </w:rPr>
              <w:t>1</w:t>
            </w:r>
            <w:r w:rsidR="009608FB">
              <w:rPr>
                <w:color w:val="000000"/>
                <w:lang w:val="en-US"/>
              </w:rPr>
              <w:t>2</w:t>
            </w:r>
          </w:p>
        </w:tc>
        <w:tc>
          <w:tcPr>
            <w:tcW w:w="1260" w:type="dxa"/>
            <w:noWrap/>
            <w:hideMark/>
          </w:tcPr>
          <w:p w14:paraId="60780362" w14:textId="5B0C18EE" w:rsidR="00280C74" w:rsidRPr="009608FB" w:rsidRDefault="00280C74"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lang w:val="en-US"/>
              </w:rPr>
            </w:pPr>
            <w:r w:rsidRPr="00280C74">
              <w:rPr>
                <w:color w:val="000000"/>
              </w:rPr>
              <w:t>0</w:t>
            </w:r>
            <w:r w:rsidR="00204DE5">
              <w:rPr>
                <w:color w:val="000000"/>
              </w:rPr>
              <w:t>.</w:t>
            </w:r>
            <w:r w:rsidRPr="00280C74">
              <w:rPr>
                <w:color w:val="000000"/>
              </w:rPr>
              <w:t>0</w:t>
            </w:r>
            <w:r w:rsidR="009608FB">
              <w:rPr>
                <w:color w:val="000000"/>
                <w:lang w:val="en-US"/>
              </w:rPr>
              <w:t>4</w:t>
            </w:r>
          </w:p>
        </w:tc>
      </w:tr>
      <w:tr w:rsidR="00280C74" w:rsidRPr="00280C74" w14:paraId="62FC6AB4" w14:textId="77777777" w:rsidTr="00280C74">
        <w:trPr>
          <w:trHeight w:val="300"/>
          <w:jc w:val="center"/>
        </w:trPr>
        <w:tc>
          <w:tcPr>
            <w:cnfStyle w:val="001000000000" w:firstRow="0" w:lastRow="0" w:firstColumn="1" w:lastColumn="0" w:oddVBand="0" w:evenVBand="0" w:oddHBand="0" w:evenHBand="0" w:firstRowFirstColumn="0" w:firstRowLastColumn="0" w:lastRowFirstColumn="0" w:lastRowLastColumn="0"/>
            <w:tcW w:w="1060" w:type="dxa"/>
            <w:noWrap/>
            <w:hideMark/>
          </w:tcPr>
          <w:p w14:paraId="232D3AF6" w14:textId="77777777" w:rsidR="00280C74" w:rsidRPr="00280C74" w:rsidRDefault="00280C74" w:rsidP="002146D2">
            <w:pPr>
              <w:spacing w:line="360" w:lineRule="auto"/>
              <w:jc w:val="both"/>
              <w:rPr>
                <w:b/>
                <w:bCs/>
                <w:i w:val="0"/>
                <w:iCs w:val="0"/>
                <w:color w:val="000000"/>
                <w:sz w:val="24"/>
              </w:rPr>
            </w:pPr>
            <w:r w:rsidRPr="00280C74">
              <w:rPr>
                <w:b/>
                <w:bCs/>
                <w:i w:val="0"/>
                <w:iCs w:val="0"/>
                <w:color w:val="000000"/>
                <w:sz w:val="24"/>
              </w:rPr>
              <w:t>PM</w:t>
            </w:r>
          </w:p>
        </w:tc>
        <w:tc>
          <w:tcPr>
            <w:tcW w:w="1540" w:type="dxa"/>
            <w:noWrap/>
            <w:hideMark/>
          </w:tcPr>
          <w:p w14:paraId="193BBAD3" w14:textId="2DF3819C" w:rsidR="00280C74" w:rsidRPr="00280C74" w:rsidRDefault="00280C74"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280C74">
              <w:rPr>
                <w:color w:val="000000"/>
              </w:rPr>
              <w:t>0</w:t>
            </w:r>
            <w:r w:rsidR="00204DE5">
              <w:rPr>
                <w:color w:val="000000"/>
              </w:rPr>
              <w:t>.</w:t>
            </w:r>
            <w:r w:rsidRPr="00280C74">
              <w:rPr>
                <w:color w:val="000000"/>
              </w:rPr>
              <w:t>2</w:t>
            </w:r>
            <w:r w:rsidR="009608FB">
              <w:rPr>
                <w:color w:val="000000"/>
                <w:lang w:val="en-US"/>
              </w:rPr>
              <w:t>7</w:t>
            </w:r>
            <w:r>
              <w:rPr>
                <w:color w:val="000000"/>
                <w:lang w:val="en-US"/>
              </w:rPr>
              <w:t xml:space="preserve"> *</w:t>
            </w:r>
          </w:p>
        </w:tc>
        <w:tc>
          <w:tcPr>
            <w:tcW w:w="1580" w:type="dxa"/>
            <w:noWrap/>
            <w:hideMark/>
          </w:tcPr>
          <w:p w14:paraId="237AE0C2" w14:textId="771EE0E5" w:rsidR="00280C74" w:rsidRPr="00280C74" w:rsidRDefault="00280C74"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280C74">
              <w:rPr>
                <w:color w:val="000000"/>
              </w:rPr>
              <w:t>0</w:t>
            </w:r>
            <w:r w:rsidR="00204DE5">
              <w:rPr>
                <w:color w:val="000000"/>
              </w:rPr>
              <w:t>.</w:t>
            </w:r>
            <w:r w:rsidRPr="00280C74">
              <w:rPr>
                <w:color w:val="000000"/>
              </w:rPr>
              <w:t>2</w:t>
            </w:r>
            <w:r w:rsidR="009608FB">
              <w:rPr>
                <w:color w:val="000000"/>
                <w:lang w:val="en-US"/>
              </w:rPr>
              <w:t>4</w:t>
            </w:r>
            <w:r>
              <w:rPr>
                <w:color w:val="000000"/>
                <w:lang w:val="en-US"/>
              </w:rPr>
              <w:t xml:space="preserve"> *</w:t>
            </w:r>
          </w:p>
        </w:tc>
        <w:tc>
          <w:tcPr>
            <w:tcW w:w="1260" w:type="dxa"/>
            <w:noWrap/>
            <w:hideMark/>
          </w:tcPr>
          <w:p w14:paraId="3C0D3D7B" w14:textId="105E6C67" w:rsidR="00280C74" w:rsidRPr="00280C74" w:rsidRDefault="00280C74"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280C74">
              <w:rPr>
                <w:color w:val="000000"/>
              </w:rPr>
              <w:t>0</w:t>
            </w:r>
            <w:r w:rsidR="00204DE5">
              <w:rPr>
                <w:color w:val="000000"/>
              </w:rPr>
              <w:t>.</w:t>
            </w:r>
            <w:r w:rsidRPr="00280C74">
              <w:rPr>
                <w:color w:val="000000"/>
              </w:rPr>
              <w:t>13</w:t>
            </w:r>
          </w:p>
        </w:tc>
      </w:tr>
      <w:tr w:rsidR="00280C74" w:rsidRPr="00280C74" w14:paraId="5729AD92" w14:textId="77777777" w:rsidTr="00280C7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60" w:type="dxa"/>
            <w:noWrap/>
            <w:hideMark/>
          </w:tcPr>
          <w:p w14:paraId="08965F20" w14:textId="77777777" w:rsidR="00280C74" w:rsidRPr="00280C74" w:rsidRDefault="00280C74" w:rsidP="002146D2">
            <w:pPr>
              <w:spacing w:line="360" w:lineRule="auto"/>
              <w:jc w:val="both"/>
              <w:rPr>
                <w:b/>
                <w:bCs/>
                <w:i w:val="0"/>
                <w:iCs w:val="0"/>
                <w:color w:val="000000"/>
                <w:sz w:val="24"/>
              </w:rPr>
            </w:pPr>
            <w:r w:rsidRPr="00280C74">
              <w:rPr>
                <w:b/>
                <w:bCs/>
                <w:i w:val="0"/>
                <w:iCs w:val="0"/>
                <w:color w:val="000000"/>
                <w:sz w:val="24"/>
              </w:rPr>
              <w:t>TM</w:t>
            </w:r>
          </w:p>
        </w:tc>
        <w:tc>
          <w:tcPr>
            <w:tcW w:w="1540" w:type="dxa"/>
            <w:noWrap/>
            <w:hideMark/>
          </w:tcPr>
          <w:p w14:paraId="0BCBF90A" w14:textId="6D1FBEA1" w:rsidR="00280C74" w:rsidRPr="00280C74" w:rsidRDefault="00280C74"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lang w:val="en-US"/>
              </w:rPr>
            </w:pPr>
            <w:r w:rsidRPr="00280C74">
              <w:rPr>
                <w:color w:val="000000"/>
              </w:rPr>
              <w:t>0</w:t>
            </w:r>
            <w:r w:rsidR="00204DE5">
              <w:rPr>
                <w:color w:val="000000"/>
              </w:rPr>
              <w:t>.</w:t>
            </w:r>
            <w:r w:rsidRPr="00280C74">
              <w:rPr>
                <w:color w:val="000000"/>
              </w:rPr>
              <w:t>33</w:t>
            </w:r>
            <w:r>
              <w:rPr>
                <w:color w:val="000000"/>
                <w:lang w:val="en-US"/>
              </w:rPr>
              <w:t xml:space="preserve"> *</w:t>
            </w:r>
          </w:p>
        </w:tc>
        <w:tc>
          <w:tcPr>
            <w:tcW w:w="1580" w:type="dxa"/>
            <w:noWrap/>
            <w:hideMark/>
          </w:tcPr>
          <w:p w14:paraId="2B1DA0C4" w14:textId="7355086B" w:rsidR="00280C74" w:rsidRPr="00280C74" w:rsidRDefault="00280C74" w:rsidP="002146D2">
            <w:pPr>
              <w:spacing w:line="360" w:lineRule="auto"/>
              <w:jc w:val="both"/>
              <w:cnfStyle w:val="000000100000" w:firstRow="0" w:lastRow="0" w:firstColumn="0" w:lastColumn="0" w:oddVBand="0" w:evenVBand="0" w:oddHBand="1" w:evenHBand="0" w:firstRowFirstColumn="0" w:firstRowLastColumn="0" w:lastRowFirstColumn="0" w:lastRowLastColumn="0"/>
              <w:rPr>
                <w:lang w:val="en-US"/>
              </w:rPr>
            </w:pPr>
            <w:r w:rsidRPr="00280C74">
              <w:t>0</w:t>
            </w:r>
            <w:r w:rsidR="00204DE5">
              <w:t>.</w:t>
            </w:r>
            <w:r w:rsidR="009608FB">
              <w:rPr>
                <w:lang w:val="en-US"/>
              </w:rPr>
              <w:t>30</w:t>
            </w:r>
            <w:r>
              <w:rPr>
                <w:lang w:val="en-US"/>
              </w:rPr>
              <w:t xml:space="preserve"> *</w:t>
            </w:r>
          </w:p>
        </w:tc>
        <w:tc>
          <w:tcPr>
            <w:tcW w:w="1260" w:type="dxa"/>
            <w:noWrap/>
            <w:hideMark/>
          </w:tcPr>
          <w:p w14:paraId="2AAD5885" w14:textId="44F64D00" w:rsidR="00280C74" w:rsidRPr="009608FB" w:rsidRDefault="00280C74"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lang w:val="en-US"/>
              </w:rPr>
            </w:pPr>
            <w:r w:rsidRPr="00280C74">
              <w:rPr>
                <w:color w:val="000000"/>
              </w:rPr>
              <w:t>0</w:t>
            </w:r>
            <w:r w:rsidR="00204DE5">
              <w:rPr>
                <w:color w:val="000000"/>
              </w:rPr>
              <w:t>.</w:t>
            </w:r>
            <w:r w:rsidRPr="00280C74">
              <w:rPr>
                <w:color w:val="000000"/>
              </w:rPr>
              <w:t>2</w:t>
            </w:r>
            <w:r w:rsidR="009608FB">
              <w:rPr>
                <w:color w:val="000000"/>
                <w:lang w:val="en-US"/>
              </w:rPr>
              <w:t>2</w:t>
            </w:r>
          </w:p>
        </w:tc>
      </w:tr>
      <w:tr w:rsidR="00280C74" w:rsidRPr="00280C74" w14:paraId="4685D321" w14:textId="77777777" w:rsidTr="00280C74">
        <w:trPr>
          <w:trHeight w:val="300"/>
          <w:jc w:val="center"/>
        </w:trPr>
        <w:tc>
          <w:tcPr>
            <w:cnfStyle w:val="001000000000" w:firstRow="0" w:lastRow="0" w:firstColumn="1" w:lastColumn="0" w:oddVBand="0" w:evenVBand="0" w:oddHBand="0" w:evenHBand="0" w:firstRowFirstColumn="0" w:firstRowLastColumn="0" w:lastRowFirstColumn="0" w:lastRowLastColumn="0"/>
            <w:tcW w:w="1060" w:type="dxa"/>
            <w:noWrap/>
            <w:hideMark/>
          </w:tcPr>
          <w:p w14:paraId="74F4B046" w14:textId="77777777" w:rsidR="00280C74" w:rsidRPr="00280C74" w:rsidRDefault="00280C74" w:rsidP="002146D2">
            <w:pPr>
              <w:spacing w:line="360" w:lineRule="auto"/>
              <w:jc w:val="both"/>
              <w:rPr>
                <w:b/>
                <w:bCs/>
                <w:i w:val="0"/>
                <w:iCs w:val="0"/>
                <w:color w:val="000000"/>
                <w:sz w:val="24"/>
              </w:rPr>
            </w:pPr>
            <w:r w:rsidRPr="00280C74">
              <w:rPr>
                <w:b/>
                <w:bCs/>
                <w:i w:val="0"/>
                <w:iCs w:val="0"/>
                <w:color w:val="000000"/>
                <w:sz w:val="24"/>
              </w:rPr>
              <w:t>VAP</w:t>
            </w:r>
          </w:p>
        </w:tc>
        <w:tc>
          <w:tcPr>
            <w:tcW w:w="1540" w:type="dxa"/>
            <w:noWrap/>
            <w:hideMark/>
          </w:tcPr>
          <w:p w14:paraId="6A1B5F65" w14:textId="54C7DD66" w:rsidR="00280C74" w:rsidRPr="00280C74" w:rsidRDefault="00280C74"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280C74">
              <w:rPr>
                <w:color w:val="000000"/>
              </w:rPr>
              <w:t>-0</w:t>
            </w:r>
            <w:r w:rsidR="00204DE5">
              <w:rPr>
                <w:color w:val="000000"/>
              </w:rPr>
              <w:t>.</w:t>
            </w:r>
            <w:r w:rsidRPr="00280C74">
              <w:rPr>
                <w:color w:val="000000"/>
              </w:rPr>
              <w:t>04</w:t>
            </w:r>
          </w:p>
        </w:tc>
        <w:tc>
          <w:tcPr>
            <w:tcW w:w="1580" w:type="dxa"/>
            <w:noWrap/>
            <w:hideMark/>
          </w:tcPr>
          <w:p w14:paraId="37278A2C" w14:textId="1074F977" w:rsidR="00280C74" w:rsidRPr="00280C74" w:rsidRDefault="00280C74"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280C74">
              <w:rPr>
                <w:color w:val="000000"/>
              </w:rPr>
              <w:t>0</w:t>
            </w:r>
            <w:r w:rsidR="00204DE5">
              <w:rPr>
                <w:color w:val="000000"/>
              </w:rPr>
              <w:t>.</w:t>
            </w:r>
            <w:r w:rsidRPr="00280C74">
              <w:rPr>
                <w:color w:val="000000"/>
              </w:rPr>
              <w:t>02</w:t>
            </w:r>
          </w:p>
        </w:tc>
        <w:tc>
          <w:tcPr>
            <w:tcW w:w="1260" w:type="dxa"/>
            <w:noWrap/>
            <w:hideMark/>
          </w:tcPr>
          <w:p w14:paraId="02EC83B8" w14:textId="48BBF796" w:rsidR="00280C74" w:rsidRPr="009608FB" w:rsidRDefault="00280C74"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280C74">
              <w:rPr>
                <w:color w:val="000000"/>
              </w:rPr>
              <w:t>0</w:t>
            </w:r>
            <w:r w:rsidR="00204DE5">
              <w:rPr>
                <w:color w:val="000000"/>
              </w:rPr>
              <w:t>.</w:t>
            </w:r>
            <w:r w:rsidRPr="00280C74">
              <w:rPr>
                <w:color w:val="000000"/>
              </w:rPr>
              <w:t>00</w:t>
            </w:r>
            <w:r w:rsidR="009608FB">
              <w:rPr>
                <w:color w:val="000000"/>
                <w:lang w:val="en-US"/>
              </w:rPr>
              <w:t>4</w:t>
            </w:r>
          </w:p>
        </w:tc>
      </w:tr>
      <w:tr w:rsidR="00280C74" w:rsidRPr="00280C74" w14:paraId="33BEB4E5" w14:textId="77777777" w:rsidTr="00280C7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60" w:type="dxa"/>
            <w:noWrap/>
            <w:hideMark/>
          </w:tcPr>
          <w:p w14:paraId="1701760E" w14:textId="77777777" w:rsidR="00280C74" w:rsidRPr="00280C74" w:rsidRDefault="00280C74" w:rsidP="002146D2">
            <w:pPr>
              <w:spacing w:line="360" w:lineRule="auto"/>
              <w:jc w:val="both"/>
              <w:rPr>
                <w:b/>
                <w:bCs/>
                <w:i w:val="0"/>
                <w:iCs w:val="0"/>
                <w:color w:val="000000"/>
                <w:sz w:val="24"/>
              </w:rPr>
            </w:pPr>
            <w:r w:rsidRPr="00280C74">
              <w:rPr>
                <w:b/>
                <w:bCs/>
                <w:i w:val="0"/>
                <w:iCs w:val="0"/>
                <w:color w:val="000000"/>
                <w:sz w:val="24"/>
              </w:rPr>
              <w:t>VCL</w:t>
            </w:r>
          </w:p>
        </w:tc>
        <w:tc>
          <w:tcPr>
            <w:tcW w:w="1540" w:type="dxa"/>
            <w:noWrap/>
            <w:hideMark/>
          </w:tcPr>
          <w:p w14:paraId="2E1AB221" w14:textId="24637809" w:rsidR="00280C74" w:rsidRPr="009608FB" w:rsidRDefault="00280C74"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lang w:val="en-US"/>
              </w:rPr>
            </w:pPr>
            <w:r w:rsidRPr="00280C74">
              <w:rPr>
                <w:color w:val="000000"/>
              </w:rPr>
              <w:t>-0</w:t>
            </w:r>
            <w:r w:rsidR="00204DE5">
              <w:rPr>
                <w:color w:val="000000"/>
              </w:rPr>
              <w:t>.</w:t>
            </w:r>
            <w:r w:rsidRPr="00280C74">
              <w:rPr>
                <w:color w:val="000000"/>
              </w:rPr>
              <w:t>1</w:t>
            </w:r>
            <w:r w:rsidR="009608FB">
              <w:rPr>
                <w:color w:val="000000"/>
                <w:lang w:val="en-US"/>
              </w:rPr>
              <w:t>6</w:t>
            </w:r>
          </w:p>
        </w:tc>
        <w:tc>
          <w:tcPr>
            <w:tcW w:w="1580" w:type="dxa"/>
            <w:noWrap/>
            <w:hideMark/>
          </w:tcPr>
          <w:p w14:paraId="51307AEC" w14:textId="0A3BD007" w:rsidR="00280C74" w:rsidRPr="00280C74" w:rsidRDefault="00280C74"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280C74">
              <w:rPr>
                <w:color w:val="000000"/>
              </w:rPr>
              <w:t>-0</w:t>
            </w:r>
            <w:r w:rsidR="00204DE5">
              <w:rPr>
                <w:color w:val="000000"/>
              </w:rPr>
              <w:t>.</w:t>
            </w:r>
            <w:r w:rsidRPr="00280C74">
              <w:rPr>
                <w:color w:val="000000"/>
              </w:rPr>
              <w:t>10</w:t>
            </w:r>
          </w:p>
        </w:tc>
        <w:tc>
          <w:tcPr>
            <w:tcW w:w="1260" w:type="dxa"/>
            <w:noWrap/>
            <w:hideMark/>
          </w:tcPr>
          <w:p w14:paraId="4BE88EE5" w14:textId="5CDE9E00" w:rsidR="00280C74" w:rsidRPr="009608FB" w:rsidRDefault="00280C74"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lang w:val="en-US"/>
              </w:rPr>
            </w:pPr>
            <w:r w:rsidRPr="00280C74">
              <w:rPr>
                <w:color w:val="000000"/>
              </w:rPr>
              <w:t>-0</w:t>
            </w:r>
            <w:r w:rsidR="00204DE5">
              <w:rPr>
                <w:color w:val="000000"/>
              </w:rPr>
              <w:t>.</w:t>
            </w:r>
            <w:r w:rsidRPr="00280C74">
              <w:rPr>
                <w:color w:val="000000"/>
              </w:rPr>
              <w:t>0</w:t>
            </w:r>
            <w:r w:rsidR="009608FB">
              <w:rPr>
                <w:color w:val="000000"/>
                <w:lang w:val="en-US"/>
              </w:rPr>
              <w:t>7</w:t>
            </w:r>
          </w:p>
        </w:tc>
      </w:tr>
      <w:tr w:rsidR="00280C74" w:rsidRPr="00280C74" w14:paraId="45703291" w14:textId="77777777" w:rsidTr="00280C74">
        <w:trPr>
          <w:trHeight w:val="300"/>
          <w:jc w:val="center"/>
        </w:trPr>
        <w:tc>
          <w:tcPr>
            <w:cnfStyle w:val="001000000000" w:firstRow="0" w:lastRow="0" w:firstColumn="1" w:lastColumn="0" w:oddVBand="0" w:evenVBand="0" w:oddHBand="0" w:evenHBand="0" w:firstRowFirstColumn="0" w:firstRowLastColumn="0" w:lastRowFirstColumn="0" w:lastRowLastColumn="0"/>
            <w:tcW w:w="1060" w:type="dxa"/>
            <w:noWrap/>
            <w:hideMark/>
          </w:tcPr>
          <w:p w14:paraId="362E7688" w14:textId="77777777" w:rsidR="00280C74" w:rsidRPr="00280C74" w:rsidRDefault="00280C74" w:rsidP="002146D2">
            <w:pPr>
              <w:spacing w:line="360" w:lineRule="auto"/>
              <w:jc w:val="both"/>
              <w:rPr>
                <w:b/>
                <w:bCs/>
                <w:i w:val="0"/>
                <w:iCs w:val="0"/>
                <w:color w:val="000000"/>
                <w:sz w:val="24"/>
              </w:rPr>
            </w:pPr>
            <w:r w:rsidRPr="00280C74">
              <w:rPr>
                <w:b/>
                <w:bCs/>
                <w:i w:val="0"/>
                <w:iCs w:val="0"/>
                <w:color w:val="000000"/>
                <w:sz w:val="24"/>
              </w:rPr>
              <w:t>VSL</w:t>
            </w:r>
          </w:p>
        </w:tc>
        <w:tc>
          <w:tcPr>
            <w:tcW w:w="1540" w:type="dxa"/>
            <w:noWrap/>
            <w:hideMark/>
          </w:tcPr>
          <w:p w14:paraId="2F8601DE" w14:textId="137A0E7C" w:rsidR="00280C74" w:rsidRPr="009608FB" w:rsidRDefault="00280C74"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lang w:val="en-US"/>
              </w:rPr>
            </w:pPr>
            <w:r w:rsidRPr="00280C74">
              <w:rPr>
                <w:color w:val="000000"/>
              </w:rPr>
              <w:t>-0</w:t>
            </w:r>
            <w:r w:rsidR="00204DE5">
              <w:rPr>
                <w:color w:val="000000"/>
              </w:rPr>
              <w:t>.</w:t>
            </w:r>
            <w:r w:rsidRPr="00280C74">
              <w:rPr>
                <w:color w:val="000000"/>
              </w:rPr>
              <w:t>0</w:t>
            </w:r>
            <w:r w:rsidR="009608FB">
              <w:rPr>
                <w:color w:val="000000"/>
                <w:lang w:val="en-US"/>
              </w:rPr>
              <w:t>4</w:t>
            </w:r>
          </w:p>
        </w:tc>
        <w:tc>
          <w:tcPr>
            <w:tcW w:w="1580" w:type="dxa"/>
            <w:noWrap/>
            <w:hideMark/>
          </w:tcPr>
          <w:p w14:paraId="43027FE9" w14:textId="5AAB2625" w:rsidR="00280C74" w:rsidRPr="00280C74" w:rsidRDefault="00280C74"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280C74">
              <w:rPr>
                <w:color w:val="000000"/>
              </w:rPr>
              <w:t>0</w:t>
            </w:r>
            <w:r w:rsidR="00204DE5">
              <w:rPr>
                <w:color w:val="000000"/>
              </w:rPr>
              <w:t>.</w:t>
            </w:r>
            <w:r w:rsidRPr="00280C74">
              <w:rPr>
                <w:color w:val="000000"/>
              </w:rPr>
              <w:t>01</w:t>
            </w:r>
          </w:p>
        </w:tc>
        <w:tc>
          <w:tcPr>
            <w:tcW w:w="1260" w:type="dxa"/>
            <w:noWrap/>
            <w:hideMark/>
          </w:tcPr>
          <w:p w14:paraId="51F1D473" w14:textId="0215C366" w:rsidR="00280C74" w:rsidRPr="00280C74" w:rsidRDefault="00280C74"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rPr>
            </w:pPr>
            <w:r w:rsidRPr="00280C74">
              <w:rPr>
                <w:color w:val="000000"/>
              </w:rPr>
              <w:t>-0</w:t>
            </w:r>
            <w:r w:rsidR="00204DE5">
              <w:rPr>
                <w:color w:val="000000"/>
              </w:rPr>
              <w:t>.</w:t>
            </w:r>
            <w:r w:rsidRPr="00280C74">
              <w:rPr>
                <w:color w:val="000000"/>
              </w:rPr>
              <w:t>003</w:t>
            </w:r>
          </w:p>
        </w:tc>
      </w:tr>
    </w:tbl>
    <w:p w14:paraId="6A40222A" w14:textId="282D273B" w:rsidR="00280C74" w:rsidRDefault="00280C74" w:rsidP="002146D2">
      <w:pPr>
        <w:spacing w:line="360" w:lineRule="auto"/>
        <w:jc w:val="both"/>
      </w:pPr>
    </w:p>
    <w:p w14:paraId="60427C83" w14:textId="5A57A6DD" w:rsidR="00280C74" w:rsidRDefault="00280C74" w:rsidP="002146D2">
      <w:pPr>
        <w:spacing w:line="360" w:lineRule="auto"/>
        <w:jc w:val="both"/>
        <w:rPr>
          <w:iCs/>
          <w:color w:val="000000" w:themeColor="text1"/>
          <w:sz w:val="20"/>
          <w:szCs w:val="20"/>
          <w:lang w:val="en-US"/>
        </w:rPr>
      </w:pPr>
      <w:r w:rsidRPr="002C2DE7">
        <w:rPr>
          <w:iCs/>
          <w:color w:val="000000" w:themeColor="text1"/>
          <w:sz w:val="20"/>
          <w:szCs w:val="20"/>
          <w:lang w:val="en-US"/>
        </w:rPr>
        <w:t>Values are expressed as</w:t>
      </w:r>
      <w:r>
        <w:rPr>
          <w:iCs/>
          <w:color w:val="000000" w:themeColor="text1"/>
          <w:sz w:val="20"/>
          <w:szCs w:val="20"/>
          <w:lang w:val="en-US"/>
        </w:rPr>
        <w:t xml:space="preserve"> Spearman’s correlation coefficient </w:t>
      </w:r>
      <w:r w:rsidR="00E65AB9">
        <w:rPr>
          <w:iCs/>
          <w:color w:val="000000" w:themeColor="text1"/>
          <w:sz w:val="20"/>
          <w:szCs w:val="20"/>
          <w:lang w:val="en-US"/>
        </w:rPr>
        <w:t>r</w:t>
      </w:r>
      <w:r w:rsidRPr="002C2DE7">
        <w:rPr>
          <w:color w:val="000000"/>
          <w:sz w:val="20"/>
          <w:szCs w:val="20"/>
          <w:lang w:val="en-US"/>
        </w:rPr>
        <w:t xml:space="preserve">. </w:t>
      </w:r>
      <w:r w:rsidRPr="002C2DE7">
        <w:rPr>
          <w:iCs/>
          <w:color w:val="000000" w:themeColor="text1"/>
          <w:sz w:val="20"/>
          <w:szCs w:val="20"/>
          <w:lang w:val="en-US"/>
        </w:rPr>
        <w:t xml:space="preserve">The asterisk is representative of a significant </w:t>
      </w:r>
      <w:r>
        <w:rPr>
          <w:iCs/>
          <w:color w:val="000000" w:themeColor="text1"/>
          <w:sz w:val="20"/>
          <w:szCs w:val="20"/>
          <w:lang w:val="en-US"/>
        </w:rPr>
        <w:t xml:space="preserve">correlation </w:t>
      </w:r>
      <w:r w:rsidRPr="002C2DE7">
        <w:rPr>
          <w:iCs/>
          <w:color w:val="000000" w:themeColor="text1"/>
          <w:sz w:val="20"/>
          <w:szCs w:val="20"/>
          <w:lang w:val="en-US"/>
        </w:rPr>
        <w:t>(p&lt;0.05) between the</w:t>
      </w:r>
      <w:r>
        <w:rPr>
          <w:iCs/>
          <w:color w:val="000000" w:themeColor="text1"/>
          <w:sz w:val="20"/>
          <w:szCs w:val="20"/>
          <w:lang w:val="en-US"/>
        </w:rPr>
        <w:t xml:space="preserve"> oxidative stress parameters of seminal plasma and the motility parameters of spermatozoa</w:t>
      </w:r>
      <w:r w:rsidRPr="002C2DE7">
        <w:rPr>
          <w:iCs/>
          <w:color w:val="000000" w:themeColor="text1"/>
          <w:sz w:val="20"/>
          <w:szCs w:val="20"/>
          <w:lang w:val="en-US"/>
        </w:rPr>
        <w:t xml:space="preserve">. </w:t>
      </w:r>
    </w:p>
    <w:p w14:paraId="266A3DAF" w14:textId="56EABF59" w:rsidR="002F4C29" w:rsidRPr="001E5034" w:rsidRDefault="002F4C29" w:rsidP="002146D2">
      <w:pPr>
        <w:spacing w:line="360" w:lineRule="auto"/>
        <w:jc w:val="both"/>
      </w:pPr>
    </w:p>
    <w:p w14:paraId="5F712D3D" w14:textId="7DE3FD10" w:rsidR="002F4C29" w:rsidRPr="001E5034" w:rsidRDefault="00B131E1" w:rsidP="002146D2">
      <w:pPr>
        <w:spacing w:line="360" w:lineRule="auto"/>
        <w:jc w:val="both"/>
      </w:pPr>
      <w:r>
        <w:t>Considering all oxidative stress parameters, known as AOPPs, thiols and carbonyls, solely the first two (AOPPs and thiols) showed a significant, positive correlation with TM</w:t>
      </w:r>
      <w:r w:rsidR="009608FB">
        <w:t xml:space="preserve"> (r= 0</w:t>
      </w:r>
      <w:r w:rsidR="00204DE5">
        <w:t>.</w:t>
      </w:r>
      <w:r w:rsidR="009608FB">
        <w:t>27 and r= 0</w:t>
      </w:r>
      <w:r w:rsidR="00204DE5">
        <w:t>.</w:t>
      </w:r>
      <w:r w:rsidR="009608FB">
        <w:t xml:space="preserve">24, respectively) </w:t>
      </w:r>
      <w:r>
        <w:t>and PM</w:t>
      </w:r>
      <w:r w:rsidR="00152159">
        <w:t xml:space="preserve"> (</w:t>
      </w:r>
      <w:r w:rsidR="00253FF8">
        <w:t>r= 0</w:t>
      </w:r>
      <w:r w:rsidR="00204DE5">
        <w:t>.</w:t>
      </w:r>
      <w:r w:rsidR="00253FF8">
        <w:t>33 and r= 0</w:t>
      </w:r>
      <w:r w:rsidR="00204DE5">
        <w:t>.</w:t>
      </w:r>
      <w:r w:rsidR="00253FF8">
        <w:t>30, respectively)</w:t>
      </w:r>
      <w:r w:rsidR="0005787D">
        <w:t xml:space="preserve"> (</w:t>
      </w:r>
      <w:r w:rsidR="0005787D" w:rsidRPr="0033146B">
        <w:t xml:space="preserve">See Table </w:t>
      </w:r>
      <w:r w:rsidR="00234E3E">
        <w:t>6</w:t>
      </w:r>
      <w:r w:rsidR="0005787D" w:rsidRPr="0033146B">
        <w:t>)</w:t>
      </w:r>
      <w:r w:rsidRPr="0033146B">
        <w:t>.</w:t>
      </w:r>
      <w:r>
        <w:t xml:space="preserve"> </w:t>
      </w:r>
    </w:p>
    <w:p w14:paraId="10884A6B" w14:textId="77777777" w:rsidR="00253FF8" w:rsidRDefault="00253FF8" w:rsidP="002146D2">
      <w:pPr>
        <w:spacing w:line="360" w:lineRule="auto"/>
        <w:jc w:val="both"/>
        <w:rPr>
          <w:b/>
          <w:bCs/>
          <w:color w:val="000000" w:themeColor="text1"/>
          <w:sz w:val="22"/>
          <w:szCs w:val="22"/>
        </w:rPr>
      </w:pPr>
    </w:p>
    <w:p w14:paraId="22298E6F" w14:textId="32430F25" w:rsidR="002F3588" w:rsidRPr="003121F1" w:rsidRDefault="006D3EED" w:rsidP="002146D2">
      <w:pPr>
        <w:spacing w:line="360" w:lineRule="auto"/>
        <w:jc w:val="both"/>
        <w:rPr>
          <w:b/>
          <w:bCs/>
          <w:color w:val="000000" w:themeColor="text1"/>
          <w:lang w:val="en-US"/>
        </w:rPr>
      </w:pPr>
      <w:r>
        <w:rPr>
          <w:b/>
          <w:bCs/>
          <w:color w:val="000000" w:themeColor="text1"/>
          <w:lang w:val="en-US"/>
        </w:rPr>
        <w:t>4</w:t>
      </w:r>
      <w:r w:rsidR="002F3588" w:rsidRPr="00086EC9">
        <w:rPr>
          <w:b/>
          <w:bCs/>
          <w:color w:val="000000" w:themeColor="text1"/>
          <w:lang w:val="en-US"/>
        </w:rPr>
        <w:t>.3 Experiment 3</w:t>
      </w:r>
      <w:r w:rsidR="00081B35">
        <w:rPr>
          <w:b/>
          <w:bCs/>
          <w:color w:val="000000" w:themeColor="text1"/>
          <w:lang w:val="en-US"/>
        </w:rPr>
        <w:t xml:space="preserve">: </w:t>
      </w:r>
      <w:r w:rsidR="00CD601D" w:rsidRPr="00086EC9">
        <w:rPr>
          <w:b/>
          <w:bCs/>
          <w:color w:val="000000" w:themeColor="text1"/>
        </w:rPr>
        <w:t xml:space="preserve">Evaluation of seminal plasma metabolomics </w:t>
      </w:r>
      <w:r w:rsidR="00CD601D" w:rsidRPr="003121F1">
        <w:rPr>
          <w:b/>
          <w:bCs/>
          <w:color w:val="000000" w:themeColor="text1"/>
        </w:rPr>
        <w:t xml:space="preserve">using </w:t>
      </w:r>
      <w:r w:rsidR="003121F1" w:rsidRPr="003121F1">
        <w:rPr>
          <w:b/>
          <w:bCs/>
          <w:iCs/>
          <w:vertAlign w:val="superscript"/>
        </w:rPr>
        <w:t>1</w:t>
      </w:r>
      <w:r w:rsidR="003121F1" w:rsidRPr="003121F1">
        <w:rPr>
          <w:b/>
          <w:bCs/>
          <w:iCs/>
        </w:rPr>
        <w:t>H</w:t>
      </w:r>
      <w:r w:rsidR="003121F1" w:rsidRPr="003121F1">
        <w:rPr>
          <w:b/>
          <w:bCs/>
          <w:color w:val="000000" w:themeColor="text1"/>
        </w:rPr>
        <w:t xml:space="preserve"> </w:t>
      </w:r>
      <w:r w:rsidR="00CD601D" w:rsidRPr="003121F1">
        <w:rPr>
          <w:b/>
          <w:bCs/>
          <w:color w:val="000000" w:themeColor="text1"/>
        </w:rPr>
        <w:t>NMR</w:t>
      </w:r>
    </w:p>
    <w:p w14:paraId="1EE4756C" w14:textId="77777777" w:rsidR="00E77E7C" w:rsidRPr="00403D08" w:rsidRDefault="00E77E7C" w:rsidP="002146D2">
      <w:pPr>
        <w:spacing w:line="360" w:lineRule="auto"/>
        <w:jc w:val="both"/>
        <w:rPr>
          <w:b/>
          <w:bCs/>
          <w:color w:val="000000" w:themeColor="text1"/>
          <w:highlight w:val="yellow"/>
          <w:lang w:val="en-US"/>
        </w:rPr>
      </w:pPr>
    </w:p>
    <w:p w14:paraId="50560276" w14:textId="1EAC13A5" w:rsidR="00517B98" w:rsidRPr="00086EC9" w:rsidRDefault="006D3EED" w:rsidP="002146D2">
      <w:pPr>
        <w:spacing w:line="360" w:lineRule="auto"/>
        <w:jc w:val="both"/>
        <w:rPr>
          <w:b/>
          <w:bCs/>
          <w:color w:val="000000" w:themeColor="text1"/>
          <w:lang w:val="en-US"/>
        </w:rPr>
      </w:pPr>
      <w:r>
        <w:rPr>
          <w:b/>
          <w:bCs/>
          <w:color w:val="000000" w:themeColor="text1"/>
          <w:lang w:val="en-US"/>
        </w:rPr>
        <w:t>4</w:t>
      </w:r>
      <w:r w:rsidR="002F3588" w:rsidRPr="00086EC9">
        <w:rPr>
          <w:b/>
          <w:bCs/>
          <w:color w:val="000000" w:themeColor="text1"/>
          <w:lang w:val="en-US"/>
        </w:rPr>
        <w:t>.3.1</w:t>
      </w:r>
      <w:r w:rsidR="00E77E7C" w:rsidRPr="00086EC9">
        <w:rPr>
          <w:b/>
          <w:bCs/>
          <w:color w:val="000000" w:themeColor="text1"/>
          <w:lang w:val="en-US"/>
        </w:rPr>
        <w:t xml:space="preserve"> Metabolomics of seminal plasma </w:t>
      </w:r>
      <w:r w:rsidR="00517B98" w:rsidRPr="00086EC9">
        <w:rPr>
          <w:b/>
          <w:bCs/>
          <w:color w:val="000000" w:themeColor="text1"/>
          <w:lang w:val="en-US"/>
        </w:rPr>
        <w:t>and relation with semen motility before and after cryopreservation</w:t>
      </w:r>
    </w:p>
    <w:p w14:paraId="5A2C021C" w14:textId="5B068C27" w:rsidR="00517B98" w:rsidRDefault="00517B98" w:rsidP="002146D2">
      <w:pPr>
        <w:spacing w:line="360" w:lineRule="auto"/>
        <w:jc w:val="both"/>
        <w:rPr>
          <w:b/>
          <w:bCs/>
          <w:color w:val="000000" w:themeColor="text1"/>
          <w:lang w:val="en-US"/>
        </w:rPr>
      </w:pPr>
    </w:p>
    <w:p w14:paraId="253BAA8E" w14:textId="35DC35BE" w:rsidR="00C105AC" w:rsidRDefault="00C105AC" w:rsidP="002146D2">
      <w:pPr>
        <w:spacing w:line="360" w:lineRule="auto"/>
        <w:jc w:val="both"/>
        <w:rPr>
          <w:color w:val="000000" w:themeColor="text1"/>
          <w:lang w:val="en-US"/>
        </w:rPr>
      </w:pPr>
      <w:r>
        <w:rPr>
          <w:color w:val="000000" w:themeColor="text1"/>
          <w:lang w:val="en-US"/>
        </w:rPr>
        <w:t xml:space="preserve">The relationship between sperm motility and the ability to </w:t>
      </w:r>
      <w:r w:rsidR="00522DE7">
        <w:rPr>
          <w:color w:val="000000" w:themeColor="text1"/>
          <w:lang w:val="en-US"/>
        </w:rPr>
        <w:t>endure</w:t>
      </w:r>
      <w:r>
        <w:rPr>
          <w:color w:val="000000" w:themeColor="text1"/>
          <w:lang w:val="en-US"/>
        </w:rPr>
        <w:t xml:space="preserve"> cryopreservation is related to the molecular composition of seminal plasma</w:t>
      </w:r>
      <w:r w:rsidR="00E6794B">
        <w:rPr>
          <w:color w:val="000000" w:themeColor="text1"/>
          <w:lang w:val="en-US"/>
        </w:rPr>
        <w:t>: t</w:t>
      </w:r>
      <w:r>
        <w:rPr>
          <w:color w:val="000000" w:themeColor="text1"/>
          <w:lang w:val="en-US"/>
        </w:rPr>
        <w:t xml:space="preserve">he liquid environment </w:t>
      </w:r>
      <w:r w:rsidR="00E6794B">
        <w:rPr>
          <w:color w:val="000000" w:themeColor="text1"/>
          <w:lang w:val="en-US"/>
        </w:rPr>
        <w:t xml:space="preserve">that contains metabolites that are used and secreted by spermatozoa. </w:t>
      </w:r>
      <w:r w:rsidR="0019582E">
        <w:rPr>
          <w:color w:val="000000" w:themeColor="text1"/>
          <w:lang w:val="en-US"/>
        </w:rPr>
        <w:t xml:space="preserve">By </w:t>
      </w:r>
      <w:r w:rsidR="00E76979">
        <w:rPr>
          <w:color w:val="000000" w:themeColor="text1"/>
          <w:lang w:val="en-US"/>
        </w:rPr>
        <w:t xml:space="preserve">using </w:t>
      </w:r>
      <w:r w:rsidR="0019582E">
        <w:rPr>
          <w:color w:val="000000" w:themeColor="text1"/>
          <w:lang w:val="en-US"/>
        </w:rPr>
        <w:t xml:space="preserve">NMR, the metabolomic profiles of all </w:t>
      </w:r>
      <w:r w:rsidR="00E76979">
        <w:rPr>
          <w:color w:val="000000" w:themeColor="text1"/>
          <w:lang w:val="en-US"/>
        </w:rPr>
        <w:t xml:space="preserve">52 </w:t>
      </w:r>
      <w:r w:rsidR="0019582E">
        <w:rPr>
          <w:color w:val="000000" w:themeColor="text1"/>
          <w:lang w:val="en-US"/>
        </w:rPr>
        <w:t xml:space="preserve">samples were obtained and assessed by PCA </w:t>
      </w:r>
      <w:r w:rsidR="00261F7C">
        <w:rPr>
          <w:color w:val="000000" w:themeColor="text1"/>
          <w:lang w:val="en-US"/>
        </w:rPr>
        <w:t xml:space="preserve">statistical </w:t>
      </w:r>
      <w:r w:rsidR="0019582E">
        <w:rPr>
          <w:color w:val="000000" w:themeColor="text1"/>
          <w:lang w:val="en-US"/>
        </w:rPr>
        <w:t>analysis</w:t>
      </w:r>
      <w:r w:rsidR="00261F7C">
        <w:rPr>
          <w:color w:val="000000" w:themeColor="text1"/>
          <w:lang w:val="en-US"/>
        </w:rPr>
        <w:t xml:space="preserve">, </w:t>
      </w:r>
      <w:r w:rsidR="00673D33">
        <w:rPr>
          <w:color w:val="000000" w:themeColor="text1"/>
          <w:lang w:val="en-US"/>
        </w:rPr>
        <w:t>yielding score</w:t>
      </w:r>
      <w:r w:rsidR="00A011BF">
        <w:rPr>
          <w:color w:val="000000" w:themeColor="text1"/>
          <w:lang w:val="en-US"/>
        </w:rPr>
        <w:t>s</w:t>
      </w:r>
      <w:r w:rsidR="00673D33">
        <w:rPr>
          <w:color w:val="000000" w:themeColor="text1"/>
          <w:lang w:val="en-US"/>
        </w:rPr>
        <w:t xml:space="preserve"> and loading</w:t>
      </w:r>
      <w:r w:rsidR="00A011BF">
        <w:rPr>
          <w:color w:val="000000" w:themeColor="text1"/>
          <w:lang w:val="en-US"/>
        </w:rPr>
        <w:t>s</w:t>
      </w:r>
      <w:r w:rsidR="00673D33">
        <w:rPr>
          <w:color w:val="000000" w:themeColor="text1"/>
          <w:lang w:val="en-US"/>
        </w:rPr>
        <w:t xml:space="preserve"> plots.</w:t>
      </w:r>
      <w:r w:rsidR="00522DE7">
        <w:rPr>
          <w:color w:val="000000" w:themeColor="text1"/>
          <w:lang w:val="en-US"/>
        </w:rPr>
        <w:t xml:space="preserve"> </w:t>
      </w:r>
      <w:r w:rsidR="00D71E38" w:rsidRPr="00B95E34">
        <w:rPr>
          <w:color w:val="000000" w:themeColor="text1"/>
          <w:lang w:val="en-US"/>
        </w:rPr>
        <w:t>To better visualize</w:t>
      </w:r>
      <w:r w:rsidR="00D71E38">
        <w:rPr>
          <w:color w:val="000000" w:themeColor="text1"/>
          <w:lang w:val="en-US"/>
        </w:rPr>
        <w:t xml:space="preserve"> the </w:t>
      </w:r>
      <w:r w:rsidR="00D71E38" w:rsidRPr="00B95E34">
        <w:rPr>
          <w:color w:val="000000" w:themeColor="text1"/>
          <w:lang w:val="en-US"/>
        </w:rPr>
        <w:t>clustering of samples</w:t>
      </w:r>
      <w:r w:rsidR="00D71E38">
        <w:rPr>
          <w:color w:val="000000" w:themeColor="text1"/>
          <w:lang w:val="en-US"/>
        </w:rPr>
        <w:t xml:space="preserve"> </w:t>
      </w:r>
      <w:r w:rsidR="00D71E38" w:rsidRPr="00B95E34">
        <w:rPr>
          <w:color w:val="000000" w:themeColor="text1"/>
          <w:lang w:val="en-US"/>
        </w:rPr>
        <w:t xml:space="preserve">with different motility, in the </w:t>
      </w:r>
      <w:proofErr w:type="gramStart"/>
      <w:r w:rsidR="00D71E38" w:rsidRPr="00B95E34">
        <w:rPr>
          <w:color w:val="000000" w:themeColor="text1"/>
          <w:lang w:val="en-US"/>
        </w:rPr>
        <w:t>scores</w:t>
      </w:r>
      <w:proofErr w:type="gramEnd"/>
      <w:r w:rsidR="00D71E38" w:rsidRPr="00B95E34">
        <w:rPr>
          <w:color w:val="000000" w:themeColor="text1"/>
          <w:lang w:val="en-US"/>
        </w:rPr>
        <w:t xml:space="preserve"> plots (</w:t>
      </w:r>
      <w:r w:rsidR="00D71E38">
        <w:rPr>
          <w:color w:val="000000" w:themeColor="text1"/>
          <w:lang w:val="en-US"/>
        </w:rPr>
        <w:t>F</w:t>
      </w:r>
      <w:r w:rsidR="00D71E38" w:rsidRPr="00B95E34">
        <w:rPr>
          <w:color w:val="000000" w:themeColor="text1"/>
          <w:lang w:val="en-US"/>
        </w:rPr>
        <w:t xml:space="preserve">igure </w:t>
      </w:r>
      <w:r w:rsidR="008E1A45">
        <w:rPr>
          <w:color w:val="000000" w:themeColor="text1"/>
          <w:lang w:val="en-US"/>
        </w:rPr>
        <w:t>8</w:t>
      </w:r>
      <w:r w:rsidR="00D71E38" w:rsidRPr="00B95E34">
        <w:rPr>
          <w:color w:val="000000" w:themeColor="text1"/>
          <w:lang w:val="en-US"/>
        </w:rPr>
        <w:t xml:space="preserve"> and </w:t>
      </w:r>
      <w:r w:rsidR="00D71E38">
        <w:rPr>
          <w:color w:val="000000" w:themeColor="text1"/>
          <w:lang w:val="en-US"/>
        </w:rPr>
        <w:t>F</w:t>
      </w:r>
      <w:r w:rsidR="00D71E38" w:rsidRPr="00B95E34">
        <w:rPr>
          <w:color w:val="000000" w:themeColor="text1"/>
          <w:lang w:val="en-US"/>
        </w:rPr>
        <w:t>i</w:t>
      </w:r>
      <w:r w:rsidR="00D71E38">
        <w:rPr>
          <w:color w:val="000000" w:themeColor="text1"/>
          <w:lang w:val="en-US"/>
        </w:rPr>
        <w:t>g</w:t>
      </w:r>
      <w:r w:rsidR="00D71E38" w:rsidRPr="00B95E34">
        <w:rPr>
          <w:color w:val="000000" w:themeColor="text1"/>
          <w:lang w:val="en-US"/>
        </w:rPr>
        <w:t xml:space="preserve">ure </w:t>
      </w:r>
      <w:r w:rsidR="008E1A45">
        <w:rPr>
          <w:color w:val="000000" w:themeColor="text1"/>
          <w:lang w:val="en-US"/>
        </w:rPr>
        <w:t>9</w:t>
      </w:r>
      <w:r w:rsidR="00D71E38" w:rsidRPr="00B95E34">
        <w:rPr>
          <w:color w:val="000000" w:themeColor="text1"/>
          <w:lang w:val="en-US"/>
        </w:rPr>
        <w:t>)</w:t>
      </w:r>
      <w:r w:rsidR="00D71E38">
        <w:rPr>
          <w:color w:val="000000" w:themeColor="text1"/>
          <w:lang w:val="en-US"/>
        </w:rPr>
        <w:t>,</w:t>
      </w:r>
      <w:r w:rsidR="00D71E38" w:rsidRPr="00B95E34">
        <w:rPr>
          <w:color w:val="000000" w:themeColor="text1"/>
          <w:lang w:val="en-US"/>
        </w:rPr>
        <w:t xml:space="preserve"> the LMF and HM</w:t>
      </w:r>
      <w:r w:rsidR="00D71E38">
        <w:rPr>
          <w:color w:val="000000" w:themeColor="text1"/>
          <w:lang w:val="en-US"/>
        </w:rPr>
        <w:t>F</w:t>
      </w:r>
      <w:r w:rsidR="00D71E38" w:rsidRPr="00B95E34">
        <w:rPr>
          <w:color w:val="000000" w:themeColor="text1"/>
          <w:lang w:val="en-US"/>
        </w:rPr>
        <w:t xml:space="preserve"> </w:t>
      </w:r>
      <w:r w:rsidR="00D71E38">
        <w:rPr>
          <w:color w:val="000000" w:themeColor="text1"/>
          <w:lang w:val="en-US"/>
        </w:rPr>
        <w:t>groups</w:t>
      </w:r>
      <w:r w:rsidR="00D71E38" w:rsidRPr="00B95E34">
        <w:rPr>
          <w:color w:val="000000" w:themeColor="text1"/>
          <w:lang w:val="en-US"/>
        </w:rPr>
        <w:t xml:space="preserve"> are represented </w:t>
      </w:r>
      <w:r w:rsidR="00D71E38">
        <w:rPr>
          <w:color w:val="000000" w:themeColor="text1"/>
          <w:lang w:val="en-US"/>
        </w:rPr>
        <w:t>in</w:t>
      </w:r>
      <w:r w:rsidR="00D71E38" w:rsidRPr="00B95E34">
        <w:rPr>
          <w:color w:val="000000" w:themeColor="text1"/>
          <w:lang w:val="en-US"/>
        </w:rPr>
        <w:t xml:space="preserve"> two different color</w:t>
      </w:r>
      <w:r w:rsidR="00D71E38">
        <w:rPr>
          <w:color w:val="000000" w:themeColor="text1"/>
          <w:lang w:val="en-US"/>
        </w:rPr>
        <w:t>s (red and blue respectively)</w:t>
      </w:r>
      <w:r w:rsidR="001B0FB6">
        <w:rPr>
          <w:color w:val="000000" w:themeColor="text1"/>
          <w:lang w:val="en-US"/>
        </w:rPr>
        <w:t>.</w:t>
      </w:r>
      <w:r w:rsidR="00972530">
        <w:rPr>
          <w:color w:val="000000" w:themeColor="text1"/>
          <w:lang w:val="en-US"/>
        </w:rPr>
        <w:t xml:space="preserve"> </w:t>
      </w:r>
      <w:r w:rsidR="00522DE7">
        <w:rPr>
          <w:color w:val="000000" w:themeColor="text1"/>
          <w:lang w:val="en-US"/>
        </w:rPr>
        <w:t xml:space="preserve">As seen in Figure 7, </w:t>
      </w:r>
      <w:r w:rsidR="00483FCD">
        <w:rPr>
          <w:color w:val="000000" w:themeColor="text1"/>
          <w:lang w:val="en-US"/>
        </w:rPr>
        <w:t xml:space="preserve">there is </w:t>
      </w:r>
      <w:r w:rsidR="00E76979">
        <w:rPr>
          <w:color w:val="000000" w:themeColor="text1"/>
          <w:lang w:val="en-US"/>
        </w:rPr>
        <w:t xml:space="preserve">segregation between </w:t>
      </w:r>
      <w:r w:rsidR="008A5877">
        <w:rPr>
          <w:color w:val="000000" w:themeColor="text1"/>
          <w:lang w:val="en-US"/>
        </w:rPr>
        <w:t xml:space="preserve">LMF </w:t>
      </w:r>
      <w:r w:rsidR="002F12E4">
        <w:rPr>
          <w:color w:val="000000" w:themeColor="text1"/>
          <w:lang w:val="en-US"/>
        </w:rPr>
        <w:t xml:space="preserve">(21 samples) </w:t>
      </w:r>
      <w:r w:rsidR="008A5877">
        <w:rPr>
          <w:color w:val="000000" w:themeColor="text1"/>
          <w:lang w:val="en-US"/>
        </w:rPr>
        <w:t>and HMF clusters</w:t>
      </w:r>
      <w:r w:rsidR="002F12E4">
        <w:rPr>
          <w:color w:val="000000" w:themeColor="text1"/>
          <w:lang w:val="en-US"/>
        </w:rPr>
        <w:t xml:space="preserve"> (31 samples)</w:t>
      </w:r>
      <w:r w:rsidR="00086B4E">
        <w:rPr>
          <w:color w:val="000000" w:themeColor="text1"/>
          <w:lang w:val="en-US"/>
        </w:rPr>
        <w:t xml:space="preserve">. </w:t>
      </w:r>
      <w:r w:rsidR="00483FCD">
        <w:rPr>
          <w:color w:val="000000" w:themeColor="text1"/>
          <w:lang w:val="en-US"/>
        </w:rPr>
        <w:t xml:space="preserve"> </w:t>
      </w:r>
      <w:r w:rsidR="00086B4E">
        <w:rPr>
          <w:color w:val="000000" w:themeColor="text1"/>
          <w:lang w:val="en-US"/>
        </w:rPr>
        <w:t xml:space="preserve">This </w:t>
      </w:r>
      <w:r w:rsidR="00483FCD">
        <w:rPr>
          <w:color w:val="000000" w:themeColor="text1"/>
          <w:lang w:val="en-US"/>
        </w:rPr>
        <w:t>indicat</w:t>
      </w:r>
      <w:r w:rsidR="00086B4E">
        <w:rPr>
          <w:color w:val="000000" w:themeColor="text1"/>
          <w:lang w:val="en-US"/>
        </w:rPr>
        <w:t>es</w:t>
      </w:r>
      <w:r w:rsidR="00483FCD">
        <w:rPr>
          <w:color w:val="000000" w:themeColor="text1"/>
          <w:lang w:val="en-US"/>
        </w:rPr>
        <w:t xml:space="preserve"> difference</w:t>
      </w:r>
      <w:r w:rsidR="00086B4E">
        <w:rPr>
          <w:color w:val="000000" w:themeColor="text1"/>
          <w:lang w:val="en-US"/>
        </w:rPr>
        <w:t>s</w:t>
      </w:r>
      <w:r w:rsidR="00483FCD">
        <w:rPr>
          <w:color w:val="000000" w:themeColor="text1"/>
          <w:lang w:val="en-US"/>
        </w:rPr>
        <w:t xml:space="preserve"> in metabol</w:t>
      </w:r>
      <w:r w:rsidR="001B0FB6">
        <w:rPr>
          <w:color w:val="000000" w:themeColor="text1"/>
          <w:lang w:val="en-US"/>
        </w:rPr>
        <w:t>omic profiles</w:t>
      </w:r>
      <w:r w:rsidR="00086B4E">
        <w:rPr>
          <w:color w:val="000000" w:themeColor="text1"/>
          <w:lang w:val="en-US"/>
        </w:rPr>
        <w:t xml:space="preserve">, </w:t>
      </w:r>
      <w:r w:rsidR="001B0FB6">
        <w:rPr>
          <w:color w:val="000000" w:themeColor="text1"/>
          <w:lang w:val="en-US"/>
        </w:rPr>
        <w:t>which</w:t>
      </w:r>
      <w:r w:rsidR="00F108B2">
        <w:rPr>
          <w:color w:val="000000" w:themeColor="text1"/>
          <w:lang w:val="en-US"/>
        </w:rPr>
        <w:t xml:space="preserve"> </w:t>
      </w:r>
      <w:r w:rsidR="004C03E5">
        <w:rPr>
          <w:color w:val="000000" w:themeColor="text1"/>
          <w:lang w:val="en-US"/>
        </w:rPr>
        <w:t xml:space="preserve">could </w:t>
      </w:r>
      <w:r w:rsidR="00F108B2">
        <w:rPr>
          <w:color w:val="000000" w:themeColor="text1"/>
          <w:lang w:val="en-US"/>
        </w:rPr>
        <w:t>explain the difference</w:t>
      </w:r>
      <w:r w:rsidR="00086B4E">
        <w:rPr>
          <w:color w:val="000000" w:themeColor="text1"/>
          <w:lang w:val="en-US"/>
        </w:rPr>
        <w:t>s</w:t>
      </w:r>
      <w:r w:rsidR="00F108B2">
        <w:rPr>
          <w:color w:val="000000" w:themeColor="text1"/>
          <w:lang w:val="en-US"/>
        </w:rPr>
        <w:t xml:space="preserve"> in motility parameters between the groups. </w:t>
      </w:r>
    </w:p>
    <w:p w14:paraId="0A129DA1" w14:textId="0735E296" w:rsidR="00673D33" w:rsidRDefault="00673D33" w:rsidP="002146D2">
      <w:pPr>
        <w:spacing w:line="360" w:lineRule="auto"/>
        <w:jc w:val="both"/>
        <w:rPr>
          <w:color w:val="000000" w:themeColor="text1"/>
          <w:lang w:val="en-US"/>
        </w:rPr>
      </w:pPr>
    </w:p>
    <w:p w14:paraId="394257B4" w14:textId="412B6B9B" w:rsidR="00673D33" w:rsidRDefault="00673D33" w:rsidP="00CE02A0">
      <w:pPr>
        <w:spacing w:line="276" w:lineRule="auto"/>
        <w:jc w:val="both"/>
        <w:rPr>
          <w:color w:val="000000" w:themeColor="text1"/>
          <w:lang w:val="en-US"/>
        </w:rPr>
      </w:pPr>
    </w:p>
    <w:p w14:paraId="6E823AD8" w14:textId="3DF87781" w:rsidR="00673D33" w:rsidRDefault="00673D33" w:rsidP="00CE02A0">
      <w:pPr>
        <w:spacing w:line="276" w:lineRule="auto"/>
        <w:jc w:val="both"/>
        <w:rPr>
          <w:color w:val="000000" w:themeColor="text1"/>
          <w:lang w:val="en-US"/>
        </w:rPr>
      </w:pPr>
    </w:p>
    <w:p w14:paraId="61C794EC" w14:textId="4AE9DDD1" w:rsidR="00673D33" w:rsidRPr="00C105AC" w:rsidRDefault="0078402C" w:rsidP="00CA69CD">
      <w:pPr>
        <w:spacing w:line="276" w:lineRule="auto"/>
        <w:jc w:val="center"/>
        <w:rPr>
          <w:color w:val="000000" w:themeColor="text1"/>
          <w:sz w:val="22"/>
          <w:szCs w:val="22"/>
          <w:lang w:val="en-US"/>
        </w:rPr>
      </w:pPr>
      <w:r>
        <w:rPr>
          <w:noProof/>
          <w:lang w:eastAsia="it-IT"/>
        </w:rPr>
        <w:lastRenderedPageBreak/>
        <mc:AlternateContent>
          <mc:Choice Requires="wps">
            <w:drawing>
              <wp:anchor distT="0" distB="0" distL="114300" distR="114300" simplePos="0" relativeHeight="251691008" behindDoc="0" locked="0" layoutInCell="1" allowOverlap="1" wp14:anchorId="0CEF1C43" wp14:editId="4482965B">
                <wp:simplePos x="0" y="0"/>
                <wp:positionH relativeFrom="column">
                  <wp:posOffset>2066926</wp:posOffset>
                </wp:positionH>
                <wp:positionV relativeFrom="paragraph">
                  <wp:posOffset>1628775</wp:posOffset>
                </wp:positionV>
                <wp:extent cx="1714500" cy="885825"/>
                <wp:effectExtent l="0" t="0" r="12700" b="15875"/>
                <wp:wrapNone/>
                <wp:docPr id="21" name="Oval 21"/>
                <wp:cNvGraphicFramePr/>
                <a:graphic xmlns:a="http://schemas.openxmlformats.org/drawingml/2006/main">
                  <a:graphicData uri="http://schemas.microsoft.com/office/word/2010/wordprocessingShape">
                    <wps:wsp>
                      <wps:cNvSpPr/>
                      <wps:spPr>
                        <a:xfrm>
                          <a:off x="0" y="0"/>
                          <a:ext cx="1714500" cy="88582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11124A" id="Oval 21" o:spid="_x0000_s1026" style="position:absolute;margin-left:162.75pt;margin-top:128.25pt;width:135pt;height:6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yaSpbAIAADsFAAAOAAAAZHJzL2Uyb0RvYy54bWysVN1v2jAQf5+0/8Hy+0iCoGWIUKFWTJNQ&#13;&#10;W62d+mwcG6w5Ps82BPbX7+yEwFaepuXBua/fffnOs7tDrcleOK/AlLQY5JQIw6FSZlPS76/LTxNK&#13;&#10;fGCmYhqMKOlReHo3//hh1tipGMIWdCUcQSfGTxtb0m0Idpplnm9FzfwArDColOBqFpB1m6xyrEHv&#13;&#10;tc6GeX6TNeAq64AL71H60CrpPPmXUvDwJKUXgeiSYm4hnS6d63hm8xmbbhyzW8W7NNg/ZFEzZTBo&#13;&#10;7+qBBUZ2Tr1zVSvuwIMMAw51BlIqLlINWE2R/1XNy5ZZkWrB5njbt8n/P7f8cf9inx22obF+6pGM&#13;&#10;VRykq+Mf8yOH1Kxj3yxxCISjsLgtRuMce8pRN5mMJ8Nx7GZ2RlvnwxcBNYlESYXWyvpYD5uy/cqH&#13;&#10;1vpkFcUGlkrrdCfaRIEHraooS4zbrO+1I3uGl7lc5vh1ES/MMH6EZudyEhWOWkQf2nwTkqgKCxim&#13;&#10;TNKkid4t41yYcNP5TdYRJjGFHlhcA+pQdKDONsJEmsAemF8D/hmxR6SoYEIPrpUBd81B9aOP3Nqf&#13;&#10;qm9rjuWvoTo+O+KgnX9v+VLhnayYD8/M4cDjNeIShyc8pIampNBRlGzB/bomj/Y4h6ilpMEFKqn/&#13;&#10;uWNOUKK/GpzQz8VoFDcuMaPx7RAZd6lZX2rMrr4HvNYCnwvLExntgz6R0kH9hru+iFFRxQzH2CXl&#13;&#10;wZ2Y+9AuNr4WXCwWyQy3zLKwMi+WR+exq3HgXg9vzNluMAOO9COclu3dcLa2EWlgsQsgVZrcc1+7&#13;&#10;fuOGpvHvXpP4BFzyyer85s1/AwAA//8DAFBLAwQUAAYACAAAACEAZ6tnjOAAAAAQAQAADwAAAGRy&#13;&#10;cy9kb3ducmV2LnhtbExPwU7DMAy9I/EPkZG4IJZS1Gjtmk4TaAeO25C4ek1oKxKnarKt+3u8E1ws&#13;&#10;2+/5+b16PXsnznaKQyANL4sMhKU2mIE6DZ+H7fMSRExIBl0gq+FqI6yb+7saKxMutLPnfeoEi1Cs&#13;&#10;UEOf0lhJGdveeoyLMFpi7DtMHhOPUyfNhBcW907mWaakx4H4Q4+jfett+7M/eQ2bq0xuF8vtk1Gk&#13;&#10;VPqKH+iWWj8+zO8rLpsViGTn9HcBtwzsHxo2dgwnMlE4Da95UTBVQ14obphRlLfNkaFSZSCbWv4P&#13;&#10;0vwCAAD//wMAUEsBAi0AFAAGAAgAAAAhALaDOJL+AAAA4QEAABMAAAAAAAAAAAAAAAAAAAAAAFtD&#13;&#10;b250ZW50X1R5cGVzXS54bWxQSwECLQAUAAYACAAAACEAOP0h/9YAAACUAQAACwAAAAAAAAAAAAAA&#13;&#10;AAAvAQAAX3JlbHMvLnJlbHNQSwECLQAUAAYACAAAACEAfcmkqWwCAAA7BQAADgAAAAAAAAAAAAAA&#13;&#10;AAAuAgAAZHJzL2Uyb0RvYy54bWxQSwECLQAUAAYACAAAACEAZ6tnjOAAAAAQAQAADwAAAAAAAAAA&#13;&#10;AAAAAADGBAAAZHJzL2Rvd25yZXYueG1sUEsFBgAAAAAEAAQA8wAAANMFAAAAAA==&#13;&#10;" filled="f" strokecolor="red" strokeweight="1pt">
                <v:stroke joinstyle="miter"/>
              </v:oval>
            </w:pict>
          </mc:Fallback>
        </mc:AlternateContent>
      </w:r>
      <w:r w:rsidR="00AC595B">
        <w:rPr>
          <w:noProof/>
          <w:lang w:eastAsia="it-IT"/>
        </w:rPr>
        <mc:AlternateContent>
          <mc:Choice Requires="wps">
            <w:drawing>
              <wp:anchor distT="0" distB="0" distL="114300" distR="114300" simplePos="0" relativeHeight="251695104" behindDoc="0" locked="0" layoutInCell="1" allowOverlap="1" wp14:anchorId="234F2985" wp14:editId="395D371C">
                <wp:simplePos x="0" y="0"/>
                <wp:positionH relativeFrom="column">
                  <wp:posOffset>1753190</wp:posOffset>
                </wp:positionH>
                <wp:positionV relativeFrom="paragraph">
                  <wp:posOffset>2612104</wp:posOffset>
                </wp:positionV>
                <wp:extent cx="1203609" cy="537100"/>
                <wp:effectExtent l="206375" t="0" r="209550" b="0"/>
                <wp:wrapNone/>
                <wp:docPr id="23" name="Oval 23"/>
                <wp:cNvGraphicFramePr/>
                <a:graphic xmlns:a="http://schemas.openxmlformats.org/drawingml/2006/main">
                  <a:graphicData uri="http://schemas.microsoft.com/office/word/2010/wordprocessingShape">
                    <wps:wsp>
                      <wps:cNvSpPr/>
                      <wps:spPr>
                        <a:xfrm rot="2727556">
                          <a:off x="0" y="0"/>
                          <a:ext cx="1203609" cy="537100"/>
                        </a:xfrm>
                        <a:prstGeom prst="ellipse">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B07EC2" id="Oval 23" o:spid="_x0000_s1026" style="position:absolute;margin-left:138.05pt;margin-top:205.7pt;width:94.75pt;height:42.3pt;rotation:2979219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zO4hgIAAHAFAAAOAAAAZHJzL2Uyb0RvYy54bWysVNtOGzEQfa/Uf7D8XvYCSUrEBkUgqkoU&#13;&#10;UKHi2XjtxKrtcW0nm/TrO/YmmwiQKlV9sey5nLn4zFxcbowma+GDAtvQ6qSkRFgOrbKLhv54uvn0&#13;&#10;mZIQmW2ZBisauhWBXs4+frjo3FTUsATdCk8QxIZp5xq6jNFNiyLwpTAsnIATFpUSvGERn35RtJ51&#13;&#10;iG50UZfluOjAt84DFyGg9LpX0lnGl1LweC9lEJHohmJuMZ8+ny/pLGYXbLrwzC0V36XB/iELw5TF&#13;&#10;oAPUNYuMrLx6A2UU9xBAxhMOpgApFRe5BqymKl9V87hkTuRasDnBDW0K/w+W360f3YPHNnQuTANe&#13;&#10;UxUb6Q3xgN2qJ/VkNBrn2jBbssmt2w6tE5tIOAqrujwdl+eUcNSNTidVmXtb9FgJ0/kQvwgwJF0a&#13;&#10;KrRWLqTq2JStb0PEFNB6b5XEFm6U1vmHtE2CAFq1SZYfiSLiSnuyZvi5jHNhY5Xx9Mp8g7aXT0bl&#13;&#10;kEpmVXLJoY7QMHCKUBx6kG9xq0UKpe13IYlqsc46BxiAjmOPE5kyElonN4mZDo59Zq8cNSbcO+1s&#13;&#10;k5vItB0cy79HHDxyVLBxcDbKgn8PoP05RO7t99X3NafyX6DdPvieBjg6wfEbhV93y0J8YB6nBIU4&#13;&#10;+fEeD6mhayjsbpQswf9+T57skbyopaTDqWto+LViXlCiv1qk9Xl1dpbGND/ORpMaH/5Y83KssStz&#13;&#10;Bfj3Vc4uX5N91Pur9GCecUHMU1RUMcsxdkN59PvHVey3Aa4YLubzbIaj6Vi8tY+OJ/DU1cTLp80z&#13;&#10;827H34jMv4P9hL7hcG+bPC3MVxGkygQ/9HXXbxzrTJrdCkp74/idrQ6LcvYHAAD//wMAUEsDBBQA&#13;&#10;BgAIAAAAIQCJojDD5QAAABABAAAPAAAAZHJzL2Rvd25yZXYueG1sTE/LasMwELwX+g9iC701chwn&#13;&#10;2I7lEPqAQk+JC+1RsTaWiSUZSUncfn23p/ay7DKz86g2kxnYBX3onRUwnyXA0LZO9bYT8N68POTA&#13;&#10;QpRWycFZFPCFATb17U0lS+WudoeXfewYidhQSgE6xrHkPLQajQwzN6Il7Oi8kZFO33Hl5ZXEzcDT&#13;&#10;JFlxI3tLDlqO+KixPe3PRsB3m/kivH42BU762Wwbn36Mb0Lc301PaxrbNbCIU/z7gN8OlB9qCnZw&#13;&#10;Z6sCGwQs0nxFVFqWeQGMGNl8kQI7CFhmeQa8rvj/IvUPAAAA//8DAFBLAQItABQABgAIAAAAIQC2&#13;&#10;gziS/gAAAOEBAAATAAAAAAAAAAAAAAAAAAAAAABbQ29udGVudF9UeXBlc10ueG1sUEsBAi0AFAAG&#13;&#10;AAgAAAAhADj9If/WAAAAlAEAAAsAAAAAAAAAAAAAAAAALwEAAF9yZWxzLy5yZWxzUEsBAi0AFAAG&#13;&#10;AAgAAAAhAOy7M7iGAgAAcAUAAA4AAAAAAAAAAAAAAAAALgIAAGRycy9lMm9Eb2MueG1sUEsBAi0A&#13;&#10;FAAGAAgAAAAhAImiMMPlAAAAEAEAAA8AAAAAAAAAAAAAAAAA4AQAAGRycy9kb3ducmV2LnhtbFBL&#13;&#10;BQYAAAAABAAEAPMAAADyBQAAAAA=&#13;&#10;" filled="f" strokecolor="#2f5496 [2404]" strokeweight="1pt">
                <v:stroke joinstyle="miter"/>
              </v:oval>
            </w:pict>
          </mc:Fallback>
        </mc:AlternateContent>
      </w:r>
      <w:r w:rsidR="00AC595B">
        <w:rPr>
          <w:noProof/>
          <w:lang w:eastAsia="it-IT"/>
        </w:rPr>
        <mc:AlternateContent>
          <mc:Choice Requires="wps">
            <w:drawing>
              <wp:anchor distT="0" distB="0" distL="114300" distR="114300" simplePos="0" relativeHeight="251693056" behindDoc="0" locked="0" layoutInCell="1" allowOverlap="1" wp14:anchorId="2E3427DD" wp14:editId="37BA7C5E">
                <wp:simplePos x="0" y="0"/>
                <wp:positionH relativeFrom="column">
                  <wp:posOffset>1895475</wp:posOffset>
                </wp:positionH>
                <wp:positionV relativeFrom="paragraph">
                  <wp:posOffset>1186180</wp:posOffset>
                </wp:positionV>
                <wp:extent cx="1628775" cy="628650"/>
                <wp:effectExtent l="12700" t="25400" r="9525" b="19050"/>
                <wp:wrapNone/>
                <wp:docPr id="22" name="Oval 22"/>
                <wp:cNvGraphicFramePr/>
                <a:graphic xmlns:a="http://schemas.openxmlformats.org/drawingml/2006/main">
                  <a:graphicData uri="http://schemas.microsoft.com/office/word/2010/wordprocessingShape">
                    <wps:wsp>
                      <wps:cNvSpPr/>
                      <wps:spPr>
                        <a:xfrm rot="21191531">
                          <a:off x="0" y="0"/>
                          <a:ext cx="1628775" cy="628650"/>
                        </a:xfrm>
                        <a:prstGeom prst="ellipse">
                          <a:avLst/>
                        </a:prstGeom>
                        <a:noFill/>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1F43F2D" id="Oval 22" o:spid="_x0000_s1026" style="position:absolute;margin-left:149.25pt;margin-top:93.4pt;width:128.25pt;height:49.5pt;rotation:-446157fd;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YcDhwIAAHEFAAAOAAAAZHJzL2Uyb0RvYy54bWysVNtqGzEQfS/0H4Te6911fUlM1sE4uBTS&#13;&#10;JDQpeVa0UiwqaVRJ9tr9+o609sYkgULpixjN5cxFZ3RxuTOabIUPCmxNq0FJibAcGmWfa/rjYfXp&#13;&#10;jJIQmW2YBitquheBXs4/frho3UwMYQ26EZ4giA2z1tV0HaObFUXga2FYGIATFo0SvGERr/65aDxr&#13;&#10;Ed3oYliWk6IF3zgPXISA2qvOSOcZX0rB462UQUSia4q1xXz6fD6ls5hfsNmzZ26t+KEM9g9VGKYs&#13;&#10;Ju2hrlhkZOPVGyijuIcAMg44mAKkVFzkHrCbqnzVzf2aOZF7weEE148p/D9YfrO9d3cex9C6MAso&#13;&#10;pi520hviAac1rKrzavy5ys1huWSXZ7fvZyd2kXBUVpPh2XQ6poSjDeXJOA+36MASqPMhfhFgSBJq&#13;&#10;KrRWLqT22Ixtr0PEGtD76JXUFlZK6/xE2iZFAK2apMuXxBGx1J5sGb4u41zY2BWqN+YbNJ1+Oi7L&#13;&#10;YymZVikkpzpBw8QpQ/EyhCzFvRYplbbfhSSqwT6HueAe6DT3JLEpI6F3CpNYaR/YVfYqUGPBXdDB&#13;&#10;N4WJzNs+sPx7xj4iZwUb+2CjLPj3AJqffebO/9h913Nq/wma/Z3veIC7ExxfKXy6axbiHfO4JqjE&#13;&#10;1Y+3eEgNbU3hIFGyBv/7PX3yR/ailZIW166m4deGeUGJ/mqR1+fVaJT2NF9G4+kQL/7U8nRqsRuz&#13;&#10;BHz7KleXxeQf9VGUHswj/hCLlBVNzHLMXVMe/fGyjN13gH8MF4tFdsPddCxe23vHE3iaauLlw+6R&#13;&#10;eXfgb0Tm38BxRd9wuPNNkRYWmwhSZYK/zPUwb9zrTJrDH5Q+jtN79nr5Ked/AAAA//8DAFBLAwQU&#13;&#10;AAYACAAAACEAoSkNxeMAAAAQAQAADwAAAGRycy9kb3ducmV2LnhtbEyPzU7DMBCE70i8g7VI3KhD&#13;&#10;JVdOGqcKfxIcW6jg6MZuYhGvQ+y04e1ZTnBZaTWzs/OVm9n37GTH6AIquF1kwCw2wThsFby9Pt1I&#13;&#10;YDFpNLoPaBV82wib6vKi1IUJZ9za0y61jEIwFlpBl9JQcB6bznodF2GwSNoxjF4nWseWm1GfKdz3&#13;&#10;fJllK+61Q/rQ6cHed7b53E1ewXOd330ct+/zy7Tfx8c61066L6Wur+aHNY16DSzZOf1dwC8D9YeK&#13;&#10;ih3ChCayXsEyl4KsJMgVgZBDCEGIB5KkkMCrkv8HqX4AAAD//wMAUEsBAi0AFAAGAAgAAAAhALaD&#13;&#10;OJL+AAAA4QEAABMAAAAAAAAAAAAAAAAAAAAAAFtDb250ZW50X1R5cGVzXS54bWxQSwECLQAUAAYA&#13;&#10;CAAAACEAOP0h/9YAAACUAQAACwAAAAAAAAAAAAAAAAAvAQAAX3JlbHMvLnJlbHNQSwECLQAUAAYA&#13;&#10;CAAAACEAAl2HA4cCAABxBQAADgAAAAAAAAAAAAAAAAAuAgAAZHJzL2Uyb0RvYy54bWxQSwECLQAU&#13;&#10;AAYACAAAACEAoSkNxeMAAAAQAQAADwAAAAAAAAAAAAAAAADhBAAAZHJzL2Rvd25yZXYueG1sUEsF&#13;&#10;BgAAAAAEAAQA8wAAAPEFAAAAAA==&#13;&#10;" filled="f" strokecolor="#2f5496 [2404]" strokeweight="1pt">
                <v:stroke joinstyle="miter"/>
              </v:oval>
            </w:pict>
          </mc:Fallback>
        </mc:AlternateContent>
      </w:r>
      <w:r w:rsidR="00AC595B">
        <w:rPr>
          <w:noProof/>
          <w:lang w:eastAsia="it-IT"/>
        </w:rPr>
        <mc:AlternateContent>
          <mc:Choice Requires="wps">
            <w:drawing>
              <wp:anchor distT="0" distB="0" distL="114300" distR="114300" simplePos="0" relativeHeight="251688960" behindDoc="0" locked="0" layoutInCell="1" allowOverlap="1" wp14:anchorId="0CF3DC6C" wp14:editId="012990E1">
                <wp:simplePos x="0" y="0"/>
                <wp:positionH relativeFrom="column">
                  <wp:posOffset>1219200</wp:posOffset>
                </wp:positionH>
                <wp:positionV relativeFrom="paragraph">
                  <wp:posOffset>1586230</wp:posOffset>
                </wp:positionV>
                <wp:extent cx="676275" cy="628650"/>
                <wp:effectExtent l="0" t="0" r="9525" b="19050"/>
                <wp:wrapNone/>
                <wp:docPr id="20" name="Oval 20"/>
                <wp:cNvGraphicFramePr/>
                <a:graphic xmlns:a="http://schemas.openxmlformats.org/drawingml/2006/main">
                  <a:graphicData uri="http://schemas.microsoft.com/office/word/2010/wordprocessingShape">
                    <wps:wsp>
                      <wps:cNvSpPr/>
                      <wps:spPr>
                        <a:xfrm>
                          <a:off x="0" y="0"/>
                          <a:ext cx="676275" cy="6286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CF8D7B" id="Oval 20" o:spid="_x0000_s1026" style="position:absolute;margin-left:96pt;margin-top:124.9pt;width:53.25pt;height:49.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4orbQIAADoFAAAOAAAAZHJzL2Uyb0RvYy54bWysVEtvGjEQvlfqf7B8bxYQkBSxRCgRVaUo&#13;&#10;iZpUORuvDVa9HndsWOiv79gsC204Vd2Dd94vf+Pp7a62bKswGHAl71/1OFNOQmXcquTfXxefbjgL&#13;&#10;UbhKWHCq5HsV+O3s44dp4ydqAGuwlUJGQVyYNL7k6xj9pCiCXKtahCvwypFSA9YiEourokLRUPTa&#13;&#10;FoNeb1w0gJVHkCoEkt4flHyW42utZHzSOqjIbMmptphPzOcyncVsKiYrFH5tZFuG+IcqamEcJe1C&#13;&#10;3Yso2AbNu1C1kQgBdLySUBegtZEq90Dd9Ht/dfOyFl7lXmg4wXdjCv8vrHzcvvhnpDE0PkwCkamL&#13;&#10;ncY6/ak+tsvD2nfDUrvIJAnH1+PB9YgzSarx4GY8ysMsTs4eQ/yioGaJKLmy1viQ2hETsX0IkXKS&#13;&#10;9dEqiR0sjLX5SqxLggDWVEmWGVwt7yyyraC7XCx69KXroxhnZsQl1+LUTabi3qoUw7pvSjNTUf2D&#13;&#10;XEkGmurCCimVi+M2brZObppK6Bz7lxxt7LdOrW1yUxmAnWPvkuOfGTuPnBVc7Jxr4wAvBah+dJkP&#13;&#10;9sfuDz2n9pdQ7Z+RIRzgH7xcGLqTBxHis0DCO20G7XB8okNbaEoOLcXZGvDXJXmyJxiSlrOG9qfk&#13;&#10;4edGoOLMfnUE0M/94TAtXGaGo+sBMXiuWZ5r3Ka+A7rWPr0WXmYy2Ud7JDVC/UarPk9ZSSWcpNwl&#13;&#10;lxGPzF087DU9FlLN59mMlsyL+OBevEzB01QT4F53bwJ9C8xIiH6E4669A+fBNnk6mG8iaJORe5pr&#13;&#10;O29a0AzG9jFJL8A5n61OT97sNwAAAP//AwBQSwMEFAAGAAgAAAAhAD2/NXDiAAAAEAEAAA8AAABk&#13;&#10;cnMvZG93bnJldi54bWxMj0FPwzAMhe9I/IfISFwQSymjSrum0wTageM2JK5eE9qKxKmabOv+PeYE&#13;&#10;F0tPfn5+X72evRNnO8UhkIanRQbCUhvMQJ2Gj8P2UYGICcmgC2Q1XG2EdXN7U2NlwoV29rxPneAQ&#13;&#10;ihVq6FMaKylj21uPcRFGS7z7CpPHxHLqpJnwwuHeyTzLCulxIP7Q42hfe9t+709ew+Yqk9vFcvtg&#13;&#10;CiqK9Bnf0Smt7+/mtxWPzQpEsnP6u4BfBu4PDRc7hhOZKBzrMmegpCFflgzCjrxULyCOGp6XSoFs&#13;&#10;avkfpPkBAAD//wMAUEsBAi0AFAAGAAgAAAAhALaDOJL+AAAA4QEAABMAAAAAAAAAAAAAAAAAAAAA&#13;&#10;AFtDb250ZW50X1R5cGVzXS54bWxQSwECLQAUAAYACAAAACEAOP0h/9YAAACUAQAACwAAAAAAAAAA&#13;&#10;AAAAAAAvAQAAX3JlbHMvLnJlbHNQSwECLQAUAAYACAAAACEArwOKK20CAAA6BQAADgAAAAAAAAAA&#13;&#10;AAAAAAAuAgAAZHJzL2Uyb0RvYy54bWxQSwECLQAUAAYACAAAACEAPb81cOIAAAAQAQAADwAAAAAA&#13;&#10;AAAAAAAAAADHBAAAZHJzL2Rvd25yZXYueG1sUEsFBgAAAAAEAAQA8wAAANYFAAAAAA==&#13;&#10;" filled="f" strokecolor="red" strokeweight="1pt">
                <v:stroke joinstyle="miter"/>
              </v:oval>
            </w:pict>
          </mc:Fallback>
        </mc:AlternateContent>
      </w:r>
      <w:r w:rsidR="00673D33" w:rsidRPr="00DB7AA8">
        <w:rPr>
          <w:noProof/>
          <w:lang w:eastAsia="it-IT"/>
        </w:rPr>
        <w:drawing>
          <wp:inline distT="0" distB="0" distL="0" distR="0" wp14:anchorId="30268CCA" wp14:editId="73F6983B">
            <wp:extent cx="3600450" cy="3555267"/>
            <wp:effectExtent l="0" t="0" r="0" b="1270"/>
            <wp:docPr id="1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2087" cy="3566758"/>
                    </a:xfrm>
                    <a:prstGeom prst="rect">
                      <a:avLst/>
                    </a:prstGeom>
                    <a:noFill/>
                    <a:ln>
                      <a:noFill/>
                    </a:ln>
                  </pic:spPr>
                </pic:pic>
              </a:graphicData>
            </a:graphic>
          </wp:inline>
        </w:drawing>
      </w:r>
    </w:p>
    <w:p w14:paraId="4D79F59D" w14:textId="01F36784" w:rsidR="006D013A" w:rsidRPr="00C23217" w:rsidRDefault="00C23217" w:rsidP="002146D2">
      <w:pPr>
        <w:spacing w:line="360" w:lineRule="auto"/>
        <w:jc w:val="both"/>
        <w:rPr>
          <w:color w:val="000000" w:themeColor="text1"/>
          <w:sz w:val="22"/>
          <w:szCs w:val="22"/>
          <w:lang w:val="en-US"/>
        </w:rPr>
      </w:pPr>
      <w:r w:rsidRPr="00C23217">
        <w:rPr>
          <w:color w:val="000000" w:themeColor="text1"/>
          <w:sz w:val="22"/>
          <w:szCs w:val="22"/>
          <w:lang w:val="en-US"/>
        </w:rPr>
        <w:t xml:space="preserve">Figure </w:t>
      </w:r>
      <w:r w:rsidR="008E1A45">
        <w:rPr>
          <w:color w:val="000000" w:themeColor="text1"/>
          <w:sz w:val="22"/>
          <w:szCs w:val="22"/>
          <w:lang w:val="en-US"/>
        </w:rPr>
        <w:t>8</w:t>
      </w:r>
      <w:r>
        <w:rPr>
          <w:color w:val="000000" w:themeColor="text1"/>
          <w:sz w:val="22"/>
          <w:szCs w:val="22"/>
          <w:lang w:val="en-US"/>
        </w:rPr>
        <w:t>. Score</w:t>
      </w:r>
      <w:r w:rsidR="005F05EA">
        <w:rPr>
          <w:color w:val="000000" w:themeColor="text1"/>
          <w:sz w:val="22"/>
          <w:szCs w:val="22"/>
          <w:lang w:val="en-US"/>
        </w:rPr>
        <w:t>s</w:t>
      </w:r>
      <w:r>
        <w:rPr>
          <w:color w:val="000000" w:themeColor="text1"/>
          <w:sz w:val="22"/>
          <w:szCs w:val="22"/>
          <w:lang w:val="en-US"/>
        </w:rPr>
        <w:t xml:space="preserve"> plo</w:t>
      </w:r>
      <w:r w:rsidR="007E2DB5">
        <w:rPr>
          <w:color w:val="000000" w:themeColor="text1"/>
          <w:sz w:val="22"/>
          <w:szCs w:val="22"/>
          <w:lang w:val="en-US"/>
        </w:rPr>
        <w:t xml:space="preserve">t </w:t>
      </w:r>
      <w:r w:rsidR="00AC595B">
        <w:rPr>
          <w:color w:val="000000" w:themeColor="text1"/>
          <w:sz w:val="22"/>
          <w:szCs w:val="22"/>
          <w:lang w:val="en-US"/>
        </w:rPr>
        <w:t xml:space="preserve">of </w:t>
      </w:r>
      <w:r w:rsidR="007E2DB5">
        <w:rPr>
          <w:color w:val="000000" w:themeColor="text1"/>
          <w:sz w:val="22"/>
          <w:szCs w:val="22"/>
          <w:lang w:val="en-US"/>
        </w:rPr>
        <w:t xml:space="preserve">metabolomic profiles of LMF and HMF groups. Each dot is representative of one sample. </w:t>
      </w:r>
      <w:r w:rsidR="00D807C2">
        <w:rPr>
          <w:color w:val="000000" w:themeColor="text1"/>
          <w:sz w:val="22"/>
          <w:szCs w:val="22"/>
          <w:lang w:val="en-US"/>
        </w:rPr>
        <w:t>Red coloring is indicative of LMF samples and blue coloring is indicative of HMF samples.</w:t>
      </w:r>
      <w:r w:rsidR="00A36ECC" w:rsidRPr="00A36ECC">
        <w:rPr>
          <w:color w:val="000000" w:themeColor="text1"/>
          <w:sz w:val="22"/>
          <w:szCs w:val="22"/>
          <w:lang w:val="en-US"/>
        </w:rPr>
        <w:t xml:space="preserve"> </w:t>
      </w:r>
      <w:r w:rsidR="00A36ECC">
        <w:rPr>
          <w:color w:val="000000" w:themeColor="text1"/>
          <w:sz w:val="22"/>
          <w:szCs w:val="22"/>
          <w:lang w:val="en-US"/>
        </w:rPr>
        <w:t>The dotted ellipse encloses three samples classified as HMF but resulting as outliers in metabolic profile.</w:t>
      </w:r>
      <w:r w:rsidR="00D807C2">
        <w:rPr>
          <w:color w:val="000000" w:themeColor="text1"/>
          <w:sz w:val="22"/>
          <w:szCs w:val="22"/>
          <w:lang w:val="en-US"/>
        </w:rPr>
        <w:t xml:space="preserve"> </w:t>
      </w:r>
    </w:p>
    <w:p w14:paraId="52AD0533" w14:textId="5303FEA2" w:rsidR="00474AC6" w:rsidRDefault="00474AC6" w:rsidP="002146D2">
      <w:pPr>
        <w:spacing w:line="360" w:lineRule="auto"/>
        <w:jc w:val="both"/>
        <w:rPr>
          <w:color w:val="000000" w:themeColor="text1"/>
          <w:sz w:val="22"/>
          <w:szCs w:val="22"/>
          <w:lang w:val="en-US"/>
        </w:rPr>
      </w:pPr>
    </w:p>
    <w:p w14:paraId="23C5CB87" w14:textId="519308BF" w:rsidR="00F17CAD" w:rsidRDefault="00F17CAD" w:rsidP="002146D2">
      <w:pPr>
        <w:spacing w:line="360" w:lineRule="auto"/>
        <w:jc w:val="both"/>
        <w:rPr>
          <w:color w:val="000000" w:themeColor="text1"/>
          <w:lang w:val="en-US"/>
        </w:rPr>
      </w:pPr>
      <w:r>
        <w:rPr>
          <w:color w:val="000000" w:themeColor="text1"/>
          <w:lang w:val="en-US"/>
        </w:rPr>
        <w:t>A scor</w:t>
      </w:r>
      <w:r w:rsidR="00A36ECC">
        <w:rPr>
          <w:color w:val="000000" w:themeColor="text1"/>
          <w:lang w:val="en-US"/>
        </w:rPr>
        <w:t>e</w:t>
      </w:r>
      <w:r>
        <w:rPr>
          <w:color w:val="000000" w:themeColor="text1"/>
          <w:lang w:val="en-US"/>
        </w:rPr>
        <w:t xml:space="preserve"> plot was also generated based on the motility parameters of frozen semen. In Figure </w:t>
      </w:r>
      <w:r w:rsidR="008E1A45">
        <w:rPr>
          <w:color w:val="000000" w:themeColor="text1"/>
          <w:lang w:val="en-US"/>
        </w:rPr>
        <w:t>9</w:t>
      </w:r>
      <w:r>
        <w:rPr>
          <w:color w:val="000000" w:themeColor="text1"/>
          <w:lang w:val="en-US"/>
        </w:rPr>
        <w:t xml:space="preserve">, the clustering of LMT and HMT groups is different compared to that seen previously in Figure </w:t>
      </w:r>
      <w:r w:rsidR="008E1A45">
        <w:rPr>
          <w:color w:val="000000" w:themeColor="text1"/>
          <w:lang w:val="en-US"/>
        </w:rPr>
        <w:t>8</w:t>
      </w:r>
      <w:r>
        <w:rPr>
          <w:color w:val="000000" w:themeColor="text1"/>
          <w:lang w:val="en-US"/>
        </w:rPr>
        <w:t xml:space="preserve">. </w:t>
      </w:r>
      <w:r w:rsidRPr="00661053">
        <w:rPr>
          <w:color w:val="000000" w:themeColor="text1"/>
          <w:lang w:val="en-US"/>
        </w:rPr>
        <w:t>The number of HMT samples has also increased from 31 to 39.</w:t>
      </w:r>
      <w:r>
        <w:rPr>
          <w:color w:val="000000" w:themeColor="text1"/>
          <w:lang w:val="en-US"/>
        </w:rPr>
        <w:t xml:space="preserve">   </w:t>
      </w:r>
    </w:p>
    <w:p w14:paraId="5B4C632B" w14:textId="01CC9DF0" w:rsidR="00F17CAD" w:rsidRDefault="00F524D7" w:rsidP="00CE02A0">
      <w:pPr>
        <w:jc w:val="both"/>
        <w:rPr>
          <w:color w:val="000000" w:themeColor="text1"/>
          <w:sz w:val="22"/>
          <w:szCs w:val="22"/>
          <w:lang w:val="en-US"/>
        </w:rPr>
      </w:pPr>
      <w:r>
        <w:rPr>
          <w:noProof/>
          <w:color w:val="000000" w:themeColor="text1"/>
          <w:sz w:val="22"/>
          <w:szCs w:val="22"/>
          <w:lang w:val="en-US"/>
        </w:rPr>
        <w:lastRenderedPageBreak/>
        <w:drawing>
          <wp:anchor distT="0" distB="0" distL="114300" distR="114300" simplePos="0" relativeHeight="251697152" behindDoc="1" locked="0" layoutInCell="1" allowOverlap="1" wp14:anchorId="6E5B7365" wp14:editId="4973C15E">
            <wp:simplePos x="0" y="0"/>
            <wp:positionH relativeFrom="column">
              <wp:posOffset>1019175</wp:posOffset>
            </wp:positionH>
            <wp:positionV relativeFrom="paragraph">
              <wp:posOffset>58420</wp:posOffset>
            </wp:positionV>
            <wp:extent cx="3630930" cy="3524250"/>
            <wp:effectExtent l="0" t="0" r="1270" b="6350"/>
            <wp:wrapTight wrapText="bothSides">
              <wp:wrapPolygon edited="0">
                <wp:start x="0" y="0"/>
                <wp:lineTo x="0" y="21561"/>
                <wp:lineTo x="21532" y="21561"/>
                <wp:lineTo x="21532" y="0"/>
                <wp:lineTo x="0" y="0"/>
              </wp:wrapPolygon>
            </wp:wrapTight>
            <wp:docPr id="32" name="Picture 32" descr="Diagram,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 bubble cha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630930" cy="3524250"/>
                    </a:xfrm>
                    <a:prstGeom prst="rect">
                      <a:avLst/>
                    </a:prstGeom>
                  </pic:spPr>
                </pic:pic>
              </a:graphicData>
            </a:graphic>
            <wp14:sizeRelH relativeFrom="page">
              <wp14:pctWidth>0</wp14:pctWidth>
            </wp14:sizeRelH>
            <wp14:sizeRelV relativeFrom="page">
              <wp14:pctHeight>0</wp14:pctHeight>
            </wp14:sizeRelV>
          </wp:anchor>
        </w:drawing>
      </w:r>
    </w:p>
    <w:p w14:paraId="76DE9858" w14:textId="0B4F71C7" w:rsidR="00F17CAD" w:rsidRDefault="00F17CAD" w:rsidP="00CE02A0">
      <w:pPr>
        <w:jc w:val="both"/>
        <w:rPr>
          <w:color w:val="000000" w:themeColor="text1"/>
          <w:sz w:val="22"/>
          <w:szCs w:val="22"/>
          <w:lang w:val="en-US"/>
        </w:rPr>
      </w:pPr>
    </w:p>
    <w:p w14:paraId="6780CB14" w14:textId="22FB4CF5" w:rsidR="00F17CAD" w:rsidRDefault="00F17CAD" w:rsidP="00CE02A0">
      <w:pPr>
        <w:jc w:val="both"/>
        <w:rPr>
          <w:color w:val="000000" w:themeColor="text1"/>
          <w:sz w:val="22"/>
          <w:szCs w:val="22"/>
          <w:lang w:val="en-US"/>
        </w:rPr>
      </w:pPr>
    </w:p>
    <w:p w14:paraId="1A51A69C" w14:textId="769559B9" w:rsidR="00F17CAD" w:rsidRDefault="00F17CAD" w:rsidP="00CE02A0">
      <w:pPr>
        <w:jc w:val="both"/>
        <w:rPr>
          <w:color w:val="000000" w:themeColor="text1"/>
          <w:sz w:val="22"/>
          <w:szCs w:val="22"/>
          <w:lang w:val="en-US"/>
        </w:rPr>
      </w:pPr>
    </w:p>
    <w:p w14:paraId="21755373" w14:textId="4FC501AF" w:rsidR="00F17CAD" w:rsidRDefault="00F17CAD" w:rsidP="00CE02A0">
      <w:pPr>
        <w:jc w:val="both"/>
        <w:rPr>
          <w:color w:val="000000" w:themeColor="text1"/>
          <w:sz w:val="22"/>
          <w:szCs w:val="22"/>
          <w:lang w:val="en-US"/>
        </w:rPr>
      </w:pPr>
    </w:p>
    <w:p w14:paraId="3745A83E" w14:textId="5E5015D6" w:rsidR="00F17CAD" w:rsidRDefault="00F17CAD" w:rsidP="00CE02A0">
      <w:pPr>
        <w:jc w:val="both"/>
        <w:rPr>
          <w:color w:val="000000" w:themeColor="text1"/>
          <w:sz w:val="22"/>
          <w:szCs w:val="22"/>
          <w:lang w:val="en-US"/>
        </w:rPr>
      </w:pPr>
    </w:p>
    <w:p w14:paraId="650EAAC7" w14:textId="7EBA7027" w:rsidR="00F17CAD" w:rsidRDefault="00F17CAD" w:rsidP="00CE02A0">
      <w:pPr>
        <w:jc w:val="both"/>
        <w:rPr>
          <w:color w:val="000000" w:themeColor="text1"/>
          <w:sz w:val="22"/>
          <w:szCs w:val="22"/>
          <w:lang w:val="en-US"/>
        </w:rPr>
      </w:pPr>
    </w:p>
    <w:p w14:paraId="516D7C88" w14:textId="5300A851" w:rsidR="00F17CAD" w:rsidRDefault="00F17CAD" w:rsidP="00CE02A0">
      <w:pPr>
        <w:jc w:val="both"/>
        <w:rPr>
          <w:color w:val="000000" w:themeColor="text1"/>
          <w:sz w:val="22"/>
          <w:szCs w:val="22"/>
          <w:lang w:val="en-US"/>
        </w:rPr>
      </w:pPr>
    </w:p>
    <w:p w14:paraId="2CF1479C" w14:textId="50AF3D4D" w:rsidR="00F17CAD" w:rsidRDefault="00F17CAD" w:rsidP="00CE02A0">
      <w:pPr>
        <w:jc w:val="both"/>
        <w:rPr>
          <w:color w:val="000000" w:themeColor="text1"/>
          <w:sz w:val="22"/>
          <w:szCs w:val="22"/>
          <w:lang w:val="en-US"/>
        </w:rPr>
      </w:pPr>
    </w:p>
    <w:p w14:paraId="3C064129" w14:textId="50B12870" w:rsidR="00F17CAD" w:rsidRDefault="00F17CAD" w:rsidP="00CE02A0">
      <w:pPr>
        <w:jc w:val="both"/>
        <w:rPr>
          <w:color w:val="000000" w:themeColor="text1"/>
          <w:sz w:val="22"/>
          <w:szCs w:val="22"/>
          <w:lang w:val="en-US"/>
        </w:rPr>
      </w:pPr>
    </w:p>
    <w:p w14:paraId="7D453406" w14:textId="7734DD03" w:rsidR="00F17CAD" w:rsidRDefault="00F17CAD" w:rsidP="00CE02A0">
      <w:pPr>
        <w:jc w:val="both"/>
        <w:rPr>
          <w:color w:val="000000" w:themeColor="text1"/>
          <w:sz w:val="22"/>
          <w:szCs w:val="22"/>
          <w:lang w:val="en-US"/>
        </w:rPr>
      </w:pPr>
    </w:p>
    <w:p w14:paraId="3ABE891D" w14:textId="60AF634B" w:rsidR="00F17CAD" w:rsidRDefault="00F17CAD" w:rsidP="00CE02A0">
      <w:pPr>
        <w:jc w:val="both"/>
        <w:rPr>
          <w:color w:val="000000" w:themeColor="text1"/>
          <w:sz w:val="22"/>
          <w:szCs w:val="22"/>
          <w:lang w:val="en-US"/>
        </w:rPr>
      </w:pPr>
    </w:p>
    <w:p w14:paraId="7CDBAE32" w14:textId="1887D2E8" w:rsidR="00F17CAD" w:rsidRDefault="00F17CAD" w:rsidP="00CE02A0">
      <w:pPr>
        <w:jc w:val="both"/>
        <w:rPr>
          <w:color w:val="000000" w:themeColor="text1"/>
          <w:sz w:val="22"/>
          <w:szCs w:val="22"/>
          <w:lang w:val="en-US"/>
        </w:rPr>
      </w:pPr>
    </w:p>
    <w:p w14:paraId="0304D06C" w14:textId="45DF80A1" w:rsidR="00F17CAD" w:rsidRDefault="00F17CAD" w:rsidP="00CE02A0">
      <w:pPr>
        <w:jc w:val="both"/>
        <w:rPr>
          <w:color w:val="000000" w:themeColor="text1"/>
          <w:sz w:val="22"/>
          <w:szCs w:val="22"/>
          <w:lang w:val="en-US"/>
        </w:rPr>
      </w:pPr>
    </w:p>
    <w:p w14:paraId="5CC5880E" w14:textId="0CD46B4A" w:rsidR="00F17CAD" w:rsidRDefault="00F17CAD" w:rsidP="00CE02A0">
      <w:pPr>
        <w:jc w:val="both"/>
        <w:rPr>
          <w:color w:val="000000" w:themeColor="text1"/>
          <w:sz w:val="22"/>
          <w:szCs w:val="22"/>
          <w:lang w:val="en-US"/>
        </w:rPr>
      </w:pPr>
    </w:p>
    <w:p w14:paraId="4D4079CD" w14:textId="02407500" w:rsidR="00F17CAD" w:rsidRDefault="00F17CAD" w:rsidP="00CE02A0">
      <w:pPr>
        <w:jc w:val="both"/>
        <w:rPr>
          <w:color w:val="000000" w:themeColor="text1"/>
          <w:sz w:val="22"/>
          <w:szCs w:val="22"/>
          <w:lang w:val="en-US"/>
        </w:rPr>
      </w:pPr>
    </w:p>
    <w:p w14:paraId="7BC60020" w14:textId="4270C6EB" w:rsidR="00F17CAD" w:rsidRDefault="00F17CAD" w:rsidP="00CE02A0">
      <w:pPr>
        <w:jc w:val="both"/>
        <w:rPr>
          <w:color w:val="000000" w:themeColor="text1"/>
          <w:sz w:val="22"/>
          <w:szCs w:val="22"/>
          <w:lang w:val="en-US"/>
        </w:rPr>
      </w:pPr>
    </w:p>
    <w:p w14:paraId="6F9D6862" w14:textId="62CE4F08" w:rsidR="00F17CAD" w:rsidRDefault="00F17CAD" w:rsidP="00CE02A0">
      <w:pPr>
        <w:jc w:val="both"/>
        <w:rPr>
          <w:color w:val="000000" w:themeColor="text1"/>
          <w:sz w:val="22"/>
          <w:szCs w:val="22"/>
          <w:lang w:val="en-US"/>
        </w:rPr>
      </w:pPr>
    </w:p>
    <w:p w14:paraId="7E820360" w14:textId="0A09ECD2" w:rsidR="00F17CAD" w:rsidRDefault="00F17CAD" w:rsidP="00CE02A0">
      <w:pPr>
        <w:jc w:val="both"/>
        <w:rPr>
          <w:color w:val="000000" w:themeColor="text1"/>
          <w:sz w:val="22"/>
          <w:szCs w:val="22"/>
          <w:lang w:val="en-US"/>
        </w:rPr>
      </w:pPr>
    </w:p>
    <w:p w14:paraId="11A1475C" w14:textId="733B43EC" w:rsidR="00F17CAD" w:rsidRDefault="00F17CAD" w:rsidP="00CE02A0">
      <w:pPr>
        <w:jc w:val="both"/>
        <w:rPr>
          <w:color w:val="000000" w:themeColor="text1"/>
          <w:sz w:val="22"/>
          <w:szCs w:val="22"/>
          <w:lang w:val="en-US"/>
        </w:rPr>
      </w:pPr>
    </w:p>
    <w:p w14:paraId="43A9BB15" w14:textId="617AE254" w:rsidR="00F17CAD" w:rsidRDefault="00F17CAD" w:rsidP="00CE02A0">
      <w:pPr>
        <w:jc w:val="both"/>
        <w:rPr>
          <w:color w:val="000000" w:themeColor="text1"/>
          <w:sz w:val="22"/>
          <w:szCs w:val="22"/>
          <w:lang w:val="en-US"/>
        </w:rPr>
      </w:pPr>
    </w:p>
    <w:p w14:paraId="42499837" w14:textId="3F9E910F" w:rsidR="00F17CAD" w:rsidRDefault="00F17CAD" w:rsidP="00CE02A0">
      <w:pPr>
        <w:jc w:val="both"/>
        <w:rPr>
          <w:color w:val="000000" w:themeColor="text1"/>
          <w:sz w:val="22"/>
          <w:szCs w:val="22"/>
          <w:lang w:val="en-US"/>
        </w:rPr>
      </w:pPr>
    </w:p>
    <w:p w14:paraId="5E7EE318" w14:textId="3C57C0D2" w:rsidR="00F17CAD" w:rsidRDefault="00F17CAD" w:rsidP="00CE02A0">
      <w:pPr>
        <w:jc w:val="both"/>
        <w:rPr>
          <w:color w:val="000000" w:themeColor="text1"/>
          <w:sz w:val="22"/>
          <w:szCs w:val="22"/>
          <w:lang w:val="en-US"/>
        </w:rPr>
      </w:pPr>
    </w:p>
    <w:p w14:paraId="416769EA" w14:textId="319589D5" w:rsidR="00AB4958" w:rsidRDefault="00AB4958" w:rsidP="002146D2">
      <w:pPr>
        <w:spacing w:line="360" w:lineRule="auto"/>
        <w:jc w:val="both"/>
        <w:rPr>
          <w:color w:val="000000" w:themeColor="text1"/>
          <w:sz w:val="22"/>
          <w:szCs w:val="22"/>
          <w:lang w:val="en-US"/>
        </w:rPr>
      </w:pPr>
      <w:r w:rsidRPr="005F05EA">
        <w:rPr>
          <w:color w:val="000000" w:themeColor="text1"/>
          <w:sz w:val="22"/>
          <w:szCs w:val="22"/>
          <w:lang w:val="en-US"/>
        </w:rPr>
        <w:t xml:space="preserve">Figure </w:t>
      </w:r>
      <w:r w:rsidR="008E1A45">
        <w:rPr>
          <w:color w:val="000000" w:themeColor="text1"/>
          <w:sz w:val="22"/>
          <w:szCs w:val="22"/>
          <w:lang w:val="en-US"/>
        </w:rPr>
        <w:t>9</w:t>
      </w:r>
      <w:r w:rsidRPr="005F05EA">
        <w:rPr>
          <w:color w:val="000000" w:themeColor="text1"/>
          <w:sz w:val="22"/>
          <w:szCs w:val="22"/>
          <w:lang w:val="en-US"/>
        </w:rPr>
        <w:t xml:space="preserve">. </w:t>
      </w:r>
      <w:r>
        <w:rPr>
          <w:color w:val="000000" w:themeColor="text1"/>
          <w:sz w:val="22"/>
          <w:szCs w:val="22"/>
          <w:lang w:val="en-US"/>
        </w:rPr>
        <w:t>Scores plot of metabolomic profiles of LMT and HMT groups. Each dot is representative of one sample. Red coloring is indicative of LMT samples and blue coloring is indicative of HMT samples.</w:t>
      </w:r>
    </w:p>
    <w:p w14:paraId="5BC807E7" w14:textId="77777777" w:rsidR="0093086C" w:rsidRDefault="0093086C" w:rsidP="002146D2">
      <w:pPr>
        <w:spacing w:line="360" w:lineRule="auto"/>
        <w:jc w:val="both"/>
        <w:rPr>
          <w:color w:val="000000" w:themeColor="text1"/>
          <w:lang w:val="en-US"/>
        </w:rPr>
      </w:pPr>
    </w:p>
    <w:p w14:paraId="17E3B6B4" w14:textId="15E4E40C" w:rsidR="00C20270" w:rsidRDefault="00C20270" w:rsidP="002146D2">
      <w:pPr>
        <w:spacing w:line="360" w:lineRule="auto"/>
        <w:jc w:val="both"/>
        <w:rPr>
          <w:color w:val="000000" w:themeColor="text1"/>
          <w:lang w:val="en-US"/>
        </w:rPr>
      </w:pPr>
    </w:p>
    <w:p w14:paraId="5E4AB671" w14:textId="146392E3" w:rsidR="00C20270" w:rsidRPr="00BE4835" w:rsidRDefault="00C20270" w:rsidP="002146D2">
      <w:pPr>
        <w:spacing w:line="360" w:lineRule="auto"/>
        <w:jc w:val="both"/>
        <w:rPr>
          <w:color w:val="000000" w:themeColor="text1"/>
          <w:lang w:val="en-US"/>
        </w:rPr>
      </w:pPr>
      <w:r w:rsidRPr="00C20270">
        <w:rPr>
          <w:color w:val="000000" w:themeColor="text1"/>
          <w:lang w:val="en-US"/>
        </w:rPr>
        <w:t>The clustering of LM and HM groups (by PCA analysis) is considered reliable as the total variance explained by the first four Principal Components is of 85.83 %, with PC1 explaining 49.12 % and PC2 15.04 %.</w:t>
      </w:r>
    </w:p>
    <w:p w14:paraId="4F2D23B4" w14:textId="77777777" w:rsidR="00FC1952" w:rsidRDefault="00FC1952" w:rsidP="002146D2">
      <w:pPr>
        <w:spacing w:line="360" w:lineRule="auto"/>
        <w:jc w:val="both"/>
        <w:rPr>
          <w:color w:val="000000" w:themeColor="text1"/>
          <w:lang w:val="en-US"/>
        </w:rPr>
      </w:pPr>
    </w:p>
    <w:p w14:paraId="2572E2E1" w14:textId="1B336645" w:rsidR="0078402C" w:rsidRPr="004550B5" w:rsidRDefault="00EC47EA" w:rsidP="002146D2">
      <w:pPr>
        <w:spacing w:line="360" w:lineRule="auto"/>
        <w:jc w:val="both"/>
        <w:rPr>
          <w:color w:val="000000" w:themeColor="text1"/>
          <w:lang w:val="en-US"/>
        </w:rPr>
      </w:pPr>
      <w:r w:rsidRPr="004550B5">
        <w:rPr>
          <w:color w:val="000000" w:themeColor="text1"/>
          <w:lang w:val="en-US"/>
        </w:rPr>
        <w:t>Following the score plot, the PCA analysis also generate</w:t>
      </w:r>
      <w:r w:rsidR="0078402C" w:rsidRPr="004550B5">
        <w:rPr>
          <w:color w:val="000000" w:themeColor="text1"/>
          <w:lang w:val="en-US"/>
        </w:rPr>
        <w:t>d</w:t>
      </w:r>
      <w:r w:rsidRPr="004550B5">
        <w:rPr>
          <w:color w:val="000000" w:themeColor="text1"/>
          <w:lang w:val="en-US"/>
        </w:rPr>
        <w:t xml:space="preserve"> a </w:t>
      </w:r>
      <w:r w:rsidR="0078402C" w:rsidRPr="004550B5">
        <w:rPr>
          <w:color w:val="000000" w:themeColor="text1"/>
          <w:lang w:val="en-US"/>
        </w:rPr>
        <w:t xml:space="preserve">loadings plot (see Figure </w:t>
      </w:r>
      <w:r w:rsidR="008E1A45">
        <w:rPr>
          <w:color w:val="000000" w:themeColor="text1"/>
          <w:lang w:val="en-US"/>
        </w:rPr>
        <w:t>10</w:t>
      </w:r>
      <w:r w:rsidR="0078402C" w:rsidRPr="004550B5">
        <w:rPr>
          <w:color w:val="000000" w:themeColor="text1"/>
          <w:lang w:val="en-US"/>
        </w:rPr>
        <w:t>). The loading</w:t>
      </w:r>
      <w:r w:rsidR="004550B5">
        <w:rPr>
          <w:color w:val="000000" w:themeColor="text1"/>
          <w:lang w:val="en-US"/>
        </w:rPr>
        <w:t>s</w:t>
      </w:r>
      <w:r w:rsidR="0078402C" w:rsidRPr="004550B5">
        <w:rPr>
          <w:color w:val="000000" w:themeColor="text1"/>
          <w:lang w:val="en-US"/>
        </w:rPr>
        <w:t xml:space="preserve"> plot below shows </w:t>
      </w:r>
      <w:r w:rsidR="004550B5">
        <w:rPr>
          <w:color w:val="000000" w:themeColor="text1"/>
          <w:lang w:val="en-US"/>
        </w:rPr>
        <w:t xml:space="preserve">all buckets and their location along the x-axis of the NMR spectra. This is indicated by the number found above each dot, expressed in ppm, </w:t>
      </w:r>
      <w:r w:rsidR="00A36ECC">
        <w:rPr>
          <w:color w:val="000000" w:themeColor="text1"/>
          <w:lang w:val="en-US"/>
        </w:rPr>
        <w:t>the</w:t>
      </w:r>
      <w:r w:rsidR="004550B5">
        <w:rPr>
          <w:color w:val="000000" w:themeColor="text1"/>
          <w:lang w:val="en-US"/>
        </w:rPr>
        <w:t xml:space="preserve"> unit of measure </w:t>
      </w:r>
      <w:r w:rsidR="00A36ECC">
        <w:rPr>
          <w:color w:val="000000" w:themeColor="text1"/>
          <w:lang w:val="en-US"/>
        </w:rPr>
        <w:t xml:space="preserve">generally used </w:t>
      </w:r>
      <w:r w:rsidR="004550B5">
        <w:rPr>
          <w:color w:val="000000" w:themeColor="text1"/>
          <w:lang w:val="en-US"/>
        </w:rPr>
        <w:t xml:space="preserve">for NMR spectra. The outliers or dots found furthest away from the main cloud and their </w:t>
      </w:r>
      <w:r w:rsidR="00086297">
        <w:rPr>
          <w:color w:val="000000" w:themeColor="text1"/>
          <w:lang w:val="en-US"/>
        </w:rPr>
        <w:t>“coordinates” are representative of specific metabolites in the area (or bucket)</w:t>
      </w:r>
      <w:r w:rsidR="00827E19">
        <w:rPr>
          <w:color w:val="000000" w:themeColor="text1"/>
          <w:lang w:val="en-US"/>
        </w:rPr>
        <w:t>. These metabolites</w:t>
      </w:r>
      <w:r w:rsidR="00086297">
        <w:rPr>
          <w:color w:val="000000" w:themeColor="text1"/>
          <w:lang w:val="en-US"/>
        </w:rPr>
        <w:t xml:space="preserve"> could </w:t>
      </w:r>
      <w:r w:rsidR="00827E19">
        <w:rPr>
          <w:color w:val="000000" w:themeColor="text1"/>
          <w:lang w:val="en-US"/>
        </w:rPr>
        <w:t xml:space="preserve">explain </w:t>
      </w:r>
      <w:r w:rsidR="00086297">
        <w:rPr>
          <w:color w:val="000000" w:themeColor="text1"/>
          <w:lang w:val="en-US"/>
        </w:rPr>
        <w:t xml:space="preserve">the differences seen in sperm motility </w:t>
      </w:r>
      <w:r w:rsidR="00F17CAD">
        <w:rPr>
          <w:color w:val="000000" w:themeColor="text1"/>
          <w:lang w:val="en-US"/>
        </w:rPr>
        <w:t>between l</w:t>
      </w:r>
      <w:r w:rsidR="00042E66">
        <w:rPr>
          <w:color w:val="000000" w:themeColor="text1"/>
          <w:lang w:val="en-US"/>
        </w:rPr>
        <w:t xml:space="preserve">ow </w:t>
      </w:r>
      <w:r w:rsidR="00F17CAD">
        <w:rPr>
          <w:color w:val="000000" w:themeColor="text1"/>
          <w:lang w:val="en-US"/>
        </w:rPr>
        <w:t xml:space="preserve">and high </w:t>
      </w:r>
      <w:r w:rsidR="00042E66">
        <w:rPr>
          <w:color w:val="000000" w:themeColor="text1"/>
          <w:lang w:val="en-US"/>
        </w:rPr>
        <w:t>motility</w:t>
      </w:r>
      <w:r w:rsidR="00086297">
        <w:rPr>
          <w:color w:val="000000" w:themeColor="text1"/>
          <w:lang w:val="en-US"/>
        </w:rPr>
        <w:t xml:space="preserve"> groups.</w:t>
      </w:r>
      <w:r w:rsidR="00F17CAD">
        <w:rPr>
          <w:color w:val="000000" w:themeColor="text1"/>
          <w:lang w:val="en-US"/>
        </w:rPr>
        <w:t xml:space="preserve"> </w:t>
      </w:r>
      <w:r w:rsidR="00F17CAD" w:rsidRPr="00062DC1">
        <w:rPr>
          <w:color w:val="000000" w:themeColor="text1"/>
          <w:lang w:val="en-US"/>
        </w:rPr>
        <w:t xml:space="preserve">The loadings plot </w:t>
      </w:r>
      <w:r w:rsidR="00062DC1" w:rsidRPr="00062DC1">
        <w:rPr>
          <w:color w:val="000000" w:themeColor="text1"/>
          <w:lang w:val="en-US"/>
        </w:rPr>
        <w:t xml:space="preserve">is representative of fresh seminal plasma metabolites. </w:t>
      </w:r>
    </w:p>
    <w:p w14:paraId="37B89FEF" w14:textId="4065CD2C" w:rsidR="0078402C" w:rsidRDefault="0078402C" w:rsidP="00CE02A0">
      <w:pPr>
        <w:jc w:val="both"/>
        <w:rPr>
          <w:color w:val="000000" w:themeColor="text1"/>
          <w:sz w:val="22"/>
          <w:szCs w:val="22"/>
          <w:lang w:val="en-US"/>
        </w:rPr>
      </w:pPr>
      <w:r w:rsidRPr="001F4A78">
        <w:rPr>
          <w:noProof/>
          <w:lang w:eastAsia="it-IT"/>
        </w:rPr>
        <w:lastRenderedPageBreak/>
        <w:drawing>
          <wp:anchor distT="0" distB="0" distL="114300" distR="114300" simplePos="0" relativeHeight="251696128" behindDoc="1" locked="0" layoutInCell="1" allowOverlap="1" wp14:anchorId="268AA1D0" wp14:editId="2111CADE">
            <wp:simplePos x="0" y="0"/>
            <wp:positionH relativeFrom="column">
              <wp:posOffset>1019175</wp:posOffset>
            </wp:positionH>
            <wp:positionV relativeFrom="paragraph">
              <wp:posOffset>13335</wp:posOffset>
            </wp:positionV>
            <wp:extent cx="4157345" cy="4105275"/>
            <wp:effectExtent l="0" t="0" r="0" b="0"/>
            <wp:wrapTight wrapText="bothSides">
              <wp:wrapPolygon edited="0">
                <wp:start x="0" y="0"/>
                <wp:lineTo x="0" y="21516"/>
                <wp:lineTo x="21313" y="21516"/>
                <wp:lineTo x="21511" y="21516"/>
                <wp:lineTo x="21511" y="21249"/>
                <wp:lineTo x="21445" y="21049"/>
                <wp:lineTo x="20983" y="20381"/>
                <wp:lineTo x="21115" y="267"/>
                <wp:lineTo x="858"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57345" cy="410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110F9" w14:textId="1D997E46" w:rsidR="0078402C" w:rsidRDefault="0078402C" w:rsidP="00CE02A0">
      <w:pPr>
        <w:jc w:val="both"/>
        <w:rPr>
          <w:color w:val="000000" w:themeColor="text1"/>
          <w:sz w:val="22"/>
          <w:szCs w:val="22"/>
          <w:lang w:val="en-US"/>
        </w:rPr>
      </w:pPr>
    </w:p>
    <w:p w14:paraId="6B5BCC40" w14:textId="77777777" w:rsidR="0078402C" w:rsidRPr="00EC47EA" w:rsidRDefault="0078402C" w:rsidP="00CE02A0">
      <w:pPr>
        <w:jc w:val="both"/>
        <w:rPr>
          <w:color w:val="000000" w:themeColor="text1"/>
          <w:sz w:val="22"/>
          <w:szCs w:val="22"/>
          <w:lang w:val="en-US"/>
        </w:rPr>
      </w:pPr>
    </w:p>
    <w:p w14:paraId="01A0250C" w14:textId="77BA019E" w:rsidR="00474AC6" w:rsidRDefault="00474AC6" w:rsidP="00CE02A0">
      <w:pPr>
        <w:jc w:val="both"/>
        <w:rPr>
          <w:b/>
          <w:bCs/>
          <w:color w:val="000000" w:themeColor="text1"/>
          <w:sz w:val="22"/>
          <w:szCs w:val="22"/>
          <w:lang w:val="en-US"/>
        </w:rPr>
      </w:pPr>
    </w:p>
    <w:p w14:paraId="35DCF672" w14:textId="333B24A9" w:rsidR="00474AC6" w:rsidRDefault="00474AC6" w:rsidP="00CE02A0">
      <w:pPr>
        <w:jc w:val="both"/>
        <w:rPr>
          <w:b/>
          <w:bCs/>
          <w:color w:val="000000" w:themeColor="text1"/>
          <w:sz w:val="22"/>
          <w:szCs w:val="22"/>
          <w:lang w:val="en-US"/>
        </w:rPr>
      </w:pPr>
    </w:p>
    <w:p w14:paraId="5DD8F948" w14:textId="1A54CC6B" w:rsidR="00474AC6" w:rsidRDefault="00474AC6" w:rsidP="00CE02A0">
      <w:pPr>
        <w:jc w:val="both"/>
        <w:rPr>
          <w:b/>
          <w:bCs/>
          <w:color w:val="000000" w:themeColor="text1"/>
          <w:sz w:val="22"/>
          <w:szCs w:val="22"/>
          <w:lang w:val="en-US"/>
        </w:rPr>
      </w:pPr>
    </w:p>
    <w:p w14:paraId="1E399D22" w14:textId="77777777" w:rsidR="00474AC6" w:rsidRDefault="00474AC6" w:rsidP="00CE02A0">
      <w:pPr>
        <w:jc w:val="both"/>
        <w:rPr>
          <w:b/>
          <w:bCs/>
          <w:color w:val="000000" w:themeColor="text1"/>
          <w:sz w:val="22"/>
          <w:szCs w:val="22"/>
          <w:lang w:val="en-US"/>
        </w:rPr>
      </w:pPr>
    </w:p>
    <w:p w14:paraId="097DE693" w14:textId="3E034236" w:rsidR="006D013A" w:rsidRDefault="006D013A" w:rsidP="00CE02A0">
      <w:pPr>
        <w:jc w:val="both"/>
        <w:rPr>
          <w:b/>
          <w:bCs/>
          <w:color w:val="000000" w:themeColor="text1"/>
          <w:sz w:val="22"/>
          <w:szCs w:val="22"/>
          <w:lang w:val="en-US"/>
        </w:rPr>
      </w:pPr>
    </w:p>
    <w:p w14:paraId="1E0FDCEC" w14:textId="77777777" w:rsidR="006D013A" w:rsidRDefault="006D013A" w:rsidP="00CE02A0">
      <w:pPr>
        <w:jc w:val="both"/>
        <w:rPr>
          <w:b/>
          <w:bCs/>
          <w:color w:val="000000" w:themeColor="text1"/>
          <w:sz w:val="22"/>
          <w:szCs w:val="22"/>
          <w:lang w:val="en-US"/>
        </w:rPr>
      </w:pPr>
    </w:p>
    <w:p w14:paraId="5F01C699" w14:textId="55307AAD" w:rsidR="006D013A" w:rsidRDefault="006D013A" w:rsidP="00CE02A0">
      <w:pPr>
        <w:jc w:val="both"/>
        <w:rPr>
          <w:b/>
          <w:bCs/>
          <w:color w:val="000000" w:themeColor="text1"/>
          <w:sz w:val="22"/>
          <w:szCs w:val="22"/>
          <w:lang w:val="en-US"/>
        </w:rPr>
      </w:pPr>
    </w:p>
    <w:p w14:paraId="271A6C7B" w14:textId="6A5DBD3B" w:rsidR="0078402C" w:rsidRDefault="0078402C" w:rsidP="00CE02A0">
      <w:pPr>
        <w:jc w:val="both"/>
        <w:rPr>
          <w:b/>
          <w:bCs/>
          <w:color w:val="000000" w:themeColor="text1"/>
          <w:lang w:val="en-US"/>
        </w:rPr>
      </w:pPr>
    </w:p>
    <w:p w14:paraId="617B3370" w14:textId="640728F3" w:rsidR="0078402C" w:rsidRDefault="0078402C" w:rsidP="00CE02A0">
      <w:pPr>
        <w:jc w:val="both"/>
        <w:rPr>
          <w:b/>
          <w:bCs/>
          <w:color w:val="000000" w:themeColor="text1"/>
          <w:lang w:val="en-US"/>
        </w:rPr>
      </w:pPr>
    </w:p>
    <w:p w14:paraId="6B15BAE1" w14:textId="7422CAF9" w:rsidR="0078402C" w:rsidRDefault="0078402C" w:rsidP="00CE02A0">
      <w:pPr>
        <w:jc w:val="both"/>
        <w:rPr>
          <w:b/>
          <w:bCs/>
          <w:color w:val="000000" w:themeColor="text1"/>
          <w:lang w:val="en-US"/>
        </w:rPr>
      </w:pPr>
    </w:p>
    <w:p w14:paraId="4B7E5949" w14:textId="77777777" w:rsidR="0078402C" w:rsidRDefault="0078402C" w:rsidP="00CE02A0">
      <w:pPr>
        <w:jc w:val="both"/>
        <w:rPr>
          <w:b/>
          <w:bCs/>
          <w:color w:val="000000" w:themeColor="text1"/>
          <w:lang w:val="en-US"/>
        </w:rPr>
      </w:pPr>
    </w:p>
    <w:p w14:paraId="6F05C534" w14:textId="4DEC229D" w:rsidR="0078402C" w:rsidRDefault="0078402C" w:rsidP="00CE02A0">
      <w:pPr>
        <w:jc w:val="both"/>
        <w:rPr>
          <w:b/>
          <w:bCs/>
          <w:color w:val="000000" w:themeColor="text1"/>
          <w:lang w:val="en-US"/>
        </w:rPr>
      </w:pPr>
    </w:p>
    <w:p w14:paraId="70207D64" w14:textId="77777777" w:rsidR="0078402C" w:rsidRDefault="0078402C" w:rsidP="00CE02A0">
      <w:pPr>
        <w:jc w:val="both"/>
        <w:rPr>
          <w:b/>
          <w:bCs/>
          <w:color w:val="000000" w:themeColor="text1"/>
          <w:lang w:val="en-US"/>
        </w:rPr>
      </w:pPr>
    </w:p>
    <w:p w14:paraId="64C10140" w14:textId="77777777" w:rsidR="0078402C" w:rsidRDefault="0078402C" w:rsidP="00CE02A0">
      <w:pPr>
        <w:jc w:val="both"/>
        <w:rPr>
          <w:b/>
          <w:bCs/>
          <w:color w:val="000000" w:themeColor="text1"/>
          <w:lang w:val="en-US"/>
        </w:rPr>
      </w:pPr>
    </w:p>
    <w:p w14:paraId="24547FB4" w14:textId="77777777" w:rsidR="0078402C" w:rsidRDefault="0078402C" w:rsidP="00CE02A0">
      <w:pPr>
        <w:jc w:val="both"/>
        <w:rPr>
          <w:b/>
          <w:bCs/>
          <w:color w:val="000000" w:themeColor="text1"/>
          <w:lang w:val="en-US"/>
        </w:rPr>
      </w:pPr>
    </w:p>
    <w:p w14:paraId="08568580" w14:textId="77777777" w:rsidR="0078402C" w:rsidRDefault="0078402C" w:rsidP="00CE02A0">
      <w:pPr>
        <w:jc w:val="both"/>
        <w:rPr>
          <w:b/>
          <w:bCs/>
          <w:color w:val="000000" w:themeColor="text1"/>
          <w:lang w:val="en-US"/>
        </w:rPr>
      </w:pPr>
    </w:p>
    <w:p w14:paraId="59A2831A" w14:textId="77777777" w:rsidR="0078402C" w:rsidRDefault="0078402C" w:rsidP="00CE02A0">
      <w:pPr>
        <w:jc w:val="both"/>
        <w:rPr>
          <w:b/>
          <w:bCs/>
          <w:color w:val="000000" w:themeColor="text1"/>
          <w:lang w:val="en-US"/>
        </w:rPr>
      </w:pPr>
    </w:p>
    <w:p w14:paraId="0607B27D" w14:textId="77777777" w:rsidR="0078402C" w:rsidRDefault="0078402C" w:rsidP="00CE02A0">
      <w:pPr>
        <w:jc w:val="both"/>
        <w:rPr>
          <w:b/>
          <w:bCs/>
          <w:color w:val="000000" w:themeColor="text1"/>
          <w:lang w:val="en-US"/>
        </w:rPr>
      </w:pPr>
    </w:p>
    <w:p w14:paraId="56182885" w14:textId="0C0CD02A" w:rsidR="0078402C" w:rsidRDefault="0078402C" w:rsidP="00CE02A0">
      <w:pPr>
        <w:jc w:val="both"/>
        <w:rPr>
          <w:b/>
          <w:bCs/>
          <w:color w:val="000000" w:themeColor="text1"/>
          <w:lang w:val="en-US"/>
        </w:rPr>
      </w:pPr>
    </w:p>
    <w:p w14:paraId="34F44D42" w14:textId="77777777" w:rsidR="00750331" w:rsidRDefault="00750331" w:rsidP="00CE02A0">
      <w:pPr>
        <w:jc w:val="both"/>
        <w:rPr>
          <w:color w:val="000000" w:themeColor="text1"/>
          <w:sz w:val="22"/>
          <w:szCs w:val="22"/>
          <w:lang w:val="en-US"/>
        </w:rPr>
      </w:pPr>
    </w:p>
    <w:p w14:paraId="3271AC47" w14:textId="77777777" w:rsidR="00750331" w:rsidRDefault="00750331" w:rsidP="00CE02A0">
      <w:pPr>
        <w:jc w:val="both"/>
        <w:rPr>
          <w:color w:val="000000" w:themeColor="text1"/>
          <w:sz w:val="22"/>
          <w:szCs w:val="22"/>
          <w:lang w:val="en-US"/>
        </w:rPr>
      </w:pPr>
    </w:p>
    <w:p w14:paraId="473BB2C5" w14:textId="77777777" w:rsidR="00750331" w:rsidRDefault="00750331" w:rsidP="00CE02A0">
      <w:pPr>
        <w:jc w:val="both"/>
        <w:rPr>
          <w:color w:val="000000" w:themeColor="text1"/>
          <w:sz w:val="22"/>
          <w:szCs w:val="22"/>
          <w:lang w:val="en-US"/>
        </w:rPr>
      </w:pPr>
    </w:p>
    <w:p w14:paraId="517A1F9A" w14:textId="0D315D2A" w:rsidR="00A36ECC" w:rsidRDefault="0078402C" w:rsidP="002146D2">
      <w:pPr>
        <w:spacing w:line="360" w:lineRule="auto"/>
        <w:jc w:val="both"/>
        <w:rPr>
          <w:color w:val="000000" w:themeColor="text1"/>
          <w:sz w:val="22"/>
          <w:szCs w:val="22"/>
          <w:lang w:val="en-US"/>
        </w:rPr>
      </w:pPr>
      <w:r w:rsidRPr="00827E19">
        <w:rPr>
          <w:color w:val="000000" w:themeColor="text1"/>
          <w:sz w:val="22"/>
          <w:szCs w:val="22"/>
          <w:lang w:val="en-US"/>
        </w:rPr>
        <w:t xml:space="preserve">Figure </w:t>
      </w:r>
      <w:r w:rsidR="008E1A45">
        <w:rPr>
          <w:color w:val="000000" w:themeColor="text1"/>
          <w:sz w:val="22"/>
          <w:szCs w:val="22"/>
          <w:lang w:val="en-US"/>
        </w:rPr>
        <w:t>10</w:t>
      </w:r>
      <w:r w:rsidRPr="00827E19">
        <w:rPr>
          <w:color w:val="000000" w:themeColor="text1"/>
          <w:sz w:val="22"/>
          <w:szCs w:val="22"/>
          <w:lang w:val="en-US"/>
        </w:rPr>
        <w:t xml:space="preserve">. </w:t>
      </w:r>
      <w:r w:rsidR="00086297" w:rsidRPr="00827E19">
        <w:rPr>
          <w:color w:val="000000" w:themeColor="text1"/>
          <w:sz w:val="22"/>
          <w:szCs w:val="22"/>
          <w:lang w:val="en-US"/>
        </w:rPr>
        <w:t xml:space="preserve">Loadings plot of metabolomic profiles of LMF and HMF groups. Each dot is representative of one bucket area. The number found above each dot is the ppm value, or the location of the dot on the x-axis of the NMR spectra. </w:t>
      </w:r>
    </w:p>
    <w:p w14:paraId="10B24F1B" w14:textId="77777777" w:rsidR="00A36ECC" w:rsidRDefault="00A36ECC" w:rsidP="002146D2">
      <w:pPr>
        <w:spacing w:line="360" w:lineRule="auto"/>
        <w:jc w:val="both"/>
        <w:rPr>
          <w:color w:val="000000" w:themeColor="text1"/>
          <w:sz w:val="22"/>
          <w:szCs w:val="22"/>
          <w:lang w:val="en-US"/>
        </w:rPr>
      </w:pPr>
    </w:p>
    <w:p w14:paraId="2007D31B" w14:textId="77777777" w:rsidR="00A36ECC" w:rsidRDefault="00A36ECC" w:rsidP="00CE02A0">
      <w:pPr>
        <w:jc w:val="both"/>
        <w:rPr>
          <w:color w:val="000000" w:themeColor="text1"/>
          <w:sz w:val="22"/>
          <w:szCs w:val="22"/>
          <w:lang w:val="en-US"/>
        </w:rPr>
      </w:pPr>
    </w:p>
    <w:p w14:paraId="5E445574" w14:textId="0F7FD083" w:rsidR="006D013A" w:rsidRPr="00403D08" w:rsidRDefault="006D3EED" w:rsidP="002146D2">
      <w:pPr>
        <w:spacing w:line="360" w:lineRule="auto"/>
        <w:jc w:val="both"/>
        <w:rPr>
          <w:b/>
          <w:bCs/>
          <w:color w:val="000000" w:themeColor="text1"/>
          <w:lang w:val="en-US"/>
        </w:rPr>
      </w:pPr>
      <w:r>
        <w:rPr>
          <w:b/>
          <w:bCs/>
          <w:color w:val="000000" w:themeColor="text1"/>
          <w:lang w:val="en-US"/>
        </w:rPr>
        <w:t xml:space="preserve">5. </w:t>
      </w:r>
      <w:r w:rsidR="006D013A" w:rsidRPr="00403D08">
        <w:rPr>
          <w:b/>
          <w:bCs/>
          <w:color w:val="000000" w:themeColor="text1"/>
          <w:lang w:val="en-US"/>
        </w:rPr>
        <w:t xml:space="preserve">Discussion: </w:t>
      </w:r>
    </w:p>
    <w:p w14:paraId="5696557B" w14:textId="77777777" w:rsidR="006D013A" w:rsidRPr="00403D08" w:rsidRDefault="006D013A" w:rsidP="002146D2">
      <w:pPr>
        <w:spacing w:line="360" w:lineRule="auto"/>
        <w:jc w:val="both"/>
        <w:rPr>
          <w:b/>
          <w:bCs/>
          <w:color w:val="000000" w:themeColor="text1"/>
          <w:lang w:val="en-US"/>
        </w:rPr>
      </w:pPr>
    </w:p>
    <w:p w14:paraId="1B6112B4" w14:textId="727DEFDA" w:rsidR="000E29A2" w:rsidRDefault="000A348A" w:rsidP="002146D2">
      <w:pPr>
        <w:spacing w:line="360" w:lineRule="auto"/>
        <w:ind w:firstLine="720"/>
        <w:jc w:val="both"/>
        <w:rPr>
          <w:color w:val="000000" w:themeColor="text1"/>
          <w:lang w:val="en-US"/>
        </w:rPr>
      </w:pPr>
      <w:r>
        <w:rPr>
          <w:color w:val="000000" w:themeColor="text1"/>
          <w:lang w:val="en-US"/>
        </w:rPr>
        <w:t>With the need to find susta</w:t>
      </w:r>
      <w:r w:rsidR="00C60992">
        <w:rPr>
          <w:color w:val="000000" w:themeColor="text1"/>
          <w:lang w:val="en-US"/>
        </w:rPr>
        <w:t xml:space="preserve">inable </w:t>
      </w:r>
      <w:r w:rsidR="00474AC6">
        <w:rPr>
          <w:color w:val="000000" w:themeColor="text1"/>
          <w:lang w:val="en-US"/>
        </w:rPr>
        <w:t>ways of breeding cattle</w:t>
      </w:r>
      <w:r w:rsidR="008E0C81">
        <w:rPr>
          <w:color w:val="000000" w:themeColor="text1"/>
          <w:lang w:val="en-US"/>
        </w:rPr>
        <w:t xml:space="preserve">, </w:t>
      </w:r>
      <w:r w:rsidR="001A73BC">
        <w:rPr>
          <w:color w:val="000000" w:themeColor="text1"/>
          <w:lang w:val="en-US"/>
        </w:rPr>
        <w:t xml:space="preserve">as well as </w:t>
      </w:r>
      <w:r w:rsidR="00064FD5">
        <w:rPr>
          <w:color w:val="000000" w:themeColor="text1"/>
          <w:lang w:val="en-US"/>
        </w:rPr>
        <w:t>ensuring</w:t>
      </w:r>
      <w:r w:rsidR="00474AC6">
        <w:rPr>
          <w:color w:val="000000" w:themeColor="text1"/>
          <w:lang w:val="en-US"/>
        </w:rPr>
        <w:t xml:space="preserve"> equal access and distribution of food resources</w:t>
      </w:r>
      <w:r w:rsidR="00F11415">
        <w:rPr>
          <w:color w:val="000000" w:themeColor="text1"/>
          <w:lang w:val="en-US"/>
        </w:rPr>
        <w:t xml:space="preserve">, new </w:t>
      </w:r>
      <w:r w:rsidR="00C24E87">
        <w:rPr>
          <w:color w:val="000000" w:themeColor="text1"/>
          <w:lang w:val="en-US"/>
        </w:rPr>
        <w:t xml:space="preserve">scientific </w:t>
      </w:r>
      <w:r w:rsidR="008364E7">
        <w:rPr>
          <w:color w:val="000000" w:themeColor="text1"/>
          <w:lang w:val="en-US"/>
        </w:rPr>
        <w:t xml:space="preserve">methods </w:t>
      </w:r>
      <w:r w:rsidR="00F11415">
        <w:rPr>
          <w:color w:val="000000" w:themeColor="text1"/>
          <w:lang w:val="en-US"/>
        </w:rPr>
        <w:t>have been put into place to preserve semen samples and study their reproductive potential</w:t>
      </w:r>
      <w:r w:rsidR="008E0C81">
        <w:rPr>
          <w:color w:val="000000" w:themeColor="text1"/>
          <w:lang w:val="en-US"/>
        </w:rPr>
        <w:t xml:space="preserve"> after handling</w:t>
      </w:r>
      <w:r w:rsidR="000E29A2">
        <w:rPr>
          <w:color w:val="000000" w:themeColor="text1"/>
          <w:lang w:val="en-US"/>
        </w:rPr>
        <w:t xml:space="preserve"> (such as freezing and thawing)</w:t>
      </w:r>
      <w:r w:rsidR="008E0C81">
        <w:rPr>
          <w:color w:val="000000" w:themeColor="text1"/>
          <w:lang w:val="en-US"/>
        </w:rPr>
        <w:t xml:space="preserve">. </w:t>
      </w:r>
      <w:r w:rsidR="00607360">
        <w:rPr>
          <w:color w:val="000000" w:themeColor="text1"/>
          <w:lang w:val="en-US"/>
        </w:rPr>
        <w:t>In t</w:t>
      </w:r>
      <w:r w:rsidR="003C19CC">
        <w:rPr>
          <w:color w:val="000000" w:themeColor="text1"/>
          <w:lang w:val="en-US"/>
        </w:rPr>
        <w:t>his study</w:t>
      </w:r>
      <w:r w:rsidR="00607360">
        <w:rPr>
          <w:color w:val="000000" w:themeColor="text1"/>
          <w:lang w:val="en-US"/>
        </w:rPr>
        <w:t xml:space="preserve">, </w:t>
      </w:r>
      <w:r w:rsidR="009C5C8D">
        <w:rPr>
          <w:color w:val="000000" w:themeColor="text1"/>
          <w:lang w:val="en-US"/>
        </w:rPr>
        <w:t xml:space="preserve">oxidative stress and metabolomic </w:t>
      </w:r>
      <w:r w:rsidR="00607360">
        <w:rPr>
          <w:color w:val="000000" w:themeColor="text1"/>
          <w:lang w:val="en-US"/>
        </w:rPr>
        <w:t xml:space="preserve">markers were assessed to determine their efficacy in evaluating </w:t>
      </w:r>
      <w:r w:rsidR="009C5C8D">
        <w:rPr>
          <w:color w:val="000000" w:themeColor="text1"/>
          <w:lang w:val="en-US"/>
        </w:rPr>
        <w:t xml:space="preserve">differences in </w:t>
      </w:r>
      <w:r w:rsidR="00607360">
        <w:rPr>
          <w:color w:val="000000" w:themeColor="text1"/>
          <w:lang w:val="en-US"/>
        </w:rPr>
        <w:t xml:space="preserve">bull </w:t>
      </w:r>
      <w:r w:rsidR="009C5C8D">
        <w:rPr>
          <w:color w:val="000000" w:themeColor="text1"/>
          <w:lang w:val="en-US"/>
        </w:rPr>
        <w:t xml:space="preserve">semen quality, before and after </w:t>
      </w:r>
      <w:r w:rsidR="00607360">
        <w:rPr>
          <w:color w:val="000000" w:themeColor="text1"/>
          <w:lang w:val="en-US"/>
        </w:rPr>
        <w:t xml:space="preserve">cryopreservation.  </w:t>
      </w:r>
    </w:p>
    <w:p w14:paraId="703407EE" w14:textId="17213272" w:rsidR="00C24E87" w:rsidRDefault="00C24E87" w:rsidP="002146D2">
      <w:pPr>
        <w:spacing w:line="360" w:lineRule="auto"/>
        <w:jc w:val="both"/>
        <w:rPr>
          <w:color w:val="000000" w:themeColor="text1"/>
          <w:lang w:val="en-US"/>
        </w:rPr>
      </w:pPr>
    </w:p>
    <w:p w14:paraId="428FCAA5" w14:textId="76DC04BE" w:rsidR="00B17214" w:rsidRDefault="003C19CC" w:rsidP="002146D2">
      <w:pPr>
        <w:spacing w:line="360" w:lineRule="auto"/>
        <w:ind w:firstLine="720"/>
        <w:jc w:val="both"/>
        <w:rPr>
          <w:color w:val="000000" w:themeColor="text1"/>
          <w:lang w:val="en-US"/>
        </w:rPr>
      </w:pPr>
      <w:r>
        <w:rPr>
          <w:color w:val="000000" w:themeColor="text1"/>
          <w:lang w:val="en-US"/>
        </w:rPr>
        <w:t>In fresh semen samples, a</w:t>
      </w:r>
      <w:r w:rsidR="00373765">
        <w:rPr>
          <w:color w:val="000000" w:themeColor="text1"/>
          <w:lang w:val="en-US"/>
        </w:rPr>
        <w:t xml:space="preserve">ll motility parameters were </w:t>
      </w:r>
      <w:r>
        <w:rPr>
          <w:color w:val="000000" w:themeColor="text1"/>
          <w:lang w:val="en-US"/>
        </w:rPr>
        <w:t xml:space="preserve">found to be </w:t>
      </w:r>
      <w:r w:rsidR="00373765">
        <w:rPr>
          <w:color w:val="000000" w:themeColor="text1"/>
          <w:lang w:val="en-US"/>
        </w:rPr>
        <w:t xml:space="preserve">significantly higher in the </w:t>
      </w:r>
      <w:r w:rsidR="00DE783C">
        <w:rPr>
          <w:color w:val="000000" w:themeColor="text1"/>
          <w:lang w:val="en-US"/>
        </w:rPr>
        <w:t>HMF group</w:t>
      </w:r>
      <w:r w:rsidR="00373765">
        <w:rPr>
          <w:color w:val="000000" w:themeColor="text1"/>
          <w:lang w:val="en-US"/>
        </w:rPr>
        <w:t xml:space="preserve">, </w:t>
      </w:r>
      <w:proofErr w:type="gramStart"/>
      <w:r w:rsidR="00373765">
        <w:rPr>
          <w:color w:val="000000" w:themeColor="text1"/>
          <w:lang w:val="en-US"/>
        </w:rPr>
        <w:t>with the exception of</w:t>
      </w:r>
      <w:proofErr w:type="gramEnd"/>
      <w:r w:rsidR="00373765">
        <w:rPr>
          <w:color w:val="000000" w:themeColor="text1"/>
          <w:lang w:val="en-US"/>
        </w:rPr>
        <w:t xml:space="preserve"> ALH. </w:t>
      </w:r>
      <w:r w:rsidR="002D6C17">
        <w:rPr>
          <w:color w:val="000000" w:themeColor="text1"/>
          <w:lang w:val="en-US"/>
        </w:rPr>
        <w:t xml:space="preserve">In fact, higher ALH levels are indicative of sperm hyperactivity (Mortimer et al., 1997), which is a feature that spermatozoa acquire in the female genital tract. </w:t>
      </w:r>
      <w:r w:rsidR="00A0360C" w:rsidRPr="00A0360C">
        <w:rPr>
          <w:i/>
          <w:iCs/>
          <w:color w:val="000000" w:themeColor="text1"/>
          <w:lang w:val="en-US"/>
        </w:rPr>
        <w:t>In vivo</w:t>
      </w:r>
      <w:r w:rsidR="00A0360C">
        <w:rPr>
          <w:color w:val="000000" w:themeColor="text1"/>
          <w:lang w:val="en-US"/>
        </w:rPr>
        <w:t xml:space="preserve">, </w:t>
      </w:r>
      <w:r w:rsidR="007C390A">
        <w:rPr>
          <w:color w:val="000000" w:themeColor="text1"/>
          <w:lang w:val="en-US"/>
        </w:rPr>
        <w:t>s</w:t>
      </w:r>
      <w:r w:rsidR="007877FD">
        <w:rPr>
          <w:color w:val="000000" w:themeColor="text1"/>
          <w:lang w:val="en-US"/>
        </w:rPr>
        <w:t xml:space="preserve">permatozoa acquire fertilizing </w:t>
      </w:r>
      <w:r w:rsidR="00202CC2">
        <w:rPr>
          <w:color w:val="000000" w:themeColor="text1"/>
          <w:lang w:val="en-US"/>
        </w:rPr>
        <w:t>abilities</w:t>
      </w:r>
      <w:r w:rsidR="001B27C2">
        <w:rPr>
          <w:color w:val="000000" w:themeColor="text1"/>
          <w:lang w:val="en-US"/>
        </w:rPr>
        <w:t xml:space="preserve"> </w:t>
      </w:r>
      <w:r w:rsidR="00DE65E9">
        <w:rPr>
          <w:color w:val="000000" w:themeColor="text1"/>
          <w:lang w:val="en-US"/>
        </w:rPr>
        <w:t xml:space="preserve">along </w:t>
      </w:r>
      <w:r w:rsidR="007C390A">
        <w:rPr>
          <w:color w:val="000000" w:themeColor="text1"/>
          <w:lang w:val="en-US"/>
        </w:rPr>
        <w:t>their trajectory</w:t>
      </w:r>
      <w:r w:rsidR="00C21B4C">
        <w:rPr>
          <w:color w:val="000000" w:themeColor="text1"/>
          <w:lang w:val="en-US"/>
        </w:rPr>
        <w:t xml:space="preserve">, </w:t>
      </w:r>
      <w:r w:rsidR="00F2409F">
        <w:rPr>
          <w:color w:val="000000" w:themeColor="text1"/>
          <w:lang w:val="en-US"/>
        </w:rPr>
        <w:t xml:space="preserve">towards the </w:t>
      </w:r>
      <w:r w:rsidR="00F2409F">
        <w:rPr>
          <w:color w:val="000000" w:themeColor="text1"/>
          <w:lang w:val="en-US"/>
        </w:rPr>
        <w:lastRenderedPageBreak/>
        <w:t>o</w:t>
      </w:r>
      <w:r w:rsidR="00527957">
        <w:rPr>
          <w:color w:val="000000" w:themeColor="text1"/>
          <w:lang w:val="en-US"/>
        </w:rPr>
        <w:t>ocyte</w:t>
      </w:r>
      <w:r w:rsidR="007C390A">
        <w:rPr>
          <w:color w:val="000000" w:themeColor="text1"/>
          <w:lang w:val="en-US"/>
        </w:rPr>
        <w:t>.</w:t>
      </w:r>
      <w:r w:rsidR="00527957">
        <w:rPr>
          <w:color w:val="000000" w:themeColor="text1"/>
          <w:lang w:val="en-US"/>
        </w:rPr>
        <w:t xml:space="preserve"> The main process associated with</w:t>
      </w:r>
      <w:r w:rsidR="0019208A">
        <w:rPr>
          <w:color w:val="000000" w:themeColor="text1"/>
          <w:lang w:val="en-US"/>
        </w:rPr>
        <w:t xml:space="preserve"> fertilization is c</w:t>
      </w:r>
      <w:r w:rsidR="007C390A">
        <w:rPr>
          <w:color w:val="000000" w:themeColor="text1"/>
          <w:lang w:val="en-US"/>
        </w:rPr>
        <w:t>apacitation</w:t>
      </w:r>
      <w:r w:rsidR="0019208A">
        <w:rPr>
          <w:color w:val="000000" w:themeColor="text1"/>
          <w:lang w:val="en-US"/>
        </w:rPr>
        <w:t xml:space="preserve">, </w:t>
      </w:r>
      <w:r w:rsidR="00B17214">
        <w:rPr>
          <w:color w:val="000000" w:themeColor="text1"/>
          <w:lang w:val="en-US"/>
        </w:rPr>
        <w:t>a process initiated in the female genital tract, in which spermatozoa acquire the ability to fertilize the oocyte by complex biochemical changes (Lessard et al., 2011; Suarez, 2016). The capacitation process involves sperm hyperactivation, which consists in drastic changes of motion patterns, that spermatozoa exhibit during their progress through the female oviduct (Suarez, 2008). The hyperactivated pattern is characterized by movements in a random path (</w:t>
      </w:r>
      <w:r w:rsidR="00B17214" w:rsidRPr="001B0264">
        <w:rPr>
          <w:color w:val="000000" w:themeColor="text1"/>
          <w:lang w:val="en-US"/>
        </w:rPr>
        <w:t xml:space="preserve">described as </w:t>
      </w:r>
      <w:r w:rsidR="00B17214">
        <w:rPr>
          <w:color w:val="000000" w:themeColor="text1"/>
          <w:lang w:val="en-US"/>
        </w:rPr>
        <w:t>“</w:t>
      </w:r>
      <w:r w:rsidR="00B17214" w:rsidRPr="001B0264">
        <w:rPr>
          <w:color w:val="000000" w:themeColor="text1"/>
          <w:lang w:val="en-US"/>
        </w:rPr>
        <w:t>whiplash</w:t>
      </w:r>
      <w:r w:rsidR="00B17214">
        <w:rPr>
          <w:color w:val="000000" w:themeColor="text1"/>
          <w:lang w:val="en-US"/>
        </w:rPr>
        <w:t>”</w:t>
      </w:r>
      <w:r w:rsidR="00B17214" w:rsidRPr="001B0264">
        <w:rPr>
          <w:color w:val="000000" w:themeColor="text1"/>
          <w:lang w:val="en-US"/>
        </w:rPr>
        <w:t xml:space="preserve"> </w:t>
      </w:r>
      <w:r w:rsidR="00747B96" w:rsidRPr="001B0264">
        <w:rPr>
          <w:color w:val="000000" w:themeColor="text1"/>
          <w:lang w:val="en-US"/>
        </w:rPr>
        <w:t>or “</w:t>
      </w:r>
      <w:r w:rsidR="00B17214" w:rsidRPr="001B0264">
        <w:rPr>
          <w:color w:val="000000" w:themeColor="text1"/>
          <w:lang w:val="en-US"/>
        </w:rPr>
        <w:t>figure-8</w:t>
      </w:r>
      <w:r w:rsidR="00B17214">
        <w:rPr>
          <w:color w:val="000000" w:themeColor="text1"/>
          <w:lang w:val="en-US"/>
        </w:rPr>
        <w:t xml:space="preserve">” motions), which are usually associated with a decrease in LIN and STR. In addition, hyperactivation is characterized by an increase in VAP, VCL, BCF and ALH (Suarez, 2008).  The process </w:t>
      </w:r>
      <w:r w:rsidR="00747B96">
        <w:rPr>
          <w:color w:val="000000" w:themeColor="text1"/>
          <w:lang w:val="en-US"/>
        </w:rPr>
        <w:t>ends</w:t>
      </w:r>
      <w:r w:rsidR="00B17214">
        <w:rPr>
          <w:color w:val="000000" w:themeColor="text1"/>
          <w:lang w:val="en-US"/>
        </w:rPr>
        <w:t xml:space="preserve"> with the acrosome reaction of the sperm head, which occurs once the spermatozoa bind the oocyte zona </w:t>
      </w:r>
      <w:r w:rsidR="00747B96">
        <w:rPr>
          <w:color w:val="000000" w:themeColor="text1"/>
          <w:lang w:val="en-US"/>
        </w:rPr>
        <w:t>pellucida.</w:t>
      </w:r>
      <w:r w:rsidR="00B17214">
        <w:rPr>
          <w:color w:val="000000" w:themeColor="text1"/>
          <w:lang w:val="en-US"/>
        </w:rPr>
        <w:t xml:space="preserve"> The acrosome reaction releases enzymes that create a “gateway” into the </w:t>
      </w:r>
      <w:r w:rsidR="00B17214" w:rsidRPr="00AC58FE">
        <w:rPr>
          <w:i/>
          <w:color w:val="000000" w:themeColor="text1"/>
          <w:lang w:val="en-US"/>
        </w:rPr>
        <w:t>zona pellucida</w:t>
      </w:r>
      <w:r w:rsidR="00B17214">
        <w:rPr>
          <w:color w:val="000000" w:themeColor="text1"/>
          <w:lang w:val="en-US"/>
        </w:rPr>
        <w:t xml:space="preserve"> and the hyperactivation of the flagellum allows spermatozoa to penetrate the oocyte (Mortimer, 1997; </w:t>
      </w:r>
      <w:proofErr w:type="spellStart"/>
      <w:r w:rsidR="00B17214">
        <w:rPr>
          <w:color w:val="000000" w:themeColor="text1"/>
          <w:lang w:val="en-US"/>
        </w:rPr>
        <w:t>Murase</w:t>
      </w:r>
      <w:proofErr w:type="spellEnd"/>
      <w:r w:rsidR="00B17214">
        <w:rPr>
          <w:color w:val="000000" w:themeColor="text1"/>
          <w:lang w:val="en-US"/>
        </w:rPr>
        <w:t xml:space="preserve"> et al., 2010). Regardless of the biological function of hyperactivity </w:t>
      </w:r>
      <w:r w:rsidR="00B17214">
        <w:rPr>
          <w:i/>
          <w:iCs/>
          <w:color w:val="000000" w:themeColor="text1"/>
          <w:lang w:val="en-US"/>
        </w:rPr>
        <w:t>in vivo</w:t>
      </w:r>
      <w:r w:rsidR="00B17214">
        <w:rPr>
          <w:color w:val="000000" w:themeColor="text1"/>
          <w:lang w:val="en-US"/>
        </w:rPr>
        <w:t xml:space="preserve">, </w:t>
      </w:r>
      <w:r w:rsidR="00B17214">
        <w:rPr>
          <w:i/>
          <w:iCs/>
          <w:color w:val="000000" w:themeColor="text1"/>
          <w:lang w:val="en-US"/>
        </w:rPr>
        <w:t>i</w:t>
      </w:r>
      <w:r w:rsidR="00B17214" w:rsidRPr="00E041B3">
        <w:rPr>
          <w:i/>
          <w:iCs/>
          <w:color w:val="000000" w:themeColor="text1"/>
          <w:lang w:val="en-US"/>
        </w:rPr>
        <w:t>n vitr</w:t>
      </w:r>
      <w:r w:rsidR="00B17214">
        <w:rPr>
          <w:i/>
          <w:iCs/>
          <w:color w:val="000000" w:themeColor="text1"/>
          <w:lang w:val="en-US"/>
        </w:rPr>
        <w:t>o</w:t>
      </w:r>
      <w:r w:rsidR="00B17214">
        <w:rPr>
          <w:color w:val="000000" w:themeColor="text1"/>
          <w:lang w:val="en-US"/>
        </w:rPr>
        <w:t>, the circular motion exhibited by hyperactivated spermatozoa is considered a marker of sub-fertility in bulls (</w:t>
      </w:r>
      <w:proofErr w:type="spellStart"/>
      <w:r w:rsidR="00B17214">
        <w:rPr>
          <w:color w:val="000000" w:themeColor="text1"/>
          <w:lang w:val="en-US"/>
        </w:rPr>
        <w:t>Murase</w:t>
      </w:r>
      <w:proofErr w:type="spellEnd"/>
      <w:r w:rsidR="00B17214">
        <w:rPr>
          <w:color w:val="000000" w:themeColor="text1"/>
          <w:lang w:val="en-US"/>
        </w:rPr>
        <w:t xml:space="preserve"> et al., 2010; Hyakutake et al., 2018). Additionally, in our study motility parameters LIN and PM were significantly lower in the LMF group, indicating a non-progressive motion of movement and potential sub-fertility (Hyakutake et al., 2018). </w:t>
      </w:r>
    </w:p>
    <w:p w14:paraId="46EA6305" w14:textId="28E59753" w:rsidR="007A5660" w:rsidRDefault="007A5660" w:rsidP="002146D2">
      <w:pPr>
        <w:spacing w:line="360" w:lineRule="auto"/>
        <w:jc w:val="both"/>
        <w:rPr>
          <w:color w:val="000000" w:themeColor="text1"/>
          <w:lang w:val="en-US"/>
        </w:rPr>
      </w:pPr>
    </w:p>
    <w:p w14:paraId="11C9E2C0" w14:textId="77777777" w:rsidR="00B17214" w:rsidRDefault="00F27D70" w:rsidP="002146D2">
      <w:pPr>
        <w:spacing w:line="360" w:lineRule="auto"/>
        <w:ind w:firstLine="720"/>
        <w:jc w:val="both"/>
        <w:rPr>
          <w:color w:val="000000" w:themeColor="text1"/>
          <w:lang w:val="en-US"/>
        </w:rPr>
      </w:pPr>
      <w:r>
        <w:rPr>
          <w:color w:val="000000" w:themeColor="text1"/>
          <w:lang w:val="en-US"/>
        </w:rPr>
        <w:t>Oxidative stress parameters</w:t>
      </w:r>
      <w:r w:rsidR="00B17214">
        <w:rPr>
          <w:color w:val="000000" w:themeColor="text1"/>
          <w:lang w:val="en-US"/>
        </w:rPr>
        <w:t xml:space="preserve"> of seminal plasma</w:t>
      </w:r>
      <w:r>
        <w:rPr>
          <w:color w:val="000000" w:themeColor="text1"/>
          <w:lang w:val="en-US"/>
        </w:rPr>
        <w:t xml:space="preserve">, namely AOPPs and </w:t>
      </w:r>
      <w:r w:rsidR="00CF0AD6">
        <w:rPr>
          <w:color w:val="000000" w:themeColor="text1"/>
          <w:lang w:val="en-US"/>
        </w:rPr>
        <w:t>carbonyls were</w:t>
      </w:r>
      <w:r w:rsidR="00BD4FCC">
        <w:rPr>
          <w:color w:val="000000" w:themeColor="text1"/>
          <w:lang w:val="en-US"/>
        </w:rPr>
        <w:t xml:space="preserve"> </w:t>
      </w:r>
      <w:r w:rsidR="00CF0AD6">
        <w:rPr>
          <w:color w:val="000000" w:themeColor="text1"/>
          <w:lang w:val="en-US"/>
        </w:rPr>
        <w:t>also</w:t>
      </w:r>
      <w:r w:rsidR="00BD4FCC">
        <w:rPr>
          <w:color w:val="000000" w:themeColor="text1"/>
          <w:lang w:val="en-US"/>
        </w:rPr>
        <w:t xml:space="preserve"> found to</w:t>
      </w:r>
      <w:r w:rsidR="00CF0AD6">
        <w:rPr>
          <w:color w:val="000000" w:themeColor="text1"/>
          <w:lang w:val="en-US"/>
        </w:rPr>
        <w:t xml:space="preserve"> significantly differ between HM and LM</w:t>
      </w:r>
      <w:r w:rsidR="00BD4FCC">
        <w:rPr>
          <w:color w:val="000000" w:themeColor="text1"/>
          <w:lang w:val="en-US"/>
        </w:rPr>
        <w:t xml:space="preserve"> groups, more specifically these were in higher concentrations in the HMF group. Although </w:t>
      </w:r>
      <w:r w:rsidR="001205AB">
        <w:rPr>
          <w:color w:val="000000" w:themeColor="text1"/>
          <w:lang w:val="en-US"/>
        </w:rPr>
        <w:t>excessive ROS production is</w:t>
      </w:r>
      <w:r w:rsidR="00BD4FCC">
        <w:rPr>
          <w:color w:val="000000" w:themeColor="text1"/>
          <w:lang w:val="en-US"/>
        </w:rPr>
        <w:t xml:space="preserve"> usually associated with </w:t>
      </w:r>
      <w:r w:rsidR="00F86F21">
        <w:rPr>
          <w:color w:val="000000" w:themeColor="text1"/>
          <w:lang w:val="en-US"/>
        </w:rPr>
        <w:t>mitochondrial dysfunction, DNA alterations</w:t>
      </w:r>
      <w:r w:rsidR="001205AB">
        <w:rPr>
          <w:color w:val="000000" w:themeColor="text1"/>
          <w:lang w:val="en-US"/>
        </w:rPr>
        <w:t>, membrane permeability</w:t>
      </w:r>
      <w:r w:rsidR="00F86F21">
        <w:rPr>
          <w:color w:val="000000" w:themeColor="text1"/>
          <w:lang w:val="en-US"/>
        </w:rPr>
        <w:t xml:space="preserve"> and motility impairments, sufficient levels of </w:t>
      </w:r>
      <w:r w:rsidR="00945A14">
        <w:rPr>
          <w:color w:val="000000" w:themeColor="text1"/>
          <w:lang w:val="en-US"/>
        </w:rPr>
        <w:t xml:space="preserve">ROS are required for </w:t>
      </w:r>
      <w:r w:rsidR="00765D21">
        <w:rPr>
          <w:color w:val="000000" w:themeColor="text1"/>
          <w:lang w:val="en-US"/>
        </w:rPr>
        <w:t>hyperactivation, capacitation and oocyte-sperm fusion</w:t>
      </w:r>
      <w:r w:rsidR="009A1C06">
        <w:rPr>
          <w:color w:val="000000" w:themeColor="text1"/>
          <w:lang w:val="en-US"/>
        </w:rPr>
        <w:t xml:space="preserve"> (</w:t>
      </w:r>
      <w:proofErr w:type="spellStart"/>
      <w:r w:rsidR="009A1C06">
        <w:rPr>
          <w:color w:val="000000" w:themeColor="text1"/>
          <w:lang w:val="en-US"/>
        </w:rPr>
        <w:t>Barranco</w:t>
      </w:r>
      <w:proofErr w:type="spellEnd"/>
      <w:r w:rsidR="009A1C06">
        <w:rPr>
          <w:color w:val="000000" w:themeColor="text1"/>
          <w:lang w:val="en-US"/>
        </w:rPr>
        <w:t xml:space="preserve"> et al., 2021)</w:t>
      </w:r>
      <w:r w:rsidR="00765D21">
        <w:rPr>
          <w:color w:val="000000" w:themeColor="text1"/>
          <w:lang w:val="en-US"/>
        </w:rPr>
        <w:t>.</w:t>
      </w:r>
      <w:r w:rsidR="002E4D84">
        <w:rPr>
          <w:color w:val="000000" w:themeColor="text1"/>
          <w:lang w:val="en-US"/>
        </w:rPr>
        <w:t xml:space="preserve"> </w:t>
      </w:r>
      <w:r w:rsidR="001205AB">
        <w:rPr>
          <w:color w:val="000000" w:themeColor="text1"/>
          <w:lang w:val="en-US"/>
        </w:rPr>
        <w:t>Oxidative stress is described as an imbalance between prooxidant and antioxidant components</w:t>
      </w:r>
      <w:r w:rsidR="008B26D4">
        <w:rPr>
          <w:color w:val="000000" w:themeColor="text1"/>
          <w:lang w:val="en-US"/>
        </w:rPr>
        <w:t xml:space="preserve">, which is ultimately translated into molecular and physiological damage of cells. </w:t>
      </w:r>
    </w:p>
    <w:p w14:paraId="0E0283DD" w14:textId="763C1EB4" w:rsidR="00B17214" w:rsidRDefault="00B17214" w:rsidP="002146D2">
      <w:pPr>
        <w:tabs>
          <w:tab w:val="left" w:pos="5954"/>
        </w:tabs>
        <w:spacing w:line="360" w:lineRule="auto"/>
        <w:ind w:firstLine="720"/>
        <w:jc w:val="both"/>
        <w:rPr>
          <w:color w:val="000000" w:themeColor="text1"/>
          <w:lang w:val="en-US"/>
        </w:rPr>
      </w:pPr>
      <w:r>
        <w:rPr>
          <w:color w:val="000000" w:themeColor="text1"/>
          <w:lang w:val="en-US"/>
        </w:rPr>
        <w:t xml:space="preserve">In numerous studies, ROS concentrations have shown to be negatively correlated with motility parameters and sperm viability (Takeshima et al., 2017; </w:t>
      </w:r>
      <w:proofErr w:type="spellStart"/>
      <w:r>
        <w:rPr>
          <w:color w:val="000000" w:themeColor="text1"/>
          <w:lang w:val="en-US"/>
        </w:rPr>
        <w:t>Homa</w:t>
      </w:r>
      <w:proofErr w:type="spellEnd"/>
      <w:r>
        <w:rPr>
          <w:color w:val="000000" w:themeColor="text1"/>
          <w:lang w:val="en-US"/>
        </w:rPr>
        <w:t xml:space="preserve"> et al., 2019; Al </w:t>
      </w:r>
      <w:proofErr w:type="spellStart"/>
      <w:r>
        <w:rPr>
          <w:color w:val="000000" w:themeColor="text1"/>
          <w:lang w:val="en-US"/>
        </w:rPr>
        <w:t>Smadi</w:t>
      </w:r>
      <w:proofErr w:type="spellEnd"/>
      <w:r>
        <w:rPr>
          <w:color w:val="000000" w:themeColor="text1"/>
          <w:lang w:val="en-US"/>
        </w:rPr>
        <w:t xml:space="preserve"> et al., 2021; Khoi et al., 2021). Few recent studies investigate the relationship between AOPPs concentrations in seminal plasma and male (in)fertility. In contrast with our results, a study by </w:t>
      </w:r>
      <w:r w:rsidRPr="007D473E">
        <w:rPr>
          <w:color w:val="000000" w:themeColor="text1"/>
          <w:lang w:val="en-US"/>
        </w:rPr>
        <w:t>Kratz et al. (201</w:t>
      </w:r>
      <w:r w:rsidR="00F10AF4" w:rsidRPr="007D473E">
        <w:rPr>
          <w:color w:val="000000" w:themeColor="text1"/>
          <w:lang w:val="en-US"/>
        </w:rPr>
        <w:t>6</w:t>
      </w:r>
      <w:r w:rsidRPr="007D473E">
        <w:rPr>
          <w:color w:val="000000" w:themeColor="text1"/>
          <w:lang w:val="en-US"/>
        </w:rPr>
        <w:t>), observed that AOPP levels are significantly negatively correlated with male fertility.</w:t>
      </w:r>
      <w:r>
        <w:rPr>
          <w:color w:val="000000" w:themeColor="text1"/>
          <w:lang w:val="en-US"/>
        </w:rPr>
        <w:t xml:space="preserve"> In the same study a significant decrease of melatonin, which acts as antioxidant, has been observed in infertile subjects. However, while the energy metabolism of human semen is dependent on glycolytic </w:t>
      </w:r>
      <w:r w:rsidRPr="001D5E9E">
        <w:rPr>
          <w:color w:val="000000" w:themeColor="text1"/>
          <w:lang w:val="en-US"/>
        </w:rPr>
        <w:t>pathways (Nascimento et al.</w:t>
      </w:r>
      <w:r w:rsidR="001D5E9E" w:rsidRPr="001D5E9E">
        <w:rPr>
          <w:color w:val="000000" w:themeColor="text1"/>
          <w:lang w:val="en-US"/>
        </w:rPr>
        <w:t>, 2008</w:t>
      </w:r>
      <w:r w:rsidRPr="001D5E9E">
        <w:rPr>
          <w:color w:val="000000" w:themeColor="text1"/>
          <w:lang w:val="en-US"/>
        </w:rPr>
        <w:t>),</w:t>
      </w:r>
      <w:r>
        <w:rPr>
          <w:color w:val="000000" w:themeColor="text1"/>
          <w:lang w:val="en-US"/>
        </w:rPr>
        <w:t xml:space="preserve"> in other species such as equine, </w:t>
      </w:r>
      <w:r>
        <w:rPr>
          <w:color w:val="000000" w:themeColor="text1"/>
          <w:lang w:val="en-US"/>
        </w:rPr>
        <w:lastRenderedPageBreak/>
        <w:t xml:space="preserve">the main generation of ATP (required for movement) is reliant on intensive mitochondrial activity (Meyers et al., 2019; </w:t>
      </w:r>
      <w:proofErr w:type="spellStart"/>
      <w:r>
        <w:rPr>
          <w:color w:val="000000" w:themeColor="text1"/>
          <w:lang w:val="en-US"/>
        </w:rPr>
        <w:t>Giaretta</w:t>
      </w:r>
      <w:proofErr w:type="spellEnd"/>
      <w:r>
        <w:rPr>
          <w:color w:val="000000" w:themeColor="text1"/>
          <w:lang w:val="en-US"/>
        </w:rPr>
        <w:t xml:space="preserve"> et al. 2022;). Thus, considering that semen motility is dependent on energy production, increased oxidative phosphorylation of proteins (AOPPs and carbonyls) in bulls causes an increase in ROS generation, which could (paradoxically), be positively correlated to semen motility and fertility (Gibb et al., 2014; Meyers 2019). Regarding bull semen, a recent study elucidated the role of mitochondrial activity on specific sperm functions, </w:t>
      </w:r>
      <w:r w:rsidRPr="00973995">
        <w:rPr>
          <w:color w:val="000000" w:themeColor="text1"/>
          <w:lang w:val="en-US"/>
        </w:rPr>
        <w:t>suggest</w:t>
      </w:r>
      <w:r>
        <w:rPr>
          <w:color w:val="000000" w:themeColor="text1"/>
          <w:lang w:val="en-US"/>
        </w:rPr>
        <w:t>ing</w:t>
      </w:r>
      <w:r w:rsidRPr="00973995">
        <w:rPr>
          <w:color w:val="000000" w:themeColor="text1"/>
          <w:lang w:val="en-US"/>
        </w:rPr>
        <w:t xml:space="preserve"> that bovine sperm motili</w:t>
      </w:r>
      <w:r>
        <w:rPr>
          <w:color w:val="000000" w:themeColor="text1"/>
          <w:lang w:val="en-US"/>
        </w:rPr>
        <w:t xml:space="preserve">ty is impacted by mitochondrial </w:t>
      </w:r>
      <w:r w:rsidRPr="00973995">
        <w:rPr>
          <w:color w:val="000000" w:themeColor="text1"/>
          <w:lang w:val="en-US"/>
        </w:rPr>
        <w:t>functionality</w:t>
      </w:r>
      <w:r>
        <w:rPr>
          <w:color w:val="000000" w:themeColor="text1"/>
          <w:lang w:val="en-US"/>
        </w:rPr>
        <w:t xml:space="preserve"> (</w:t>
      </w:r>
      <w:proofErr w:type="spellStart"/>
      <w:r>
        <w:rPr>
          <w:color w:val="000000" w:themeColor="text1"/>
          <w:lang w:val="en-US"/>
        </w:rPr>
        <w:t>Bulkeley</w:t>
      </w:r>
      <w:proofErr w:type="spellEnd"/>
      <w:r>
        <w:rPr>
          <w:color w:val="000000" w:themeColor="text1"/>
          <w:lang w:val="en-US"/>
        </w:rPr>
        <w:t xml:space="preserve">, 2021).  According to </w:t>
      </w:r>
      <w:proofErr w:type="spellStart"/>
      <w:r>
        <w:rPr>
          <w:color w:val="000000" w:themeColor="text1"/>
          <w:lang w:val="en-US"/>
        </w:rPr>
        <w:t>Bordignon</w:t>
      </w:r>
      <w:proofErr w:type="spellEnd"/>
      <w:r>
        <w:rPr>
          <w:color w:val="000000" w:themeColor="text1"/>
          <w:lang w:val="en-US"/>
        </w:rPr>
        <w:t xml:space="preserve"> et al. (2014), AOPPs, generated by bovine active neutrophils, inhibit free radical production </w:t>
      </w:r>
      <w:r w:rsidRPr="00AC58FE">
        <w:rPr>
          <w:i/>
          <w:color w:val="000000" w:themeColor="text1"/>
          <w:lang w:val="en-US"/>
        </w:rPr>
        <w:t>in vitro</w:t>
      </w:r>
      <w:r>
        <w:rPr>
          <w:color w:val="000000" w:themeColor="text1"/>
          <w:lang w:val="en-US"/>
        </w:rPr>
        <w:t xml:space="preserve">, suggesting that AOPPs can act as an oxidative stress scavenger. Indeed, </w:t>
      </w:r>
      <w:r>
        <w:t>highly active spermatozoa produce more ROS, which leads to more oxidized seminal plasma proteins (AOPP), that in turn act as ROS scavengers. In this experiment, we cannot identify what proteins are involved in this phenomenon, but we can assert that in HM groups seminal plasma proteins may “protect” spermatozoa from ROS production.</w:t>
      </w:r>
      <w:r>
        <w:rPr>
          <w:color w:val="000000" w:themeColor="text1"/>
          <w:lang w:val="en-US"/>
        </w:rPr>
        <w:t xml:space="preserve"> </w:t>
      </w:r>
    </w:p>
    <w:p w14:paraId="11896F5C" w14:textId="04303D49" w:rsidR="00B17214" w:rsidRDefault="00B17214" w:rsidP="002146D2">
      <w:pPr>
        <w:tabs>
          <w:tab w:val="left" w:pos="5954"/>
        </w:tabs>
        <w:spacing w:line="360" w:lineRule="auto"/>
        <w:ind w:firstLine="720"/>
        <w:jc w:val="both"/>
        <w:rPr>
          <w:color w:val="000000" w:themeColor="text1"/>
          <w:lang w:val="en-US"/>
        </w:rPr>
      </w:pPr>
      <w:r>
        <w:rPr>
          <w:color w:val="000000" w:themeColor="text1"/>
          <w:lang w:val="en-US"/>
        </w:rPr>
        <w:t>In semen, the protective, antioxidant agents are found in seminal plasma. Antioxidant components are sourced under stressful conditions and are used as effective neutralizers against ROS products. There is a network of varying antioxidants, enzymatic, non-enzymatic and low molecular weight compounds that work together into maintaining prooxidant-antioxidant homeostasis within cells (Kratz &amp; Piwowar, 2017). One of these important antioxidants is thiols. The ROS damage may lead to a decrease of sulfhydryl’s groups–SH groups (thiols), increasing the protein peroxidation and a</w:t>
      </w:r>
      <w:r w:rsidRPr="00233031">
        <w:rPr>
          <w:color w:val="000000" w:themeColor="text1"/>
          <w:lang w:val="en-US"/>
        </w:rPr>
        <w:t xml:space="preserve">mino acid carbonyl </w:t>
      </w:r>
      <w:r>
        <w:rPr>
          <w:color w:val="000000" w:themeColor="text1"/>
          <w:lang w:val="en-US"/>
        </w:rPr>
        <w:t>derivatives (</w:t>
      </w:r>
      <w:proofErr w:type="spellStart"/>
      <w:r w:rsidRPr="00233031">
        <w:rPr>
          <w:color w:val="000000" w:themeColor="text1"/>
          <w:lang w:val="en-US"/>
        </w:rPr>
        <w:t>Domoslawska</w:t>
      </w:r>
      <w:proofErr w:type="spellEnd"/>
      <w:r>
        <w:rPr>
          <w:color w:val="000000" w:themeColor="text1"/>
          <w:lang w:val="en-US"/>
        </w:rPr>
        <w:t xml:space="preserve"> et al., 2018). In our experiment, the significant higher amounts of thiols and carbonyls in seminal plasma have been observed in both HMF and HMT groups. This may suggest that the production of ROS is being compensated by an equal production of antioxidants in seminal plasma. </w:t>
      </w:r>
    </w:p>
    <w:p w14:paraId="6081C721" w14:textId="77777777" w:rsidR="00B17214" w:rsidRDefault="00B17214" w:rsidP="002146D2">
      <w:pPr>
        <w:spacing w:line="360" w:lineRule="auto"/>
        <w:ind w:firstLine="720"/>
        <w:jc w:val="both"/>
        <w:rPr>
          <w:color w:val="000000" w:themeColor="text1"/>
          <w:lang w:val="en-US"/>
        </w:rPr>
      </w:pPr>
      <w:r>
        <w:rPr>
          <w:color w:val="000000" w:themeColor="text1"/>
          <w:lang w:val="en-US"/>
        </w:rPr>
        <w:t xml:space="preserve">Even though the general assumption on oxidative stress is that it is regulated by an even production of antioxidants, numerous studies have differing explanations on the interactions and relationship between prooxidant-antioxidant components. Based on a study by Kratz et al., (2016), increased levels of AOPPs are accompanied by an increase in total antioxidant capacity in spermatozoa. However, in their study, Kratz et al. (2016) concluded that the positive correlation found between AOPP concentrations and antioxidant capacity might not be enough to assume a causal relationship, where increased levels of antioxidants counteract/annul the negative effects of ROS on cells. Thus, the damage caused by ROS could be irreversible, </w:t>
      </w:r>
      <w:r>
        <w:rPr>
          <w:color w:val="000000" w:themeColor="text1"/>
          <w:lang w:val="en-US"/>
        </w:rPr>
        <w:lastRenderedPageBreak/>
        <w:t xml:space="preserve">regardless of the amount of antioxidants secreted. Making it a tedious task to accurately assess sperm quality and fertility capacities. </w:t>
      </w:r>
    </w:p>
    <w:p w14:paraId="6DC12B5B" w14:textId="77777777" w:rsidR="00B17214" w:rsidRDefault="00B17214" w:rsidP="002146D2">
      <w:pPr>
        <w:spacing w:line="360" w:lineRule="auto"/>
        <w:ind w:firstLine="720"/>
        <w:jc w:val="both"/>
        <w:rPr>
          <w:color w:val="000000" w:themeColor="text1"/>
          <w:lang w:val="en-US"/>
        </w:rPr>
      </w:pPr>
    </w:p>
    <w:p w14:paraId="26A93141" w14:textId="6AAE2576" w:rsidR="00B17214" w:rsidRDefault="00B17214" w:rsidP="002146D2">
      <w:pPr>
        <w:spacing w:line="360" w:lineRule="auto"/>
        <w:ind w:firstLine="720"/>
        <w:jc w:val="both"/>
        <w:rPr>
          <w:color w:val="000000" w:themeColor="text1"/>
          <w:lang w:val="en-US"/>
        </w:rPr>
      </w:pPr>
      <w:r>
        <w:rPr>
          <w:color w:val="000000" w:themeColor="text1"/>
          <w:lang w:val="en-US"/>
        </w:rPr>
        <w:t>In this study, AOPP and thiols concentrations in fresh semen samples were found to be negatively correlated to ALH and positively correlated with LIN. As for frozen/thawed samples, AOPP and thiols were positively correlated with PM and TM. Therefore, the increase of AOPPs and carbonyls may not necessarily lead to a decrease of sperm quality. On the contrary, these results suggest that in HMF and HMT</w:t>
      </w:r>
      <w:r w:rsidR="00F16FC2">
        <w:rPr>
          <w:color w:val="000000" w:themeColor="text1"/>
          <w:lang w:val="en-US"/>
        </w:rPr>
        <w:t xml:space="preserve"> groups,</w:t>
      </w:r>
      <w:r>
        <w:rPr>
          <w:color w:val="000000" w:themeColor="text1"/>
          <w:lang w:val="en-US"/>
        </w:rPr>
        <w:t xml:space="preserve"> the intense mitochondrial activity could be the major source of ROS. Higher amount of AOPP, carbonyls and thiols in seminal plasma could compensate for this increased ROS production on high motility semen.</w:t>
      </w:r>
      <w:r w:rsidR="00F16FC2">
        <w:rPr>
          <w:color w:val="000000" w:themeColor="text1"/>
          <w:lang w:val="en-US"/>
        </w:rPr>
        <w:t xml:space="preserve"> This is also supported by the changes in ROS and antioxidant levels seen three hours after thawing, whereby the HMT group maintained overall better motility parameters. </w:t>
      </w:r>
      <w:r>
        <w:rPr>
          <w:color w:val="000000" w:themeColor="text1"/>
          <w:lang w:val="en-US"/>
        </w:rPr>
        <w:t xml:space="preserve"> </w:t>
      </w:r>
    </w:p>
    <w:p w14:paraId="1D32254D" w14:textId="728BA096" w:rsidR="00B17214" w:rsidRDefault="00B17214" w:rsidP="002146D2">
      <w:pPr>
        <w:spacing w:line="360" w:lineRule="auto"/>
        <w:ind w:firstLine="720"/>
        <w:jc w:val="both"/>
        <w:rPr>
          <w:color w:val="000000" w:themeColor="text1"/>
          <w:lang w:val="en-US"/>
        </w:rPr>
      </w:pPr>
      <w:r>
        <w:rPr>
          <w:color w:val="000000" w:themeColor="text1"/>
          <w:lang w:val="en-US"/>
        </w:rPr>
        <w:t>Based on these observations, it is assumed that seminal plasma may have an important protective function against ROS leakage from active sperms.  The total antioxidant capacity of seminal plasma, which summarizes</w:t>
      </w:r>
      <w:r w:rsidRPr="00812988">
        <w:rPr>
          <w:color w:val="000000" w:themeColor="text1"/>
          <w:lang w:val="en-US"/>
        </w:rPr>
        <w:t xml:space="preserve"> the o</w:t>
      </w:r>
      <w:r>
        <w:rPr>
          <w:color w:val="000000" w:themeColor="text1"/>
          <w:lang w:val="en-US"/>
        </w:rPr>
        <w:t xml:space="preserve">verall activity of all types of </w:t>
      </w:r>
      <w:r w:rsidRPr="00812988">
        <w:rPr>
          <w:color w:val="000000" w:themeColor="text1"/>
          <w:lang w:val="en-US"/>
        </w:rPr>
        <w:t>antioxidants</w:t>
      </w:r>
      <w:r>
        <w:rPr>
          <w:color w:val="000000" w:themeColor="text1"/>
          <w:lang w:val="en-US"/>
        </w:rPr>
        <w:t>, may be modulate by the dynamic equilibrium between AOPP, carbonyls and thiols.</w:t>
      </w:r>
      <w:r w:rsidR="00F16FC2">
        <w:rPr>
          <w:color w:val="000000" w:themeColor="text1"/>
          <w:lang w:val="en-US"/>
        </w:rPr>
        <w:t xml:space="preserve"> </w:t>
      </w:r>
      <w:r>
        <w:rPr>
          <w:color w:val="000000" w:themeColor="text1"/>
          <w:lang w:val="en-US"/>
        </w:rPr>
        <w:t xml:space="preserve">      </w:t>
      </w:r>
    </w:p>
    <w:p w14:paraId="27CDC0E2" w14:textId="77777777" w:rsidR="00B17214" w:rsidRDefault="00B17214" w:rsidP="002146D2">
      <w:pPr>
        <w:spacing w:line="360" w:lineRule="auto"/>
        <w:ind w:firstLine="720"/>
        <w:jc w:val="both"/>
        <w:rPr>
          <w:color w:val="000000" w:themeColor="text1"/>
          <w:lang w:val="en-US"/>
        </w:rPr>
      </w:pPr>
    </w:p>
    <w:p w14:paraId="1B6D63A3" w14:textId="77777777" w:rsidR="00B17214" w:rsidRPr="006F1D32" w:rsidRDefault="00B17214" w:rsidP="002146D2">
      <w:pPr>
        <w:spacing w:line="360" w:lineRule="auto"/>
        <w:ind w:firstLine="720"/>
        <w:jc w:val="both"/>
        <w:rPr>
          <w:color w:val="000000" w:themeColor="text1"/>
          <w:lang w:val="en-US"/>
        </w:rPr>
      </w:pPr>
      <w:r>
        <w:rPr>
          <w:color w:val="000000" w:themeColor="text1"/>
          <w:lang w:val="en-US"/>
        </w:rPr>
        <w:t xml:space="preserve">Traditionally, male fertility has been assessed based on motility, viability and morphology. However, these parameters have been shown to be limited in the accurate determination of fertility and cryopreservation capacity. This report is one of few to analyze the metabolomic profile of seminal plasma in bulls. Seminal plasma has been shown to regulate sperm motility, the conditions in the female reproductive tract as well as affect offspring health (Mateo-Otero et al., 2020). </w:t>
      </w:r>
    </w:p>
    <w:p w14:paraId="4E942D45" w14:textId="7A0621CB" w:rsidR="00B17214" w:rsidRPr="00C67373" w:rsidRDefault="00B17214" w:rsidP="002146D2">
      <w:pPr>
        <w:spacing w:line="360" w:lineRule="auto"/>
        <w:jc w:val="both"/>
        <w:rPr>
          <w:color w:val="000000" w:themeColor="text1"/>
          <w:lang w:val="en-US"/>
        </w:rPr>
      </w:pPr>
      <w:r>
        <w:rPr>
          <w:color w:val="FF0000"/>
          <w:lang w:val="en-US"/>
        </w:rPr>
        <w:tab/>
      </w:r>
      <w:r w:rsidRPr="002D788C">
        <w:rPr>
          <w:color w:val="000000" w:themeColor="text1"/>
          <w:vertAlign w:val="superscript"/>
          <w:lang w:val="en-US"/>
        </w:rPr>
        <w:t>1</w:t>
      </w:r>
      <w:r w:rsidRPr="002D788C">
        <w:rPr>
          <w:color w:val="000000" w:themeColor="text1"/>
          <w:lang w:val="en-US"/>
        </w:rPr>
        <w:t>H</w:t>
      </w:r>
      <w:r>
        <w:rPr>
          <w:color w:val="000000" w:themeColor="text1"/>
          <w:lang w:val="en-US"/>
        </w:rPr>
        <w:t xml:space="preserve"> NMR is </w:t>
      </w:r>
      <w:proofErr w:type="gramStart"/>
      <w:r>
        <w:rPr>
          <w:color w:val="000000" w:themeColor="text1"/>
          <w:lang w:val="en-US"/>
        </w:rPr>
        <w:t>most commonly used</w:t>
      </w:r>
      <w:proofErr w:type="gramEnd"/>
      <w:r>
        <w:rPr>
          <w:color w:val="000000" w:themeColor="text1"/>
          <w:lang w:val="en-US"/>
        </w:rPr>
        <w:t xml:space="preserve"> to detect and quantify numerous metabolites found in a mixed-composition fluid, such as seminal plasma (Mateo-Otero et al., 2020). In this study, the score plots revealed a clear clustering between high and low motility groups, demonstrating that there is a definite difference in metabolomic profiles between the two groups. In the loadings plot, 18 metabolites were found to explain the differences seen between both groups, however the specific metabolites responsible for this clustering were not specified in this study (</w:t>
      </w:r>
      <w:r w:rsidRPr="00F976CB">
        <w:rPr>
          <w:color w:val="000000" w:themeColor="text1"/>
          <w:lang w:val="en-US"/>
        </w:rPr>
        <w:t xml:space="preserve">and are the subject </w:t>
      </w:r>
      <w:r>
        <w:rPr>
          <w:color w:val="000000" w:themeColor="text1"/>
          <w:lang w:val="en-US"/>
        </w:rPr>
        <w:t xml:space="preserve">to further evaluation, </w:t>
      </w:r>
      <w:r w:rsidRPr="00F976CB">
        <w:rPr>
          <w:color w:val="000000" w:themeColor="text1"/>
          <w:lang w:val="en-US"/>
        </w:rPr>
        <w:t>in the continuation of this work</w:t>
      </w:r>
      <w:r>
        <w:rPr>
          <w:color w:val="000000" w:themeColor="text1"/>
          <w:lang w:val="en-US"/>
        </w:rPr>
        <w:t xml:space="preserve">). Nevertheless, according to Kumar et al. (2015), </w:t>
      </w:r>
      <w:r w:rsidRPr="00C67373">
        <w:rPr>
          <w:color w:val="000000" w:themeColor="text1"/>
          <w:lang w:val="en-US"/>
        </w:rPr>
        <w:t>citric acid, taurine/tryptamine, leucine and isoleucine were recognized as the most significant seminal plasma metabolites. This was based on the Variable Importance Projection value (VIP), a scale from 2-5, which is a representative of the potential/significance of a given biomarker (Kumar et al., 2015).</w:t>
      </w:r>
    </w:p>
    <w:p w14:paraId="25998DBB" w14:textId="77777777" w:rsidR="00B17214" w:rsidRDefault="00B17214" w:rsidP="002146D2">
      <w:pPr>
        <w:spacing w:line="360" w:lineRule="auto"/>
        <w:ind w:firstLine="720"/>
        <w:jc w:val="both"/>
        <w:rPr>
          <w:color w:val="000000" w:themeColor="text1"/>
          <w:lang w:val="en-US"/>
        </w:rPr>
      </w:pPr>
      <w:r w:rsidRPr="00C67373">
        <w:rPr>
          <w:color w:val="000000" w:themeColor="text1"/>
          <w:lang w:val="en-US"/>
        </w:rPr>
        <w:lastRenderedPageBreak/>
        <w:t xml:space="preserve">By comparing biomarkers in both groups, high fertility bulls were shown to have low levels of citrate and isoleucine whilst having higher levels of taurine/tryptamine and leucine. These observations correlate with the cellular function of each of these components. Citrate (citric acid) is a chelator of calcium ions and hinders sperm capacitation as well as acrosome reactions. It has also been shown to play a role in coagulation, jellification of semen in other animal species (Hart, 1970; Kumar et al., 2015).  On the other hand, tryptamine has been shown to support acrosomal reactions and sperm motility (Jiménez-Trejo et al., 2012; Kumar et al., 2015). These results depict the value of metabolite studies and their role in prematurely detecting bull (in)fertility. </w:t>
      </w:r>
    </w:p>
    <w:p w14:paraId="0EDEF45C" w14:textId="77777777" w:rsidR="00B17214" w:rsidRDefault="00B17214" w:rsidP="002146D2">
      <w:pPr>
        <w:spacing w:line="360" w:lineRule="auto"/>
        <w:rPr>
          <w:color w:val="000000" w:themeColor="text1"/>
          <w:lang w:val="en-US"/>
        </w:rPr>
      </w:pPr>
    </w:p>
    <w:p w14:paraId="1A513475" w14:textId="65640DD3" w:rsidR="00B17214" w:rsidRPr="00C67373" w:rsidRDefault="00B17214" w:rsidP="002146D2">
      <w:pPr>
        <w:spacing w:line="360" w:lineRule="auto"/>
        <w:jc w:val="both"/>
        <w:rPr>
          <w:color w:val="000000" w:themeColor="text1"/>
          <w:lang w:val="en-US"/>
        </w:rPr>
      </w:pPr>
      <w:r>
        <w:rPr>
          <w:color w:val="000000" w:themeColor="text1"/>
          <w:lang w:val="en-US"/>
        </w:rPr>
        <w:tab/>
        <w:t xml:space="preserve">In conclusion, bull (in)fertility, is a multifactorial trait, with low heritability and a large variation between individuals and species. This study demonstrated the importance of evaluating the composition of seminal plasma in relation to sperm motility and cryopreservation tolerance. </w:t>
      </w:r>
      <w:r>
        <w:t xml:space="preserve">As seminal plasma has both inhibitory and stimulatory roles in sperm function and cryopreservation, the identification of the critical role players of seminal plasma which affect sperm quality, could predict the cryopreservation potential of semen. Oxidative status parameters (AOPPs, carbonyls and thiols) </w:t>
      </w:r>
      <w:r>
        <w:rPr>
          <w:color w:val="000000" w:themeColor="text1"/>
          <w:lang w:val="en-US"/>
        </w:rPr>
        <w:t xml:space="preserve">and metabolomic profiling, could be, together, efficient (in)fertility biomarkers in bulls. Further studies, in understanding the causal relationship between sperm motility and oxidative stress (before and after cryopreservation), as well as the investigation on specific metabolite concentrations which </w:t>
      </w:r>
      <w:r w:rsidR="004E4D97">
        <w:rPr>
          <w:color w:val="000000" w:themeColor="text1"/>
          <w:lang w:val="en-US"/>
        </w:rPr>
        <w:t xml:space="preserve">and how they differ between </w:t>
      </w:r>
      <w:r>
        <w:rPr>
          <w:color w:val="000000" w:themeColor="text1"/>
          <w:lang w:val="en-US"/>
        </w:rPr>
        <w:t>HM and LM ejaculat</w:t>
      </w:r>
      <w:r w:rsidR="004E4D97">
        <w:rPr>
          <w:color w:val="000000" w:themeColor="text1"/>
          <w:lang w:val="en-US"/>
        </w:rPr>
        <w:t>es</w:t>
      </w:r>
      <w:r>
        <w:rPr>
          <w:color w:val="000000" w:themeColor="text1"/>
          <w:lang w:val="en-US"/>
        </w:rPr>
        <w:t xml:space="preserve">, would aid in the better understanding and prediction of fertility in bulls. </w:t>
      </w:r>
    </w:p>
    <w:p w14:paraId="45364A30" w14:textId="77777777" w:rsidR="00B17214" w:rsidRDefault="00B17214" w:rsidP="002146D2">
      <w:pPr>
        <w:spacing w:line="360" w:lineRule="auto"/>
        <w:jc w:val="both"/>
        <w:rPr>
          <w:color w:val="000000" w:themeColor="text1"/>
          <w:lang w:val="en-US"/>
        </w:rPr>
      </w:pPr>
    </w:p>
    <w:p w14:paraId="327E94F5" w14:textId="77777777" w:rsidR="00B17214" w:rsidRDefault="00B17214" w:rsidP="002146D2">
      <w:pPr>
        <w:spacing w:line="360" w:lineRule="auto"/>
        <w:jc w:val="both"/>
        <w:rPr>
          <w:b/>
          <w:bCs/>
          <w:color w:val="000000" w:themeColor="text1"/>
          <w:highlight w:val="green"/>
        </w:rPr>
      </w:pPr>
    </w:p>
    <w:p w14:paraId="391BFBE9" w14:textId="5FD397FC" w:rsidR="002F4C29" w:rsidRPr="00403D08" w:rsidRDefault="006D3EED" w:rsidP="002146D2">
      <w:pPr>
        <w:spacing w:line="360" w:lineRule="auto"/>
        <w:jc w:val="both"/>
        <w:rPr>
          <w:b/>
          <w:bCs/>
          <w:color w:val="000000" w:themeColor="text1"/>
          <w:lang w:val="en-US"/>
        </w:rPr>
      </w:pPr>
      <w:r>
        <w:rPr>
          <w:b/>
          <w:bCs/>
          <w:color w:val="000000" w:themeColor="text1"/>
          <w:lang w:val="en-US"/>
        </w:rPr>
        <w:t xml:space="preserve">6. </w:t>
      </w:r>
      <w:r w:rsidR="0033146B" w:rsidRPr="00B11CD6">
        <w:rPr>
          <w:b/>
          <w:bCs/>
          <w:color w:val="000000" w:themeColor="text1"/>
          <w:lang w:val="en-US"/>
        </w:rPr>
        <w:t xml:space="preserve">Societal and </w:t>
      </w:r>
      <w:r w:rsidR="002F4C29" w:rsidRPr="00B11CD6">
        <w:rPr>
          <w:b/>
          <w:bCs/>
          <w:color w:val="000000" w:themeColor="text1"/>
          <w:lang w:val="en-US"/>
        </w:rPr>
        <w:t>Ethical consideration</w:t>
      </w:r>
      <w:r w:rsidR="0033146B" w:rsidRPr="00B11CD6">
        <w:rPr>
          <w:b/>
          <w:bCs/>
          <w:color w:val="000000" w:themeColor="text1"/>
          <w:lang w:val="en-US"/>
        </w:rPr>
        <w:t>s</w:t>
      </w:r>
      <w:r w:rsidR="0033146B" w:rsidRPr="00403D08">
        <w:rPr>
          <w:b/>
          <w:bCs/>
          <w:color w:val="000000" w:themeColor="text1"/>
          <w:lang w:val="en-US"/>
        </w:rPr>
        <w:t xml:space="preserve"> </w:t>
      </w:r>
    </w:p>
    <w:p w14:paraId="530199F3" w14:textId="13036334" w:rsidR="002F4C29" w:rsidRDefault="002F4C29" w:rsidP="002146D2">
      <w:pPr>
        <w:spacing w:line="360" w:lineRule="auto"/>
        <w:jc w:val="both"/>
        <w:rPr>
          <w:b/>
          <w:bCs/>
          <w:color w:val="000000" w:themeColor="text1"/>
          <w:lang w:val="en-US"/>
        </w:rPr>
      </w:pPr>
    </w:p>
    <w:p w14:paraId="67FC361E" w14:textId="42556D6B" w:rsidR="008853A9" w:rsidRDefault="00E43720" w:rsidP="002146D2">
      <w:pPr>
        <w:spacing w:line="360" w:lineRule="auto"/>
        <w:ind w:firstLine="720"/>
        <w:jc w:val="both"/>
        <w:rPr>
          <w:color w:val="000000" w:themeColor="text1"/>
          <w:lang w:val="en-US"/>
        </w:rPr>
      </w:pPr>
      <w:r>
        <w:rPr>
          <w:color w:val="000000" w:themeColor="text1"/>
          <w:lang w:val="en-US"/>
        </w:rPr>
        <w:t>With an ever-growing global population, there is an increasing demand in food resources and a dire need for improvement within the cattle breeding industry. The cattle breeding industry is largely threatened by an increasing rate of infertility, a lack of space for housing and growing feed, which could lead to great economic losses and an uneven repartition of resources</w:t>
      </w:r>
      <w:r w:rsidR="00A9164A">
        <w:rPr>
          <w:color w:val="000000" w:themeColor="text1"/>
          <w:lang w:val="en-US"/>
        </w:rPr>
        <w:t xml:space="preserve"> (Salter, 2016)</w:t>
      </w:r>
      <w:r>
        <w:rPr>
          <w:color w:val="000000" w:themeColor="text1"/>
          <w:lang w:val="en-US"/>
        </w:rPr>
        <w:t>.</w:t>
      </w:r>
    </w:p>
    <w:p w14:paraId="6253891F" w14:textId="77777777" w:rsidR="00FF14F2" w:rsidRDefault="00FF14F2" w:rsidP="002146D2">
      <w:pPr>
        <w:spacing w:line="360" w:lineRule="auto"/>
        <w:jc w:val="both"/>
        <w:rPr>
          <w:color w:val="000000" w:themeColor="text1"/>
          <w:lang w:val="en-US"/>
        </w:rPr>
      </w:pPr>
    </w:p>
    <w:p w14:paraId="386955DD" w14:textId="1CB971E5" w:rsidR="000D1173" w:rsidRDefault="00E43720" w:rsidP="002146D2">
      <w:pPr>
        <w:spacing w:line="360" w:lineRule="auto"/>
        <w:ind w:firstLine="720"/>
        <w:jc w:val="both"/>
        <w:rPr>
          <w:color w:val="000000" w:themeColor="text1"/>
          <w:lang w:val="en-US"/>
        </w:rPr>
      </w:pPr>
      <w:r>
        <w:rPr>
          <w:color w:val="000000" w:themeColor="text1"/>
          <w:lang w:val="en-US"/>
        </w:rPr>
        <w:t>The s</w:t>
      </w:r>
      <w:r w:rsidR="00E5125A">
        <w:rPr>
          <w:color w:val="000000" w:themeColor="text1"/>
          <w:lang w:val="en-US"/>
        </w:rPr>
        <w:t>emen collect</w:t>
      </w:r>
      <w:r>
        <w:rPr>
          <w:color w:val="000000" w:themeColor="text1"/>
          <w:lang w:val="en-US"/>
        </w:rPr>
        <w:t>ed in this study complied with general animal welfare guidelines. B</w:t>
      </w:r>
      <w:r w:rsidR="008350E7">
        <w:rPr>
          <w:color w:val="000000" w:themeColor="text1"/>
          <w:lang w:val="en-US"/>
        </w:rPr>
        <w:t xml:space="preserve">ulls </w:t>
      </w:r>
      <w:r>
        <w:rPr>
          <w:color w:val="000000" w:themeColor="text1"/>
          <w:lang w:val="en-US"/>
        </w:rPr>
        <w:t xml:space="preserve">were placed </w:t>
      </w:r>
      <w:r w:rsidR="008350E7">
        <w:rPr>
          <w:color w:val="000000" w:themeColor="text1"/>
          <w:lang w:val="en-US"/>
        </w:rPr>
        <w:t xml:space="preserve">in a safe enclosed area, </w:t>
      </w:r>
      <w:r w:rsidR="00E5125A">
        <w:rPr>
          <w:color w:val="000000" w:themeColor="text1"/>
          <w:lang w:val="en-US"/>
        </w:rPr>
        <w:t xml:space="preserve">allowing </w:t>
      </w:r>
      <w:r w:rsidR="00E1566F">
        <w:rPr>
          <w:color w:val="000000" w:themeColor="text1"/>
          <w:lang w:val="en-US"/>
        </w:rPr>
        <w:t>them</w:t>
      </w:r>
      <w:r w:rsidR="008350E7">
        <w:rPr>
          <w:color w:val="000000" w:themeColor="text1"/>
          <w:lang w:val="en-US"/>
        </w:rPr>
        <w:t xml:space="preserve"> to move and mount the artificial cow </w:t>
      </w:r>
      <w:r w:rsidR="008350E7">
        <w:rPr>
          <w:color w:val="000000" w:themeColor="text1"/>
          <w:lang w:val="en-US"/>
        </w:rPr>
        <w:lastRenderedPageBreak/>
        <w:t>freely</w:t>
      </w:r>
      <w:r w:rsidR="00E5125A">
        <w:rPr>
          <w:color w:val="000000" w:themeColor="text1"/>
          <w:lang w:val="en-US"/>
        </w:rPr>
        <w:t xml:space="preserve">. </w:t>
      </w:r>
      <w:r w:rsidR="008350E7">
        <w:rPr>
          <w:color w:val="000000" w:themeColor="text1"/>
          <w:lang w:val="en-US"/>
        </w:rPr>
        <w:t xml:space="preserve">This method of semen collection is thought to reduce </w:t>
      </w:r>
      <w:r>
        <w:rPr>
          <w:color w:val="000000" w:themeColor="text1"/>
          <w:lang w:val="en-US"/>
        </w:rPr>
        <w:t xml:space="preserve">stress and </w:t>
      </w:r>
      <w:r w:rsidR="00E1566F">
        <w:rPr>
          <w:color w:val="000000" w:themeColor="text1"/>
          <w:lang w:val="en-US"/>
        </w:rPr>
        <w:t xml:space="preserve">the risks of </w:t>
      </w:r>
      <w:r w:rsidR="008350E7">
        <w:rPr>
          <w:color w:val="000000" w:themeColor="text1"/>
          <w:lang w:val="en-US"/>
        </w:rPr>
        <w:t>injury on both the animals and the personnel.</w:t>
      </w:r>
      <w:r w:rsidR="003D4A21">
        <w:rPr>
          <w:color w:val="000000" w:themeColor="text1"/>
          <w:lang w:val="en-US"/>
        </w:rPr>
        <w:t xml:space="preserve"> </w:t>
      </w:r>
      <w:r w:rsidR="008350E7">
        <w:rPr>
          <w:color w:val="000000" w:themeColor="text1"/>
          <w:lang w:val="en-US"/>
        </w:rPr>
        <w:t xml:space="preserve"> </w:t>
      </w:r>
    </w:p>
    <w:p w14:paraId="3B40C758" w14:textId="36D555B0" w:rsidR="00BF2D4B" w:rsidRDefault="00292D87" w:rsidP="002146D2">
      <w:pPr>
        <w:spacing w:line="360" w:lineRule="auto"/>
        <w:jc w:val="both"/>
        <w:rPr>
          <w:color w:val="000000" w:themeColor="text1"/>
          <w:lang w:val="en-US"/>
        </w:rPr>
      </w:pPr>
      <w:r>
        <w:rPr>
          <w:color w:val="000000" w:themeColor="text1"/>
          <w:lang w:val="en-US"/>
        </w:rPr>
        <w:t>Nowadays, a</w:t>
      </w:r>
      <w:r w:rsidR="008350E7">
        <w:rPr>
          <w:color w:val="000000" w:themeColor="text1"/>
          <w:lang w:val="en-US"/>
        </w:rPr>
        <w:t xml:space="preserve">rtificial insemination has </w:t>
      </w:r>
      <w:r w:rsidR="0023381F">
        <w:rPr>
          <w:color w:val="000000" w:themeColor="text1"/>
          <w:lang w:val="en-US"/>
        </w:rPr>
        <w:t xml:space="preserve">been </w:t>
      </w:r>
      <w:r w:rsidR="00B4511C">
        <w:rPr>
          <w:color w:val="000000" w:themeColor="text1"/>
          <w:lang w:val="en-US"/>
        </w:rPr>
        <w:t xml:space="preserve">widely </w:t>
      </w:r>
      <w:r w:rsidR="0023381F">
        <w:rPr>
          <w:color w:val="000000" w:themeColor="text1"/>
          <w:lang w:val="en-US"/>
        </w:rPr>
        <w:t>implemented</w:t>
      </w:r>
      <w:r w:rsidR="00F07A09">
        <w:rPr>
          <w:color w:val="000000" w:themeColor="text1"/>
          <w:lang w:val="en-US"/>
        </w:rPr>
        <w:t xml:space="preserve"> </w:t>
      </w:r>
      <w:r>
        <w:rPr>
          <w:color w:val="000000" w:themeColor="text1"/>
          <w:lang w:val="en-US"/>
        </w:rPr>
        <w:t>o</w:t>
      </w:r>
      <w:r w:rsidR="00F07A09">
        <w:rPr>
          <w:color w:val="000000" w:themeColor="text1"/>
          <w:lang w:val="en-US"/>
        </w:rPr>
        <w:t xml:space="preserve">n farms, </w:t>
      </w:r>
      <w:r w:rsidR="0023381F">
        <w:rPr>
          <w:color w:val="000000" w:themeColor="text1"/>
          <w:lang w:val="en-US"/>
        </w:rPr>
        <w:t xml:space="preserve">with the aim of </w:t>
      </w:r>
      <w:r w:rsidR="00B02FF3">
        <w:rPr>
          <w:color w:val="000000" w:themeColor="text1"/>
          <w:lang w:val="en-US"/>
        </w:rPr>
        <w:t>maximiz</w:t>
      </w:r>
      <w:r w:rsidR="0023381F">
        <w:rPr>
          <w:color w:val="000000" w:themeColor="text1"/>
          <w:lang w:val="en-US"/>
        </w:rPr>
        <w:t>ing</w:t>
      </w:r>
      <w:r w:rsidR="00B02FF3">
        <w:rPr>
          <w:color w:val="000000" w:themeColor="text1"/>
          <w:lang w:val="en-US"/>
        </w:rPr>
        <w:t xml:space="preserve"> reproductive potential, reduc</w:t>
      </w:r>
      <w:r w:rsidR="0023381F">
        <w:rPr>
          <w:color w:val="000000" w:themeColor="text1"/>
          <w:lang w:val="en-US"/>
        </w:rPr>
        <w:t xml:space="preserve">ing disease spread </w:t>
      </w:r>
      <w:r w:rsidR="00B4511C">
        <w:rPr>
          <w:color w:val="000000" w:themeColor="text1"/>
          <w:lang w:val="en-US"/>
        </w:rPr>
        <w:t>(</w:t>
      </w:r>
      <w:r w:rsidR="0023381F">
        <w:rPr>
          <w:color w:val="000000" w:themeColor="text1"/>
          <w:lang w:val="en-US"/>
        </w:rPr>
        <w:t xml:space="preserve">by </w:t>
      </w:r>
      <w:r w:rsidR="00B4511C">
        <w:rPr>
          <w:color w:val="000000" w:themeColor="text1"/>
          <w:lang w:val="en-US"/>
        </w:rPr>
        <w:t>minimizing</w:t>
      </w:r>
      <w:r w:rsidR="00B02FF3">
        <w:rPr>
          <w:color w:val="000000" w:themeColor="text1"/>
          <w:lang w:val="en-US"/>
        </w:rPr>
        <w:t xml:space="preserve"> physical contact</w:t>
      </w:r>
      <w:r w:rsidR="00B4511C">
        <w:rPr>
          <w:color w:val="000000" w:themeColor="text1"/>
          <w:lang w:val="en-US"/>
        </w:rPr>
        <w:t>)</w:t>
      </w:r>
      <w:r w:rsidR="00B02FF3">
        <w:rPr>
          <w:color w:val="000000" w:themeColor="text1"/>
          <w:lang w:val="en-US"/>
        </w:rPr>
        <w:t xml:space="preserve"> </w:t>
      </w:r>
      <w:r w:rsidR="008C17DD">
        <w:rPr>
          <w:color w:val="000000" w:themeColor="text1"/>
          <w:lang w:val="en-US"/>
        </w:rPr>
        <w:t xml:space="preserve">and </w:t>
      </w:r>
      <w:r w:rsidR="00B02FF3">
        <w:rPr>
          <w:color w:val="000000" w:themeColor="text1"/>
          <w:lang w:val="en-US"/>
        </w:rPr>
        <w:t xml:space="preserve">impact </w:t>
      </w:r>
      <w:r w:rsidR="0023381F">
        <w:rPr>
          <w:color w:val="000000" w:themeColor="text1"/>
          <w:lang w:val="en-US"/>
        </w:rPr>
        <w:t xml:space="preserve">of cattle breeding </w:t>
      </w:r>
      <w:r w:rsidR="00B02FF3">
        <w:rPr>
          <w:color w:val="000000" w:themeColor="text1"/>
          <w:lang w:val="en-US"/>
        </w:rPr>
        <w:t>on global warming.</w:t>
      </w:r>
      <w:r w:rsidR="00FA54EF">
        <w:rPr>
          <w:color w:val="000000" w:themeColor="text1"/>
          <w:lang w:val="en-US"/>
        </w:rPr>
        <w:t xml:space="preserve"> </w:t>
      </w:r>
      <w:r w:rsidR="001571C1">
        <w:rPr>
          <w:color w:val="000000" w:themeColor="text1"/>
          <w:lang w:val="en-US"/>
        </w:rPr>
        <w:t xml:space="preserve">This is accompanied </w:t>
      </w:r>
      <w:proofErr w:type="gramStart"/>
      <w:r w:rsidR="001571C1">
        <w:rPr>
          <w:color w:val="000000" w:themeColor="text1"/>
          <w:lang w:val="en-US"/>
        </w:rPr>
        <w:t>by the use of</w:t>
      </w:r>
      <w:proofErr w:type="gramEnd"/>
      <w:r w:rsidR="001571C1">
        <w:rPr>
          <w:color w:val="000000" w:themeColor="text1"/>
          <w:lang w:val="en-US"/>
        </w:rPr>
        <w:t xml:space="preserve"> cryopreservation, which allows samples to be preserved over time, transported readily to many locations a</w:t>
      </w:r>
      <w:r w:rsidR="008C17DD">
        <w:rPr>
          <w:color w:val="000000" w:themeColor="text1"/>
          <w:lang w:val="en-US"/>
        </w:rPr>
        <w:t xml:space="preserve">nd maximize genetic output. </w:t>
      </w:r>
      <w:r w:rsidR="00187789">
        <w:rPr>
          <w:color w:val="000000" w:themeColor="text1"/>
          <w:lang w:val="en-US"/>
        </w:rPr>
        <w:t>T</w:t>
      </w:r>
      <w:r w:rsidR="008A590A">
        <w:rPr>
          <w:color w:val="000000" w:themeColor="text1"/>
          <w:lang w:val="en-US"/>
        </w:rPr>
        <w:t xml:space="preserve">he livestock sector is responsible for emitting 14.5 percent of all </w:t>
      </w:r>
      <w:proofErr w:type="gramStart"/>
      <w:r w:rsidR="008A590A">
        <w:rPr>
          <w:color w:val="000000" w:themeColor="text1"/>
          <w:lang w:val="en-US"/>
        </w:rPr>
        <w:t>human-induced</w:t>
      </w:r>
      <w:proofErr w:type="gramEnd"/>
      <w:r w:rsidR="008A590A">
        <w:rPr>
          <w:color w:val="000000" w:themeColor="text1"/>
          <w:lang w:val="en-US"/>
        </w:rPr>
        <w:t xml:space="preserve"> </w:t>
      </w:r>
      <w:r w:rsidR="00FD08ED">
        <w:rPr>
          <w:color w:val="000000" w:themeColor="text1"/>
          <w:lang w:val="en-US"/>
        </w:rPr>
        <w:t>GHG</w:t>
      </w:r>
      <w:r w:rsidR="008A590A">
        <w:rPr>
          <w:color w:val="000000" w:themeColor="text1"/>
          <w:lang w:val="en-US"/>
        </w:rPr>
        <w:t xml:space="preserve"> emissions, making it an important factor in climate change</w:t>
      </w:r>
      <w:r w:rsidR="00B275EA">
        <w:rPr>
          <w:color w:val="000000" w:themeColor="text1"/>
          <w:lang w:val="en-US"/>
        </w:rPr>
        <w:t xml:space="preserve"> (FAO, 2021)</w:t>
      </w:r>
      <w:r w:rsidR="008A590A">
        <w:rPr>
          <w:color w:val="000000" w:themeColor="text1"/>
          <w:lang w:val="en-US"/>
        </w:rPr>
        <w:t xml:space="preserve">. </w:t>
      </w:r>
      <w:r w:rsidR="00215A69">
        <w:rPr>
          <w:color w:val="000000" w:themeColor="text1"/>
          <w:lang w:val="en-US"/>
        </w:rPr>
        <w:t xml:space="preserve">Thus, understanding the underlying mechanisms of fertility, breeding and optimization of </w:t>
      </w:r>
      <w:r w:rsidR="006043D8">
        <w:rPr>
          <w:color w:val="000000" w:themeColor="text1"/>
          <w:lang w:val="en-US"/>
        </w:rPr>
        <w:t>livestock produce</w:t>
      </w:r>
      <w:r w:rsidR="00187789">
        <w:rPr>
          <w:color w:val="000000" w:themeColor="text1"/>
          <w:lang w:val="en-US"/>
        </w:rPr>
        <w:t xml:space="preserve">, </w:t>
      </w:r>
      <w:r w:rsidR="006043D8">
        <w:rPr>
          <w:color w:val="000000" w:themeColor="text1"/>
          <w:lang w:val="en-US"/>
        </w:rPr>
        <w:t xml:space="preserve">through artificial </w:t>
      </w:r>
      <w:r w:rsidR="00187789">
        <w:rPr>
          <w:color w:val="000000" w:themeColor="text1"/>
          <w:lang w:val="en-US"/>
        </w:rPr>
        <w:t xml:space="preserve">insemination, </w:t>
      </w:r>
      <w:r w:rsidR="00215A69">
        <w:rPr>
          <w:color w:val="000000" w:themeColor="text1"/>
          <w:lang w:val="en-US"/>
        </w:rPr>
        <w:t>are of great importance</w:t>
      </w:r>
      <w:r w:rsidR="006812EE">
        <w:rPr>
          <w:color w:val="000000" w:themeColor="text1"/>
          <w:lang w:val="en-US"/>
        </w:rPr>
        <w:t>, both economically and environmentally.</w:t>
      </w:r>
    </w:p>
    <w:p w14:paraId="01943FE3" w14:textId="0F0D2787" w:rsidR="00CC121A" w:rsidRDefault="008B69E5" w:rsidP="002146D2">
      <w:pPr>
        <w:spacing w:line="360" w:lineRule="auto"/>
        <w:jc w:val="both"/>
        <w:rPr>
          <w:color w:val="000000" w:themeColor="text1"/>
          <w:lang w:val="en-US"/>
        </w:rPr>
      </w:pPr>
      <w:r>
        <w:rPr>
          <w:color w:val="000000" w:themeColor="text1"/>
          <w:lang w:val="en-US"/>
        </w:rPr>
        <w:t xml:space="preserve">Advances in detecting and predicting (in)fertility </w:t>
      </w:r>
      <w:r w:rsidR="007A01F4">
        <w:rPr>
          <w:color w:val="000000" w:themeColor="text1"/>
          <w:lang w:val="en-US"/>
        </w:rPr>
        <w:t xml:space="preserve">in bulls, </w:t>
      </w:r>
      <w:r w:rsidR="00F4376B">
        <w:rPr>
          <w:color w:val="000000" w:themeColor="text1"/>
          <w:lang w:val="en-US"/>
        </w:rPr>
        <w:t>yield</w:t>
      </w:r>
      <w:r w:rsidR="007A01F4">
        <w:rPr>
          <w:color w:val="000000" w:themeColor="text1"/>
          <w:lang w:val="en-US"/>
        </w:rPr>
        <w:t xml:space="preserve"> insights into </w:t>
      </w:r>
      <w:r w:rsidR="004147EA">
        <w:rPr>
          <w:color w:val="000000" w:themeColor="text1"/>
          <w:lang w:val="en-US"/>
        </w:rPr>
        <w:t xml:space="preserve">understanding </w:t>
      </w:r>
      <w:r w:rsidR="00392F45">
        <w:rPr>
          <w:color w:val="000000" w:themeColor="text1"/>
          <w:lang w:val="en-US"/>
        </w:rPr>
        <w:t xml:space="preserve">infertility related </w:t>
      </w:r>
      <w:r w:rsidR="00450A03">
        <w:rPr>
          <w:color w:val="000000" w:themeColor="text1"/>
          <w:lang w:val="en-US"/>
        </w:rPr>
        <w:t>diseases found in other species.</w:t>
      </w:r>
      <w:r w:rsidR="00392F45">
        <w:rPr>
          <w:color w:val="000000" w:themeColor="text1"/>
          <w:lang w:val="en-US"/>
        </w:rPr>
        <w:t xml:space="preserve"> More specifically, </w:t>
      </w:r>
      <w:r w:rsidR="007A01F4">
        <w:rPr>
          <w:color w:val="000000" w:themeColor="text1"/>
          <w:lang w:val="en-US"/>
        </w:rPr>
        <w:t xml:space="preserve">for humans, </w:t>
      </w:r>
      <w:r>
        <w:rPr>
          <w:color w:val="000000" w:themeColor="text1"/>
          <w:lang w:val="en-US"/>
        </w:rPr>
        <w:t xml:space="preserve">these advances could </w:t>
      </w:r>
      <w:r w:rsidR="007A01F4">
        <w:rPr>
          <w:color w:val="000000" w:themeColor="text1"/>
          <w:lang w:val="en-US"/>
        </w:rPr>
        <w:t>lead to more efficient treatments for infertility as well as enhanced methods of in vitro fertilization</w:t>
      </w:r>
      <w:r w:rsidR="00E61F2B">
        <w:rPr>
          <w:color w:val="000000" w:themeColor="text1"/>
          <w:lang w:val="en-US"/>
        </w:rPr>
        <w:t xml:space="preserve"> (</w:t>
      </w:r>
      <w:proofErr w:type="spellStart"/>
      <w:r w:rsidR="00E61F2B">
        <w:rPr>
          <w:color w:val="000000" w:themeColor="text1"/>
          <w:lang w:val="en-US"/>
        </w:rPr>
        <w:t>Verberckmoes</w:t>
      </w:r>
      <w:proofErr w:type="spellEnd"/>
      <w:r w:rsidR="00E61F2B">
        <w:rPr>
          <w:color w:val="000000" w:themeColor="text1"/>
          <w:lang w:val="en-US"/>
        </w:rPr>
        <w:t xml:space="preserve"> et al., 2004)</w:t>
      </w:r>
      <w:r w:rsidR="007A01F4">
        <w:rPr>
          <w:color w:val="000000" w:themeColor="text1"/>
          <w:lang w:val="en-US"/>
        </w:rPr>
        <w:t xml:space="preserve">. </w:t>
      </w:r>
    </w:p>
    <w:p w14:paraId="09E46C31" w14:textId="77777777" w:rsidR="008853A9" w:rsidRDefault="008853A9" w:rsidP="002146D2">
      <w:pPr>
        <w:spacing w:line="360" w:lineRule="auto"/>
        <w:ind w:firstLine="720"/>
        <w:jc w:val="both"/>
        <w:rPr>
          <w:color w:val="000000" w:themeColor="text1"/>
          <w:lang w:val="en-US"/>
        </w:rPr>
      </w:pPr>
    </w:p>
    <w:p w14:paraId="3620EF23" w14:textId="2C05BAAF" w:rsidR="008853A9" w:rsidRDefault="008853A9" w:rsidP="002146D2">
      <w:pPr>
        <w:spacing w:line="360" w:lineRule="auto"/>
        <w:ind w:firstLine="720"/>
        <w:jc w:val="both"/>
        <w:rPr>
          <w:color w:val="000000" w:themeColor="text1"/>
          <w:lang w:val="en-US"/>
        </w:rPr>
      </w:pPr>
      <w:r>
        <w:rPr>
          <w:color w:val="000000" w:themeColor="text1"/>
          <w:lang w:val="en-US"/>
        </w:rPr>
        <w:t>Thus, the early detection of infertility in bulls is of great economic, environmental and conservational importance not only for the bettering of artificial insemination programs in cattle but also for the protection of other endangered species and the understanding of male infertility related diseases in other species.</w:t>
      </w:r>
    </w:p>
    <w:p w14:paraId="31360224" w14:textId="6CF68E5B" w:rsidR="00955BBC" w:rsidRPr="007972FF" w:rsidRDefault="00CC121A" w:rsidP="002146D2">
      <w:pPr>
        <w:spacing w:line="360" w:lineRule="auto"/>
        <w:jc w:val="both"/>
        <w:rPr>
          <w:color w:val="000000" w:themeColor="text1"/>
          <w:lang w:val="en-US"/>
        </w:rPr>
      </w:pPr>
      <w:r>
        <w:rPr>
          <w:color w:val="000000" w:themeColor="text1"/>
          <w:lang w:val="en-US"/>
        </w:rPr>
        <w:tab/>
      </w:r>
      <w:r w:rsidR="00D91A86">
        <w:rPr>
          <w:color w:val="000000" w:themeColor="text1"/>
          <w:lang w:val="en-US"/>
        </w:rPr>
        <w:t xml:space="preserve">    </w:t>
      </w:r>
    </w:p>
    <w:p w14:paraId="38D5E155" w14:textId="77777777" w:rsidR="00955BBC" w:rsidRPr="00403D08" w:rsidRDefault="00955BBC" w:rsidP="002146D2">
      <w:pPr>
        <w:spacing w:line="360" w:lineRule="auto"/>
        <w:jc w:val="both"/>
        <w:rPr>
          <w:b/>
          <w:bCs/>
          <w:color w:val="000000" w:themeColor="text1"/>
          <w:lang w:val="en-US"/>
        </w:rPr>
      </w:pPr>
    </w:p>
    <w:p w14:paraId="144EB5BA" w14:textId="5B73D6EC" w:rsidR="002F4C29" w:rsidRPr="00403D08" w:rsidRDefault="0000287C" w:rsidP="002146D2">
      <w:pPr>
        <w:spacing w:line="360" w:lineRule="auto"/>
        <w:jc w:val="both"/>
        <w:rPr>
          <w:b/>
          <w:bCs/>
          <w:color w:val="000000" w:themeColor="text1"/>
          <w:lang w:val="en-US"/>
        </w:rPr>
      </w:pPr>
      <w:r>
        <w:rPr>
          <w:b/>
          <w:bCs/>
          <w:color w:val="000000" w:themeColor="text1"/>
          <w:lang w:val="en-US"/>
        </w:rPr>
        <w:t xml:space="preserve">7. </w:t>
      </w:r>
      <w:r w:rsidR="002F4C29" w:rsidRPr="00B11CD6">
        <w:rPr>
          <w:b/>
          <w:bCs/>
          <w:color w:val="000000" w:themeColor="text1"/>
          <w:lang w:val="en-US"/>
        </w:rPr>
        <w:t>Acknowledgements</w:t>
      </w:r>
      <w:r w:rsidR="002F4C29" w:rsidRPr="00403D08">
        <w:rPr>
          <w:b/>
          <w:bCs/>
          <w:color w:val="000000" w:themeColor="text1"/>
          <w:lang w:val="en-US"/>
        </w:rPr>
        <w:t xml:space="preserve"> </w:t>
      </w:r>
    </w:p>
    <w:p w14:paraId="4598A895" w14:textId="77777777" w:rsidR="00C67564" w:rsidRDefault="00C67564" w:rsidP="002146D2">
      <w:pPr>
        <w:spacing w:line="360" w:lineRule="auto"/>
        <w:jc w:val="both"/>
        <w:rPr>
          <w:b/>
          <w:bCs/>
          <w:color w:val="000000" w:themeColor="text1"/>
          <w:sz w:val="22"/>
          <w:szCs w:val="22"/>
          <w:lang w:val="en-US"/>
        </w:rPr>
      </w:pPr>
    </w:p>
    <w:p w14:paraId="55B9886F" w14:textId="77777777" w:rsidR="00F16FC2" w:rsidRDefault="00C67564" w:rsidP="002146D2">
      <w:pPr>
        <w:spacing w:line="360" w:lineRule="auto"/>
        <w:jc w:val="both"/>
        <w:rPr>
          <w:color w:val="000000" w:themeColor="text1"/>
          <w:lang w:val="en-US"/>
        </w:rPr>
      </w:pPr>
      <w:r w:rsidRPr="00E86DF5">
        <w:rPr>
          <w:color w:val="000000" w:themeColor="text1"/>
          <w:lang w:val="en-US"/>
        </w:rPr>
        <w:t xml:space="preserve">I would like to personally thank Professor Gianfranco </w:t>
      </w:r>
      <w:proofErr w:type="spellStart"/>
      <w:r w:rsidRPr="00E86DF5">
        <w:rPr>
          <w:color w:val="000000" w:themeColor="text1"/>
          <w:lang w:val="en-US"/>
        </w:rPr>
        <w:t>Gabai</w:t>
      </w:r>
      <w:proofErr w:type="spellEnd"/>
      <w:r w:rsidRPr="00E86DF5">
        <w:rPr>
          <w:color w:val="000000" w:themeColor="text1"/>
          <w:lang w:val="en-US"/>
        </w:rPr>
        <w:t xml:space="preserve"> for </w:t>
      </w:r>
      <w:r w:rsidR="002278FA" w:rsidRPr="00E86DF5">
        <w:rPr>
          <w:color w:val="000000" w:themeColor="text1"/>
          <w:lang w:val="en-US"/>
        </w:rPr>
        <w:t>his guidance and patience throughout the completion of this project</w:t>
      </w:r>
      <w:r w:rsidR="00E86DF5">
        <w:rPr>
          <w:color w:val="000000" w:themeColor="text1"/>
          <w:lang w:val="en-US"/>
        </w:rPr>
        <w:t xml:space="preserve">, </w:t>
      </w:r>
      <w:r w:rsidR="002278FA" w:rsidRPr="00E86DF5">
        <w:rPr>
          <w:color w:val="000000" w:themeColor="text1"/>
          <w:lang w:val="en-US"/>
        </w:rPr>
        <w:t xml:space="preserve">as well as his </w:t>
      </w:r>
      <w:r w:rsidR="003F7010" w:rsidRPr="00E86DF5">
        <w:rPr>
          <w:color w:val="000000" w:themeColor="text1"/>
          <w:lang w:val="en-US"/>
        </w:rPr>
        <w:t>kind reception</w:t>
      </w:r>
      <w:r w:rsidR="00E86DF5">
        <w:rPr>
          <w:color w:val="000000" w:themeColor="text1"/>
          <w:lang w:val="en-US"/>
        </w:rPr>
        <w:t xml:space="preserve"> upon my arrival to Italy</w:t>
      </w:r>
      <w:r w:rsidR="003F7010" w:rsidRPr="00E86DF5">
        <w:rPr>
          <w:color w:val="000000" w:themeColor="text1"/>
          <w:lang w:val="en-US"/>
        </w:rPr>
        <w:t xml:space="preserve">. I would also like to thank Professor Elisa </w:t>
      </w:r>
      <w:proofErr w:type="spellStart"/>
      <w:r w:rsidR="003F7010" w:rsidRPr="00E86DF5">
        <w:rPr>
          <w:color w:val="000000" w:themeColor="text1"/>
          <w:lang w:val="en-US"/>
        </w:rPr>
        <w:t>Giaretta</w:t>
      </w:r>
      <w:proofErr w:type="spellEnd"/>
      <w:r w:rsidR="003F7010" w:rsidRPr="00E86DF5">
        <w:rPr>
          <w:color w:val="000000" w:themeColor="text1"/>
          <w:lang w:val="en-US"/>
        </w:rPr>
        <w:t xml:space="preserve"> for her advice</w:t>
      </w:r>
      <w:r w:rsidR="0066090E">
        <w:rPr>
          <w:color w:val="000000" w:themeColor="text1"/>
          <w:lang w:val="en-US"/>
        </w:rPr>
        <w:t xml:space="preserve">, </w:t>
      </w:r>
      <w:r w:rsidR="00E86DF5" w:rsidRPr="00E86DF5">
        <w:rPr>
          <w:color w:val="000000" w:themeColor="text1"/>
          <w:lang w:val="en-US"/>
        </w:rPr>
        <w:t xml:space="preserve">for accompanying me every step of the way, and </w:t>
      </w:r>
      <w:r w:rsidR="00E86DF5">
        <w:rPr>
          <w:color w:val="000000" w:themeColor="text1"/>
          <w:lang w:val="en-US"/>
        </w:rPr>
        <w:t>for</w:t>
      </w:r>
      <w:r w:rsidR="00E86DF5" w:rsidRPr="00E86DF5">
        <w:rPr>
          <w:color w:val="000000" w:themeColor="text1"/>
          <w:lang w:val="en-US"/>
        </w:rPr>
        <w:t xml:space="preserve"> sparking an interest in the study of fertility biomarkers </w:t>
      </w:r>
      <w:r w:rsidR="00E86DF5">
        <w:rPr>
          <w:color w:val="000000" w:themeColor="text1"/>
          <w:lang w:val="en-US"/>
        </w:rPr>
        <w:t>within</w:t>
      </w:r>
      <w:r w:rsidR="00E86DF5" w:rsidRPr="00E86DF5">
        <w:rPr>
          <w:color w:val="000000" w:themeColor="text1"/>
          <w:lang w:val="en-US"/>
        </w:rPr>
        <w:t xml:space="preserve"> the animal world. </w:t>
      </w:r>
      <w:r w:rsidR="00E86DF5">
        <w:rPr>
          <w:color w:val="000000" w:themeColor="text1"/>
          <w:lang w:val="en-US"/>
        </w:rPr>
        <w:t xml:space="preserve">Finally, I would like to thank Professor Lucio </w:t>
      </w:r>
      <w:proofErr w:type="spellStart"/>
      <w:r w:rsidR="00E86DF5">
        <w:rPr>
          <w:color w:val="000000" w:themeColor="text1"/>
          <w:lang w:val="en-US"/>
        </w:rPr>
        <w:t>Zennaro</w:t>
      </w:r>
      <w:proofErr w:type="spellEnd"/>
      <w:r w:rsidR="00E86DF5">
        <w:rPr>
          <w:color w:val="000000" w:themeColor="text1"/>
          <w:lang w:val="en-US"/>
        </w:rPr>
        <w:t xml:space="preserve"> for welcoming me in his laboratory and teaching me about the uses of NMR. It has been a very fulfilling experience with a lot of knowledge gained throughout. </w:t>
      </w:r>
    </w:p>
    <w:p w14:paraId="1952A23F" w14:textId="77777777" w:rsidR="00F16FC2" w:rsidRDefault="00F16FC2" w:rsidP="002146D2">
      <w:pPr>
        <w:spacing w:line="360" w:lineRule="auto"/>
        <w:jc w:val="both"/>
        <w:rPr>
          <w:color w:val="000000" w:themeColor="text1"/>
          <w:lang w:val="en-US"/>
        </w:rPr>
      </w:pPr>
    </w:p>
    <w:p w14:paraId="7E2C999E" w14:textId="77777777" w:rsidR="00F16FC2" w:rsidRDefault="00F16FC2" w:rsidP="002146D2">
      <w:pPr>
        <w:spacing w:line="360" w:lineRule="auto"/>
        <w:jc w:val="both"/>
        <w:rPr>
          <w:color w:val="000000" w:themeColor="text1"/>
          <w:lang w:val="en-US"/>
        </w:rPr>
      </w:pPr>
    </w:p>
    <w:p w14:paraId="1135B418" w14:textId="77777777" w:rsidR="00F16FC2" w:rsidRDefault="00F16FC2" w:rsidP="002146D2">
      <w:pPr>
        <w:spacing w:line="360" w:lineRule="auto"/>
        <w:jc w:val="both"/>
        <w:rPr>
          <w:color w:val="000000" w:themeColor="text1"/>
          <w:lang w:val="en-US"/>
        </w:rPr>
      </w:pPr>
    </w:p>
    <w:p w14:paraId="10D18034" w14:textId="19DB681C" w:rsidR="00A660DE" w:rsidRPr="00F16FC2" w:rsidRDefault="006C6F49" w:rsidP="002146D2">
      <w:pPr>
        <w:spacing w:line="360" w:lineRule="auto"/>
        <w:jc w:val="both"/>
        <w:rPr>
          <w:color w:val="000000" w:themeColor="text1"/>
          <w:lang w:val="en-US"/>
        </w:rPr>
      </w:pPr>
      <w:r w:rsidRPr="00212A99">
        <w:rPr>
          <w:b/>
          <w:bCs/>
          <w:color w:val="000000" w:themeColor="text1"/>
          <w:lang w:val="en-US"/>
        </w:rPr>
        <w:lastRenderedPageBreak/>
        <w:t xml:space="preserve">8. </w:t>
      </w:r>
      <w:r w:rsidR="00EE113A" w:rsidRPr="00212A99">
        <w:rPr>
          <w:b/>
          <w:bCs/>
          <w:color w:val="000000" w:themeColor="text1"/>
          <w:lang w:val="en-US"/>
        </w:rPr>
        <w:t>References:</w:t>
      </w:r>
      <w:r w:rsidR="00EE113A" w:rsidRPr="006C6F49">
        <w:rPr>
          <w:b/>
          <w:bCs/>
          <w:color w:val="000000" w:themeColor="text1"/>
          <w:lang w:val="en-US"/>
        </w:rPr>
        <w:t xml:space="preserve"> </w:t>
      </w:r>
    </w:p>
    <w:p w14:paraId="1C6738EE" w14:textId="4ADA13E1" w:rsidR="00EE113A" w:rsidRPr="008F573F" w:rsidRDefault="00EE113A" w:rsidP="002146D2">
      <w:pPr>
        <w:spacing w:line="360" w:lineRule="auto"/>
        <w:jc w:val="both"/>
        <w:rPr>
          <w:color w:val="000000" w:themeColor="text1"/>
          <w:sz w:val="22"/>
          <w:szCs w:val="22"/>
          <w:lang w:val="en-US"/>
        </w:rPr>
      </w:pPr>
    </w:p>
    <w:p w14:paraId="6CAB1A10" w14:textId="619B1243" w:rsidR="00EE134D" w:rsidRPr="008A2A0D" w:rsidRDefault="00EE134D" w:rsidP="002146D2">
      <w:pPr>
        <w:pStyle w:val="NormalWeb"/>
        <w:spacing w:before="0" w:beforeAutospacing="0" w:after="0" w:afterAutospacing="0" w:line="360" w:lineRule="auto"/>
        <w:jc w:val="both"/>
        <w:rPr>
          <w:color w:val="000000" w:themeColor="text1"/>
        </w:rPr>
      </w:pPr>
      <w:r w:rsidRPr="008A2A0D">
        <w:rPr>
          <w:color w:val="000000" w:themeColor="text1"/>
          <w:lang w:val="en-US"/>
        </w:rPr>
        <w:t>Agarwal, A., Virk, G., Ong, C., &amp; du Pleiss, S. S. (2014). Effect of Oxidative Stress on Male</w:t>
      </w:r>
      <w:r w:rsidR="00FD42DD" w:rsidRPr="008A2A0D">
        <w:rPr>
          <w:color w:val="000000" w:themeColor="text1"/>
          <w:lang w:val="en-US"/>
        </w:rPr>
        <w:t xml:space="preserve"> </w:t>
      </w:r>
      <w:r w:rsidRPr="008A2A0D">
        <w:rPr>
          <w:color w:val="000000" w:themeColor="text1"/>
          <w:lang w:val="en-US"/>
        </w:rPr>
        <w:t xml:space="preserve">Reproduction. </w:t>
      </w:r>
      <w:r w:rsidRPr="008A2A0D">
        <w:rPr>
          <w:i/>
          <w:iCs/>
          <w:color w:val="000000" w:themeColor="text1"/>
          <w:lang w:val="en-US"/>
        </w:rPr>
        <w:t>The World Journal of Men’s Health, 32</w:t>
      </w:r>
      <w:r w:rsidRPr="008A2A0D">
        <w:rPr>
          <w:color w:val="000000" w:themeColor="text1"/>
          <w:lang w:val="en-US"/>
        </w:rPr>
        <w:t xml:space="preserve">(1), </w:t>
      </w:r>
      <w:r w:rsidRPr="008A2A0D">
        <w:rPr>
          <w:color w:val="000000" w:themeColor="text1"/>
        </w:rPr>
        <w:t>Agarwal, A., Virk, G., https://doi.org/10.5534/wjmh.2014.32.1.1</w:t>
      </w:r>
    </w:p>
    <w:p w14:paraId="2B397CED" w14:textId="0C026D19" w:rsidR="00B07D30" w:rsidRPr="008A2A0D" w:rsidRDefault="00B07D30" w:rsidP="002146D2">
      <w:pPr>
        <w:spacing w:line="360" w:lineRule="auto"/>
        <w:jc w:val="both"/>
        <w:rPr>
          <w:color w:val="000000" w:themeColor="text1"/>
        </w:rPr>
      </w:pPr>
    </w:p>
    <w:p w14:paraId="54200FC1" w14:textId="1994BFC9" w:rsidR="00587DF9" w:rsidRPr="008A2A0D" w:rsidRDefault="00587DF9" w:rsidP="002146D2">
      <w:pPr>
        <w:spacing w:line="360" w:lineRule="auto"/>
        <w:jc w:val="both"/>
        <w:rPr>
          <w:color w:val="000000" w:themeColor="text1"/>
        </w:rPr>
      </w:pPr>
      <w:r w:rsidRPr="008A2A0D">
        <w:rPr>
          <w:color w:val="000000" w:themeColor="text1"/>
        </w:rPr>
        <w:t xml:space="preserve">Al </w:t>
      </w:r>
      <w:proofErr w:type="spellStart"/>
      <w:r w:rsidRPr="008A2A0D">
        <w:rPr>
          <w:color w:val="000000" w:themeColor="text1"/>
        </w:rPr>
        <w:t>Smadi</w:t>
      </w:r>
      <w:proofErr w:type="spellEnd"/>
      <w:r w:rsidRPr="008A2A0D">
        <w:rPr>
          <w:color w:val="000000" w:themeColor="text1"/>
        </w:rPr>
        <w:t xml:space="preserve">, M. A., </w:t>
      </w:r>
      <w:proofErr w:type="spellStart"/>
      <w:r w:rsidRPr="008A2A0D">
        <w:rPr>
          <w:color w:val="000000" w:themeColor="text1"/>
        </w:rPr>
        <w:t>Hammadeh</w:t>
      </w:r>
      <w:proofErr w:type="spellEnd"/>
      <w:r w:rsidRPr="008A2A0D">
        <w:rPr>
          <w:color w:val="000000" w:themeColor="text1"/>
        </w:rPr>
        <w:t xml:space="preserve">, M. E., </w:t>
      </w:r>
      <w:proofErr w:type="spellStart"/>
      <w:r w:rsidRPr="008A2A0D">
        <w:rPr>
          <w:color w:val="000000" w:themeColor="text1"/>
        </w:rPr>
        <w:t>Batiha</w:t>
      </w:r>
      <w:proofErr w:type="spellEnd"/>
      <w:r w:rsidRPr="008A2A0D">
        <w:rPr>
          <w:color w:val="000000" w:themeColor="text1"/>
        </w:rPr>
        <w:t xml:space="preserve">, O., Al </w:t>
      </w:r>
      <w:proofErr w:type="spellStart"/>
      <w:r w:rsidRPr="008A2A0D">
        <w:rPr>
          <w:color w:val="000000" w:themeColor="text1"/>
        </w:rPr>
        <w:t>Sharu</w:t>
      </w:r>
      <w:proofErr w:type="spellEnd"/>
      <w:r w:rsidRPr="008A2A0D">
        <w:rPr>
          <w:color w:val="000000" w:themeColor="text1"/>
        </w:rPr>
        <w:t xml:space="preserve">, E., </w:t>
      </w:r>
      <w:proofErr w:type="spellStart"/>
      <w:r w:rsidRPr="008A2A0D">
        <w:rPr>
          <w:color w:val="000000" w:themeColor="text1"/>
        </w:rPr>
        <w:t>Altalib</w:t>
      </w:r>
      <w:proofErr w:type="spellEnd"/>
      <w:r w:rsidRPr="008A2A0D">
        <w:rPr>
          <w:color w:val="000000" w:themeColor="text1"/>
        </w:rPr>
        <w:t xml:space="preserve">, M. M., </w:t>
      </w:r>
      <w:proofErr w:type="spellStart"/>
      <w:r w:rsidRPr="008A2A0D">
        <w:rPr>
          <w:color w:val="000000" w:themeColor="text1"/>
        </w:rPr>
        <w:t>Jahmani</w:t>
      </w:r>
      <w:proofErr w:type="spellEnd"/>
      <w:r w:rsidRPr="008A2A0D">
        <w:rPr>
          <w:color w:val="000000" w:themeColor="text1"/>
        </w:rPr>
        <w:t xml:space="preserve">, M. Y., </w:t>
      </w:r>
      <w:proofErr w:type="spellStart"/>
      <w:r w:rsidRPr="008A2A0D">
        <w:rPr>
          <w:color w:val="000000" w:themeColor="text1"/>
        </w:rPr>
        <w:t>Mahdy</w:t>
      </w:r>
      <w:proofErr w:type="spellEnd"/>
      <w:r w:rsidRPr="008A2A0D">
        <w:rPr>
          <w:color w:val="000000" w:themeColor="text1"/>
        </w:rPr>
        <w:t xml:space="preserve">, A., &amp; Amor, H. (2021). Elevated seminal protein carbonyl concentration is correlated with </w:t>
      </w:r>
      <w:proofErr w:type="spellStart"/>
      <w:r w:rsidRPr="008A2A0D">
        <w:rPr>
          <w:color w:val="000000" w:themeColor="text1"/>
        </w:rPr>
        <w:t>asthenozoospermia</w:t>
      </w:r>
      <w:proofErr w:type="spellEnd"/>
      <w:r w:rsidRPr="008A2A0D">
        <w:rPr>
          <w:color w:val="000000" w:themeColor="text1"/>
        </w:rPr>
        <w:t xml:space="preserve"> and affects adversely the laboratory intracytoplasmic sperm injection (ICSI) outcomes. </w:t>
      </w:r>
      <w:proofErr w:type="spellStart"/>
      <w:r w:rsidRPr="008A2A0D">
        <w:rPr>
          <w:color w:val="000000" w:themeColor="text1"/>
        </w:rPr>
        <w:t>Andrologia</w:t>
      </w:r>
      <w:proofErr w:type="spellEnd"/>
      <w:r w:rsidRPr="008A2A0D">
        <w:rPr>
          <w:color w:val="000000" w:themeColor="text1"/>
        </w:rPr>
        <w:t xml:space="preserve">, 53(11). </w:t>
      </w:r>
      <w:hyperlink r:id="rId22" w:history="1">
        <w:r w:rsidRPr="008A2A0D">
          <w:rPr>
            <w:rStyle w:val="Hyperlink"/>
            <w:color w:val="000000" w:themeColor="text1"/>
            <w:u w:val="none"/>
          </w:rPr>
          <w:t>https://doi.org/10.1111/and.14232</w:t>
        </w:r>
      </w:hyperlink>
    </w:p>
    <w:p w14:paraId="7481DB95" w14:textId="77777777" w:rsidR="00587DF9" w:rsidRPr="008A2A0D" w:rsidRDefault="00587DF9" w:rsidP="002146D2">
      <w:pPr>
        <w:spacing w:line="360" w:lineRule="auto"/>
        <w:jc w:val="both"/>
        <w:rPr>
          <w:color w:val="000000" w:themeColor="text1"/>
        </w:rPr>
      </w:pPr>
    </w:p>
    <w:p w14:paraId="68587D6F" w14:textId="42AF8ED9" w:rsidR="002D64DC" w:rsidRPr="008A2A0D" w:rsidRDefault="002D64DC" w:rsidP="002146D2">
      <w:pPr>
        <w:spacing w:line="360" w:lineRule="auto"/>
        <w:jc w:val="both"/>
        <w:rPr>
          <w:color w:val="000000" w:themeColor="text1"/>
        </w:rPr>
      </w:pPr>
      <w:proofErr w:type="spellStart"/>
      <w:r w:rsidRPr="008A2A0D">
        <w:rPr>
          <w:color w:val="000000" w:themeColor="text1"/>
          <w:shd w:val="clear" w:color="auto" w:fill="FFFFFF"/>
          <w:lang w:val="sv-SE"/>
        </w:rPr>
        <w:t>Alyethodi</w:t>
      </w:r>
      <w:proofErr w:type="spellEnd"/>
      <w:r w:rsidRPr="008A2A0D">
        <w:rPr>
          <w:color w:val="000000" w:themeColor="text1"/>
          <w:shd w:val="clear" w:color="auto" w:fill="FFFFFF"/>
          <w:lang w:val="sv-SE"/>
        </w:rPr>
        <w:t xml:space="preserve">, R. R., </w:t>
      </w:r>
      <w:proofErr w:type="spellStart"/>
      <w:r w:rsidRPr="008A2A0D">
        <w:rPr>
          <w:color w:val="000000" w:themeColor="text1"/>
          <w:shd w:val="clear" w:color="auto" w:fill="FFFFFF"/>
          <w:lang w:val="sv-SE"/>
        </w:rPr>
        <w:t>Sirohi</w:t>
      </w:r>
      <w:proofErr w:type="spellEnd"/>
      <w:r w:rsidRPr="008A2A0D">
        <w:rPr>
          <w:color w:val="000000" w:themeColor="text1"/>
          <w:shd w:val="clear" w:color="auto" w:fill="FFFFFF"/>
          <w:lang w:val="sv-SE"/>
        </w:rPr>
        <w:t xml:space="preserve">, A. S., </w:t>
      </w:r>
      <w:proofErr w:type="spellStart"/>
      <w:r w:rsidRPr="008A2A0D">
        <w:rPr>
          <w:color w:val="000000" w:themeColor="text1"/>
          <w:shd w:val="clear" w:color="auto" w:fill="FFFFFF"/>
          <w:lang w:val="sv-SE"/>
        </w:rPr>
        <w:t>Karthik</w:t>
      </w:r>
      <w:proofErr w:type="spellEnd"/>
      <w:r w:rsidRPr="008A2A0D">
        <w:rPr>
          <w:color w:val="000000" w:themeColor="text1"/>
          <w:shd w:val="clear" w:color="auto" w:fill="FFFFFF"/>
          <w:lang w:val="sv-SE"/>
        </w:rPr>
        <w:t xml:space="preserve">, S., </w:t>
      </w:r>
      <w:proofErr w:type="spellStart"/>
      <w:r w:rsidRPr="008A2A0D">
        <w:rPr>
          <w:color w:val="000000" w:themeColor="text1"/>
          <w:shd w:val="clear" w:color="auto" w:fill="FFFFFF"/>
          <w:lang w:val="sv-SE"/>
        </w:rPr>
        <w:t>Tyagi</w:t>
      </w:r>
      <w:proofErr w:type="spellEnd"/>
      <w:r w:rsidRPr="008A2A0D">
        <w:rPr>
          <w:color w:val="000000" w:themeColor="text1"/>
          <w:shd w:val="clear" w:color="auto" w:fill="FFFFFF"/>
          <w:lang w:val="sv-SE"/>
        </w:rPr>
        <w:t xml:space="preserve">, S., </w:t>
      </w:r>
      <w:proofErr w:type="spellStart"/>
      <w:r w:rsidRPr="008A2A0D">
        <w:rPr>
          <w:color w:val="000000" w:themeColor="text1"/>
          <w:shd w:val="clear" w:color="auto" w:fill="FFFFFF"/>
          <w:lang w:val="sv-SE"/>
        </w:rPr>
        <w:t>Perumal</w:t>
      </w:r>
      <w:proofErr w:type="spellEnd"/>
      <w:r w:rsidRPr="008A2A0D">
        <w:rPr>
          <w:color w:val="000000" w:themeColor="text1"/>
          <w:shd w:val="clear" w:color="auto" w:fill="FFFFFF"/>
          <w:lang w:val="sv-SE"/>
        </w:rPr>
        <w:t xml:space="preserve">, P., Singh, U., Sharma, A. &amp; </w:t>
      </w:r>
      <w:proofErr w:type="spellStart"/>
      <w:r w:rsidRPr="008A2A0D">
        <w:rPr>
          <w:color w:val="000000" w:themeColor="text1"/>
          <w:shd w:val="clear" w:color="auto" w:fill="FFFFFF"/>
          <w:lang w:val="sv-SE"/>
        </w:rPr>
        <w:t>Kundu</w:t>
      </w:r>
      <w:proofErr w:type="spellEnd"/>
      <w:r w:rsidRPr="008A2A0D">
        <w:rPr>
          <w:color w:val="000000" w:themeColor="text1"/>
          <w:shd w:val="clear" w:color="auto" w:fill="FFFFFF"/>
          <w:lang w:val="sv-SE"/>
        </w:rPr>
        <w:t xml:space="preserve">, A. (2021). </w:t>
      </w:r>
      <w:r w:rsidRPr="008A2A0D">
        <w:rPr>
          <w:color w:val="000000" w:themeColor="text1"/>
          <w:shd w:val="clear" w:color="auto" w:fill="FFFFFF"/>
        </w:rPr>
        <w:t>Role of seminal MDA, ROS, and antioxidants in cryopreservation and their kinetics under the influence of ejaculatory abstinence in bovine semen. </w:t>
      </w:r>
      <w:r w:rsidRPr="008A2A0D">
        <w:rPr>
          <w:i/>
          <w:iCs/>
          <w:color w:val="000000" w:themeColor="text1"/>
          <w:shd w:val="clear" w:color="auto" w:fill="FFFFFF"/>
        </w:rPr>
        <w:t>Cryobiology,98</w:t>
      </w:r>
      <w:r w:rsidRPr="008A2A0D">
        <w:rPr>
          <w:color w:val="000000" w:themeColor="text1"/>
          <w:shd w:val="clear" w:color="auto" w:fill="FFFFFF"/>
        </w:rPr>
        <w:t xml:space="preserve">, 187-193. </w:t>
      </w:r>
      <w:proofErr w:type="gramStart"/>
      <w:r w:rsidRPr="008A2A0D">
        <w:rPr>
          <w:color w:val="000000" w:themeColor="text1"/>
          <w:shd w:val="clear" w:color="auto" w:fill="FFFFFF"/>
        </w:rPr>
        <w:t>doi:10.1016/j.cryobiol</w:t>
      </w:r>
      <w:proofErr w:type="gramEnd"/>
      <w:r w:rsidRPr="008A2A0D">
        <w:rPr>
          <w:color w:val="000000" w:themeColor="text1"/>
          <w:shd w:val="clear" w:color="auto" w:fill="FFFFFF"/>
        </w:rPr>
        <w:t>.2020.11.002</w:t>
      </w:r>
    </w:p>
    <w:p w14:paraId="561CFFCE" w14:textId="5379CECF" w:rsidR="002D64DC" w:rsidRPr="008A2A0D" w:rsidRDefault="002D64DC" w:rsidP="002146D2">
      <w:pPr>
        <w:spacing w:line="360" w:lineRule="auto"/>
        <w:jc w:val="both"/>
        <w:rPr>
          <w:color w:val="000000" w:themeColor="text1"/>
        </w:rPr>
      </w:pPr>
    </w:p>
    <w:p w14:paraId="625F402C" w14:textId="62FC3981" w:rsidR="00F91CF3" w:rsidRPr="008A2A0D" w:rsidRDefault="00F91CF3" w:rsidP="002146D2">
      <w:pPr>
        <w:spacing w:line="360" w:lineRule="auto"/>
        <w:jc w:val="both"/>
        <w:rPr>
          <w:color w:val="000000" w:themeColor="text1"/>
        </w:rPr>
      </w:pPr>
      <w:proofErr w:type="spellStart"/>
      <w:r w:rsidRPr="008A2A0D">
        <w:rPr>
          <w:color w:val="000000" w:themeColor="text1"/>
        </w:rPr>
        <w:t>Barranco</w:t>
      </w:r>
      <w:proofErr w:type="spellEnd"/>
      <w:r w:rsidRPr="008A2A0D">
        <w:rPr>
          <w:color w:val="000000" w:themeColor="text1"/>
        </w:rPr>
        <w:t xml:space="preserve">, I., Rubio, C. P., </w:t>
      </w:r>
      <w:proofErr w:type="spellStart"/>
      <w:r w:rsidRPr="008A2A0D">
        <w:rPr>
          <w:color w:val="000000" w:themeColor="text1"/>
        </w:rPr>
        <w:t>Tvarijonaviciute</w:t>
      </w:r>
      <w:proofErr w:type="spellEnd"/>
      <w:r w:rsidRPr="008A2A0D">
        <w:rPr>
          <w:color w:val="000000" w:themeColor="text1"/>
        </w:rPr>
        <w:t xml:space="preserve">, A., Rodriguez-Martinez, H., &amp; Roca, J. (2021). Measurement of oxidative stress index in seminal plasma can predict in vivo fertility of liquid-stored porcine artificial insemination semen doses. Antioxidants, 10(8), 1203. </w:t>
      </w:r>
      <w:hyperlink r:id="rId23" w:history="1">
        <w:r w:rsidRPr="008A2A0D">
          <w:rPr>
            <w:rStyle w:val="Hyperlink"/>
            <w:color w:val="000000" w:themeColor="text1"/>
            <w:u w:val="none"/>
          </w:rPr>
          <w:t>https://doi.org/10.3390/antiox10081203</w:t>
        </w:r>
      </w:hyperlink>
    </w:p>
    <w:p w14:paraId="31551A34" w14:textId="77777777" w:rsidR="00F91CF3" w:rsidRPr="008A2A0D" w:rsidRDefault="00F91CF3" w:rsidP="002146D2">
      <w:pPr>
        <w:spacing w:line="360" w:lineRule="auto"/>
        <w:jc w:val="both"/>
        <w:rPr>
          <w:color w:val="000000" w:themeColor="text1"/>
        </w:rPr>
      </w:pPr>
    </w:p>
    <w:p w14:paraId="7B9A0B3E" w14:textId="352BFA91" w:rsidR="00FF7578" w:rsidRPr="004D5A26" w:rsidRDefault="00C50A82" w:rsidP="002146D2">
      <w:pPr>
        <w:spacing w:line="360" w:lineRule="auto"/>
        <w:jc w:val="both"/>
        <w:rPr>
          <w:color w:val="000000" w:themeColor="text1"/>
          <w:lang w:val="en-US"/>
        </w:rPr>
      </w:pPr>
      <w:r w:rsidRPr="008A2A0D">
        <w:rPr>
          <w:color w:val="000000" w:themeColor="text1"/>
        </w:rPr>
        <w:t xml:space="preserve">Bilodeau, J.-F., Blanchette, S., Gagnon, C., &amp; </w:t>
      </w:r>
      <w:proofErr w:type="spellStart"/>
      <w:r w:rsidRPr="008A2A0D">
        <w:rPr>
          <w:color w:val="000000" w:themeColor="text1"/>
        </w:rPr>
        <w:t>Sirard</w:t>
      </w:r>
      <w:proofErr w:type="spellEnd"/>
      <w:r w:rsidRPr="008A2A0D">
        <w:rPr>
          <w:color w:val="000000" w:themeColor="text1"/>
        </w:rPr>
        <w:t xml:space="preserve">, M.-A. (2001). Thiols prevent H2O2-mediated loss of sperm motility in cryopreserved bull semen. </w:t>
      </w:r>
      <w:r w:rsidRPr="004D5A26">
        <w:rPr>
          <w:color w:val="000000" w:themeColor="text1"/>
          <w:lang w:val="en-US"/>
        </w:rPr>
        <w:t xml:space="preserve">Theriogenology, 56(2), 275–286. </w:t>
      </w:r>
      <w:hyperlink r:id="rId24" w:history="1">
        <w:r w:rsidRPr="004D5A26">
          <w:rPr>
            <w:rStyle w:val="Hyperlink"/>
            <w:color w:val="000000" w:themeColor="text1"/>
            <w:u w:val="none"/>
            <w:lang w:val="en-US"/>
          </w:rPr>
          <w:t>https://doi.org/10.1016/s0093-691x(01)00562-3</w:t>
        </w:r>
      </w:hyperlink>
    </w:p>
    <w:p w14:paraId="776003AF" w14:textId="56F98843" w:rsidR="00FF7578" w:rsidRPr="004D5A26" w:rsidRDefault="00FF7578" w:rsidP="002146D2">
      <w:pPr>
        <w:spacing w:line="360" w:lineRule="auto"/>
        <w:jc w:val="both"/>
        <w:rPr>
          <w:color w:val="000000" w:themeColor="text1"/>
          <w:lang w:val="en-US"/>
        </w:rPr>
      </w:pPr>
    </w:p>
    <w:p w14:paraId="57FFBF4C" w14:textId="2A1488B3" w:rsidR="00800529" w:rsidRPr="008A2A0D" w:rsidRDefault="00800529" w:rsidP="002146D2">
      <w:pPr>
        <w:spacing w:line="360" w:lineRule="auto"/>
        <w:jc w:val="both"/>
        <w:rPr>
          <w:rStyle w:val="docsum-journal-citation"/>
          <w:color w:val="000000" w:themeColor="text1"/>
          <w:lang w:val="it-IT"/>
        </w:rPr>
      </w:pPr>
      <w:r w:rsidRPr="008A2A0D">
        <w:rPr>
          <w:rStyle w:val="docsum-authors"/>
          <w:color w:val="000000" w:themeColor="text1"/>
          <w:lang w:val="it-IT"/>
        </w:rPr>
        <w:t xml:space="preserve">Bordignon M., Da Dalt L., Marinelli L., &amp; </w:t>
      </w:r>
      <w:proofErr w:type="spellStart"/>
      <w:r w:rsidRPr="008A2A0D">
        <w:rPr>
          <w:rStyle w:val="docsum-authors"/>
          <w:color w:val="000000" w:themeColor="text1"/>
          <w:lang w:val="it-IT"/>
        </w:rPr>
        <w:t>Gabai</w:t>
      </w:r>
      <w:proofErr w:type="spellEnd"/>
      <w:r w:rsidRPr="008A2A0D">
        <w:rPr>
          <w:rStyle w:val="docsum-authors"/>
          <w:color w:val="000000" w:themeColor="text1"/>
          <w:lang w:val="it-IT"/>
        </w:rPr>
        <w:t>, G. (2014).</w:t>
      </w:r>
      <w:r w:rsidRPr="008A2A0D">
        <w:rPr>
          <w:color w:val="000000" w:themeColor="text1"/>
          <w:lang w:val="it-IT"/>
        </w:rPr>
        <w:t xml:space="preserve"> </w:t>
      </w:r>
      <w:hyperlink r:id="rId25" w:history="1">
        <w:r w:rsidRPr="008A2A0D">
          <w:rPr>
            <w:rStyle w:val="Hyperlink"/>
            <w:bCs/>
            <w:color w:val="000000" w:themeColor="text1"/>
            <w:u w:val="none"/>
          </w:rPr>
          <w:t>Advanced</w:t>
        </w:r>
        <w:r w:rsidRPr="008A2A0D">
          <w:rPr>
            <w:rStyle w:val="Hyperlink"/>
            <w:color w:val="000000" w:themeColor="text1"/>
            <w:u w:val="none"/>
          </w:rPr>
          <w:t xml:space="preserve"> </w:t>
        </w:r>
        <w:r w:rsidRPr="008A2A0D">
          <w:rPr>
            <w:rStyle w:val="Hyperlink"/>
            <w:bCs/>
            <w:color w:val="000000" w:themeColor="text1"/>
            <w:u w:val="none"/>
          </w:rPr>
          <w:t>oxidation</w:t>
        </w:r>
        <w:r w:rsidRPr="008A2A0D">
          <w:rPr>
            <w:rStyle w:val="Hyperlink"/>
            <w:color w:val="000000" w:themeColor="text1"/>
            <w:u w:val="none"/>
          </w:rPr>
          <w:t xml:space="preserve"> </w:t>
        </w:r>
        <w:r w:rsidRPr="008A2A0D">
          <w:rPr>
            <w:rStyle w:val="Hyperlink"/>
            <w:bCs/>
            <w:color w:val="000000" w:themeColor="text1"/>
            <w:u w:val="none"/>
          </w:rPr>
          <w:t>protein</w:t>
        </w:r>
        <w:r w:rsidRPr="008A2A0D">
          <w:rPr>
            <w:rStyle w:val="Hyperlink"/>
            <w:color w:val="000000" w:themeColor="text1"/>
            <w:u w:val="none"/>
          </w:rPr>
          <w:t xml:space="preserve"> </w:t>
        </w:r>
        <w:r w:rsidRPr="008A2A0D">
          <w:rPr>
            <w:rStyle w:val="Hyperlink"/>
            <w:bCs/>
            <w:color w:val="000000" w:themeColor="text1"/>
            <w:u w:val="none"/>
          </w:rPr>
          <w:t>products</w:t>
        </w:r>
        <w:r w:rsidRPr="008A2A0D">
          <w:rPr>
            <w:rStyle w:val="Hyperlink"/>
            <w:color w:val="000000" w:themeColor="text1"/>
            <w:u w:val="none"/>
          </w:rPr>
          <w:t xml:space="preserve"> are generated by bovine neutrophils and inhibit free radical production in vitro. </w:t>
        </w:r>
      </w:hyperlink>
      <w:r w:rsidRPr="008A2A0D">
        <w:rPr>
          <w:color w:val="000000" w:themeColor="text1"/>
          <w:lang w:eastAsia="it-IT"/>
        </w:rPr>
        <w:t xml:space="preserve"> </w:t>
      </w:r>
      <w:proofErr w:type="spellStart"/>
      <w:r w:rsidRPr="008A2A0D">
        <w:rPr>
          <w:rStyle w:val="docsum-journal-citation"/>
          <w:color w:val="000000" w:themeColor="text1"/>
          <w:lang w:val="it-IT"/>
        </w:rPr>
        <w:t>Vet</w:t>
      </w:r>
      <w:proofErr w:type="spellEnd"/>
      <w:r w:rsidRPr="008A2A0D">
        <w:rPr>
          <w:rStyle w:val="docsum-journal-citation"/>
          <w:color w:val="000000" w:themeColor="text1"/>
          <w:lang w:val="it-IT"/>
        </w:rPr>
        <w:t xml:space="preserve"> J. 2014 Jan;199(1):162-8. </w:t>
      </w:r>
      <w:proofErr w:type="spellStart"/>
      <w:r w:rsidRPr="008A2A0D">
        <w:rPr>
          <w:rStyle w:val="docsum-journal-citation"/>
          <w:color w:val="000000" w:themeColor="text1"/>
          <w:lang w:val="it-IT"/>
        </w:rPr>
        <w:t>doi</w:t>
      </w:r>
      <w:proofErr w:type="spellEnd"/>
      <w:r w:rsidRPr="008A2A0D">
        <w:rPr>
          <w:rStyle w:val="docsum-journal-citation"/>
          <w:color w:val="000000" w:themeColor="text1"/>
          <w:lang w:val="it-IT"/>
        </w:rPr>
        <w:t xml:space="preserve">: 10.1016/j.tvjl.2013.10.028. </w:t>
      </w:r>
    </w:p>
    <w:p w14:paraId="3DED69C7" w14:textId="77777777" w:rsidR="00800529" w:rsidRPr="008A2A0D" w:rsidRDefault="00800529" w:rsidP="002146D2">
      <w:pPr>
        <w:spacing w:line="360" w:lineRule="auto"/>
        <w:jc w:val="both"/>
        <w:rPr>
          <w:color w:val="000000" w:themeColor="text1"/>
          <w:lang w:val="en-US"/>
        </w:rPr>
      </w:pPr>
    </w:p>
    <w:p w14:paraId="44F4F6E1" w14:textId="77777777" w:rsidR="00BE6FDC" w:rsidRPr="008A2A0D" w:rsidRDefault="00BE6FDC" w:rsidP="002146D2">
      <w:pPr>
        <w:spacing w:line="360" w:lineRule="auto"/>
        <w:jc w:val="both"/>
        <w:rPr>
          <w:color w:val="000000" w:themeColor="text1"/>
        </w:rPr>
      </w:pPr>
      <w:proofErr w:type="spellStart"/>
      <w:r w:rsidRPr="008A2A0D">
        <w:rPr>
          <w:color w:val="000000" w:themeColor="text1"/>
          <w:shd w:val="clear" w:color="auto" w:fill="FFFFFF"/>
        </w:rPr>
        <w:t>Celi</w:t>
      </w:r>
      <w:proofErr w:type="spellEnd"/>
      <w:r w:rsidRPr="008A2A0D">
        <w:rPr>
          <w:color w:val="000000" w:themeColor="text1"/>
          <w:shd w:val="clear" w:color="auto" w:fill="FFFFFF"/>
        </w:rPr>
        <w:t xml:space="preserve">, P., &amp; </w:t>
      </w:r>
      <w:proofErr w:type="spellStart"/>
      <w:r w:rsidRPr="008A2A0D">
        <w:rPr>
          <w:color w:val="000000" w:themeColor="text1"/>
          <w:shd w:val="clear" w:color="auto" w:fill="FFFFFF"/>
        </w:rPr>
        <w:t>Gabai</w:t>
      </w:r>
      <w:proofErr w:type="spellEnd"/>
      <w:r w:rsidRPr="008A2A0D">
        <w:rPr>
          <w:color w:val="000000" w:themeColor="text1"/>
          <w:shd w:val="clear" w:color="auto" w:fill="FFFFFF"/>
        </w:rPr>
        <w:t>, G. (2015). Oxidant/Antioxidant Balance in Animal Nutrition and Health: The Role of Protein Oxidation. </w:t>
      </w:r>
      <w:r w:rsidRPr="008A2A0D">
        <w:rPr>
          <w:i/>
          <w:iCs/>
          <w:color w:val="000000" w:themeColor="text1"/>
          <w:shd w:val="clear" w:color="auto" w:fill="FFFFFF"/>
        </w:rPr>
        <w:t>Frontiers in Veterinary Science,2</w:t>
      </w:r>
      <w:r w:rsidRPr="008A2A0D">
        <w:rPr>
          <w:color w:val="000000" w:themeColor="text1"/>
          <w:shd w:val="clear" w:color="auto" w:fill="FFFFFF"/>
        </w:rPr>
        <w:t>. doi:10.3389/fvets.2015.00048</w:t>
      </w:r>
    </w:p>
    <w:p w14:paraId="45CA62C4" w14:textId="2A505359" w:rsidR="00BE6FDC" w:rsidRPr="008A2A0D" w:rsidRDefault="00BE6FDC" w:rsidP="002146D2">
      <w:pPr>
        <w:spacing w:line="360" w:lineRule="auto"/>
        <w:jc w:val="both"/>
        <w:rPr>
          <w:color w:val="000000" w:themeColor="text1"/>
          <w:lang w:val="en-US"/>
        </w:rPr>
      </w:pPr>
    </w:p>
    <w:p w14:paraId="1669996B" w14:textId="77777777" w:rsidR="006B61B2" w:rsidRPr="008A2A0D" w:rsidRDefault="006B61B2" w:rsidP="002146D2">
      <w:pPr>
        <w:spacing w:line="360" w:lineRule="auto"/>
        <w:jc w:val="both"/>
        <w:rPr>
          <w:color w:val="000000" w:themeColor="text1"/>
        </w:rPr>
      </w:pPr>
      <w:r w:rsidRPr="008A2A0D">
        <w:rPr>
          <w:color w:val="000000" w:themeColor="text1"/>
          <w:shd w:val="clear" w:color="auto" w:fill="FFFFFF"/>
        </w:rPr>
        <w:lastRenderedPageBreak/>
        <w:t>Chatterjee, S., &amp; Gagnon, C. (2001). Production of reactive oxygen species by spermatozoa undergoing cooling, freezing, and thawing. </w:t>
      </w:r>
      <w:r w:rsidRPr="008A2A0D">
        <w:rPr>
          <w:i/>
          <w:iCs/>
          <w:color w:val="000000" w:themeColor="text1"/>
          <w:shd w:val="clear" w:color="auto" w:fill="FFFFFF"/>
        </w:rPr>
        <w:t>Molecular Reproduction and Development,59</w:t>
      </w:r>
      <w:r w:rsidRPr="008A2A0D">
        <w:rPr>
          <w:color w:val="000000" w:themeColor="text1"/>
          <w:shd w:val="clear" w:color="auto" w:fill="FFFFFF"/>
        </w:rPr>
        <w:t>(4), 451-458. doi:10.1002/mrd.1052</w:t>
      </w:r>
    </w:p>
    <w:p w14:paraId="669A5898" w14:textId="77777777" w:rsidR="006B61B2" w:rsidRPr="008A2A0D" w:rsidRDefault="006B61B2" w:rsidP="002146D2">
      <w:pPr>
        <w:spacing w:line="360" w:lineRule="auto"/>
        <w:jc w:val="both"/>
        <w:rPr>
          <w:color w:val="000000" w:themeColor="text1"/>
          <w:lang w:val="en-US"/>
        </w:rPr>
      </w:pPr>
    </w:p>
    <w:p w14:paraId="099963A3" w14:textId="1B23C1B1" w:rsidR="00E2744A" w:rsidRPr="008A2A0D" w:rsidRDefault="00E2744A" w:rsidP="002146D2">
      <w:pPr>
        <w:spacing w:line="360" w:lineRule="auto"/>
        <w:jc w:val="both"/>
        <w:rPr>
          <w:color w:val="000000" w:themeColor="text1"/>
          <w:lang w:val="en-US"/>
        </w:rPr>
      </w:pPr>
      <w:r w:rsidRPr="008A2A0D">
        <w:rPr>
          <w:color w:val="000000" w:themeColor="text1"/>
          <w:lang w:val="en-US"/>
        </w:rPr>
        <w:t xml:space="preserve">Chiarelli B. (2006). History of Human Impact on Natural Environments. </w:t>
      </w:r>
      <w:r w:rsidRPr="008A2A0D">
        <w:rPr>
          <w:i/>
          <w:iCs/>
          <w:color w:val="000000" w:themeColor="text1"/>
          <w:lang w:val="en-US"/>
        </w:rPr>
        <w:t xml:space="preserve">Human Evolution, </w:t>
      </w:r>
      <w:r w:rsidRPr="008A2A0D">
        <w:rPr>
          <w:color w:val="000000" w:themeColor="text1"/>
          <w:lang w:val="en-US"/>
        </w:rPr>
        <w:t>21, 185-192. https://doi.org/10.1007/s11598-006-9008-7</w:t>
      </w:r>
    </w:p>
    <w:p w14:paraId="4C849C69" w14:textId="77777777" w:rsidR="00E2744A" w:rsidRPr="008A2A0D" w:rsidRDefault="00E2744A" w:rsidP="002146D2">
      <w:pPr>
        <w:spacing w:line="360" w:lineRule="auto"/>
        <w:jc w:val="both"/>
        <w:rPr>
          <w:color w:val="000000" w:themeColor="text1"/>
          <w:lang w:val="en-US"/>
        </w:rPr>
      </w:pPr>
    </w:p>
    <w:p w14:paraId="599FD322" w14:textId="41F508BA" w:rsidR="00EE113A" w:rsidRPr="008A2A0D" w:rsidRDefault="00EE113A" w:rsidP="002146D2">
      <w:pPr>
        <w:spacing w:line="360" w:lineRule="auto"/>
        <w:jc w:val="both"/>
        <w:rPr>
          <w:color w:val="000000" w:themeColor="text1"/>
          <w:spacing w:val="-5"/>
          <w:shd w:val="clear" w:color="auto" w:fill="FFFFFF"/>
        </w:rPr>
      </w:pPr>
      <w:r w:rsidRPr="008A2A0D">
        <w:rPr>
          <w:color w:val="000000" w:themeColor="text1"/>
          <w:spacing w:val="-5"/>
          <w:shd w:val="clear" w:color="auto" w:fill="FFFFFF"/>
        </w:rPr>
        <w:t>Crabtree, P. (1993). Early Animal Domestication in the Middle East and Europe. </w:t>
      </w:r>
      <w:r w:rsidRPr="008A2A0D">
        <w:rPr>
          <w:i/>
          <w:iCs/>
          <w:color w:val="000000" w:themeColor="text1"/>
          <w:spacing w:val="-5"/>
        </w:rPr>
        <w:t>Archaeological Method and Theory,</w:t>
      </w:r>
      <w:r w:rsidRPr="008A2A0D">
        <w:rPr>
          <w:color w:val="000000" w:themeColor="text1"/>
          <w:spacing w:val="-5"/>
          <w:shd w:val="clear" w:color="auto" w:fill="FFFFFF"/>
        </w:rPr>
        <w:t> </w:t>
      </w:r>
      <w:r w:rsidRPr="008A2A0D">
        <w:rPr>
          <w:i/>
          <w:iCs/>
          <w:color w:val="000000" w:themeColor="text1"/>
          <w:spacing w:val="-5"/>
        </w:rPr>
        <w:t>5</w:t>
      </w:r>
      <w:r w:rsidRPr="008A2A0D">
        <w:rPr>
          <w:color w:val="000000" w:themeColor="text1"/>
          <w:spacing w:val="-5"/>
          <w:shd w:val="clear" w:color="auto" w:fill="FFFFFF"/>
        </w:rPr>
        <w:t>, 201-245.</w:t>
      </w:r>
      <w:r w:rsidR="00590897" w:rsidRPr="008A2A0D">
        <w:rPr>
          <w:color w:val="000000" w:themeColor="text1"/>
          <w:spacing w:val="-5"/>
          <w:shd w:val="clear" w:color="auto" w:fill="FFFFFF"/>
          <w:lang w:val="en-US"/>
        </w:rPr>
        <w:t xml:space="preserve"> </w:t>
      </w:r>
      <w:hyperlink r:id="rId26" w:history="1">
        <w:r w:rsidR="00590897" w:rsidRPr="008A2A0D">
          <w:rPr>
            <w:rStyle w:val="Hyperlink"/>
            <w:color w:val="000000" w:themeColor="text1"/>
            <w:spacing w:val="-5"/>
            <w:u w:val="none"/>
            <w:shd w:val="clear" w:color="auto" w:fill="FFFFFF"/>
          </w:rPr>
          <w:t>http://www.jstor.org/stable/20170232</w:t>
        </w:r>
      </w:hyperlink>
    </w:p>
    <w:p w14:paraId="3D388458" w14:textId="2DD76DAC" w:rsidR="00590897" w:rsidRPr="008A2A0D" w:rsidRDefault="00590897" w:rsidP="002146D2">
      <w:pPr>
        <w:spacing w:line="360" w:lineRule="auto"/>
        <w:jc w:val="both"/>
        <w:rPr>
          <w:color w:val="000000" w:themeColor="text1"/>
          <w:spacing w:val="-5"/>
          <w:shd w:val="clear" w:color="auto" w:fill="FFFFFF"/>
        </w:rPr>
      </w:pPr>
    </w:p>
    <w:p w14:paraId="41F2CE02" w14:textId="77777777" w:rsidR="0009701F" w:rsidRPr="008A2A0D" w:rsidRDefault="0009701F" w:rsidP="002146D2">
      <w:pPr>
        <w:spacing w:line="360" w:lineRule="auto"/>
        <w:jc w:val="both"/>
        <w:rPr>
          <w:color w:val="000000" w:themeColor="text1"/>
        </w:rPr>
      </w:pPr>
      <w:proofErr w:type="spellStart"/>
      <w:r w:rsidRPr="008A2A0D">
        <w:rPr>
          <w:color w:val="000000" w:themeColor="text1"/>
          <w:shd w:val="clear" w:color="auto" w:fill="FFFFFF"/>
        </w:rPr>
        <w:t>Deepinder</w:t>
      </w:r>
      <w:proofErr w:type="spellEnd"/>
      <w:r w:rsidRPr="008A2A0D">
        <w:rPr>
          <w:color w:val="000000" w:themeColor="text1"/>
          <w:shd w:val="clear" w:color="auto" w:fill="FFFFFF"/>
        </w:rPr>
        <w:t>, F., Chowdary, H. T., &amp; Agarwal, A. (2007). Role of metabolomic analysis of biomarkers in the management of male infertility.</w:t>
      </w:r>
      <w:r w:rsidRPr="008A2A0D">
        <w:rPr>
          <w:rStyle w:val="apple-converted-space"/>
          <w:color w:val="000000" w:themeColor="text1"/>
          <w:shd w:val="clear" w:color="auto" w:fill="FFFFFF"/>
        </w:rPr>
        <w:t> </w:t>
      </w:r>
      <w:r w:rsidRPr="008A2A0D">
        <w:rPr>
          <w:i/>
          <w:iCs/>
          <w:color w:val="000000" w:themeColor="text1"/>
          <w:shd w:val="clear" w:color="auto" w:fill="FFFFFF"/>
        </w:rPr>
        <w:t>Expert Review of Molecular Diagnostics,7</w:t>
      </w:r>
      <w:r w:rsidRPr="008A2A0D">
        <w:rPr>
          <w:color w:val="000000" w:themeColor="text1"/>
          <w:shd w:val="clear" w:color="auto" w:fill="FFFFFF"/>
        </w:rPr>
        <w:t>(4), 351-358. doi:10.1586/14737159.7.4.351</w:t>
      </w:r>
    </w:p>
    <w:p w14:paraId="135D583E" w14:textId="71AB0939" w:rsidR="00B63C5B" w:rsidRPr="008A2A0D" w:rsidRDefault="00B63C5B" w:rsidP="002146D2">
      <w:pPr>
        <w:spacing w:line="360" w:lineRule="auto"/>
        <w:jc w:val="both"/>
        <w:rPr>
          <w:color w:val="000000" w:themeColor="text1"/>
          <w:spacing w:val="-5"/>
          <w:shd w:val="clear" w:color="auto" w:fill="FFFFFF"/>
        </w:rPr>
      </w:pPr>
    </w:p>
    <w:p w14:paraId="498DCE30" w14:textId="0B24ED28" w:rsidR="007C0365" w:rsidRPr="008A2A0D" w:rsidRDefault="007C0365" w:rsidP="002146D2">
      <w:pPr>
        <w:spacing w:line="360" w:lineRule="auto"/>
        <w:jc w:val="both"/>
        <w:rPr>
          <w:color w:val="000000" w:themeColor="text1"/>
          <w:spacing w:val="-5"/>
          <w:shd w:val="clear" w:color="auto" w:fill="FFFFFF"/>
        </w:rPr>
      </w:pPr>
      <w:r w:rsidRPr="008A2A0D">
        <w:rPr>
          <w:color w:val="000000" w:themeColor="text1"/>
          <w:spacing w:val="-5"/>
          <w:shd w:val="clear" w:color="auto" w:fill="FFFFFF"/>
        </w:rPr>
        <w:t xml:space="preserve">Food and Agriculture Organization of the United Nations. (2021). Key Facts and Findings. </w:t>
      </w:r>
      <w:hyperlink r:id="rId27" w:history="1">
        <w:r w:rsidRPr="008A2A0D">
          <w:rPr>
            <w:rStyle w:val="Hyperlink"/>
            <w:color w:val="000000" w:themeColor="text1"/>
            <w:spacing w:val="-5"/>
            <w:u w:val="none"/>
            <w:shd w:val="clear" w:color="auto" w:fill="FFFFFF"/>
          </w:rPr>
          <w:t>https://www.fao.org/news/story/en/item/197623/icode/</w:t>
        </w:r>
      </w:hyperlink>
      <w:r w:rsidRPr="008A2A0D">
        <w:rPr>
          <w:color w:val="000000" w:themeColor="text1"/>
          <w:spacing w:val="-5"/>
          <w:shd w:val="clear" w:color="auto" w:fill="FFFFFF"/>
        </w:rPr>
        <w:t xml:space="preserve"> (Accessed 19 February 2022). </w:t>
      </w:r>
    </w:p>
    <w:p w14:paraId="0A26159C" w14:textId="77777777" w:rsidR="007C0365" w:rsidRPr="008A2A0D" w:rsidRDefault="007C0365" w:rsidP="002146D2">
      <w:pPr>
        <w:spacing w:line="360" w:lineRule="auto"/>
        <w:jc w:val="both"/>
        <w:rPr>
          <w:color w:val="000000" w:themeColor="text1"/>
          <w:spacing w:val="-5"/>
          <w:shd w:val="clear" w:color="auto" w:fill="FFFFFF"/>
        </w:rPr>
      </w:pPr>
    </w:p>
    <w:p w14:paraId="608E0667" w14:textId="5DB211AF" w:rsidR="00590897" w:rsidRPr="008A2A0D" w:rsidRDefault="00590897" w:rsidP="002146D2">
      <w:pPr>
        <w:spacing w:line="360" w:lineRule="auto"/>
        <w:jc w:val="both"/>
        <w:rPr>
          <w:color w:val="000000" w:themeColor="text1"/>
        </w:rPr>
      </w:pPr>
      <w:r w:rsidRPr="008A2A0D">
        <w:rPr>
          <w:color w:val="000000" w:themeColor="text1"/>
          <w:spacing w:val="-5"/>
          <w:shd w:val="clear" w:color="auto" w:fill="FFFFFF"/>
        </w:rPr>
        <w:t>Foley, J. (2011). CAN WE FEED THE WORLD SUSTAIN THE PLANET? </w:t>
      </w:r>
      <w:r w:rsidRPr="008A2A0D">
        <w:rPr>
          <w:i/>
          <w:iCs/>
          <w:color w:val="000000" w:themeColor="text1"/>
          <w:spacing w:val="-5"/>
        </w:rPr>
        <w:t>Scientific American,</w:t>
      </w:r>
      <w:r w:rsidRPr="008A2A0D">
        <w:rPr>
          <w:color w:val="000000" w:themeColor="text1"/>
          <w:spacing w:val="-5"/>
          <w:shd w:val="clear" w:color="auto" w:fill="FFFFFF"/>
        </w:rPr>
        <w:t> </w:t>
      </w:r>
      <w:r w:rsidRPr="008A2A0D">
        <w:rPr>
          <w:i/>
          <w:iCs/>
          <w:color w:val="000000" w:themeColor="text1"/>
          <w:spacing w:val="-5"/>
        </w:rPr>
        <w:t>305</w:t>
      </w:r>
      <w:r w:rsidRPr="008A2A0D">
        <w:rPr>
          <w:color w:val="000000" w:themeColor="text1"/>
          <w:spacing w:val="-5"/>
          <w:shd w:val="clear" w:color="auto" w:fill="FFFFFF"/>
        </w:rPr>
        <w:t>(5), 60-65. http://www.jstor.org/stable/26002878</w:t>
      </w:r>
    </w:p>
    <w:p w14:paraId="68C250B0" w14:textId="70CCFA30" w:rsidR="00EE113A" w:rsidRPr="008A2A0D" w:rsidRDefault="00EE113A" w:rsidP="002146D2">
      <w:pPr>
        <w:spacing w:line="360" w:lineRule="auto"/>
        <w:jc w:val="both"/>
        <w:rPr>
          <w:color w:val="000000" w:themeColor="text1"/>
          <w:shd w:val="clear" w:color="auto" w:fill="FFFFFF"/>
        </w:rPr>
      </w:pPr>
    </w:p>
    <w:p w14:paraId="289408B8" w14:textId="7DEEC514" w:rsidR="00800529" w:rsidRPr="008A2A0D" w:rsidRDefault="00800529" w:rsidP="002146D2">
      <w:pPr>
        <w:spacing w:line="360" w:lineRule="auto"/>
        <w:jc w:val="both"/>
        <w:rPr>
          <w:rStyle w:val="docsum-journal-citation"/>
          <w:color w:val="000000" w:themeColor="text1"/>
        </w:rPr>
      </w:pPr>
      <w:r w:rsidRPr="008A2A0D">
        <w:rPr>
          <w:color w:val="000000" w:themeColor="text1"/>
          <w:lang w:val="it-IT"/>
        </w:rPr>
        <w:t xml:space="preserve">Giaretta E., </w:t>
      </w:r>
      <w:proofErr w:type="spellStart"/>
      <w:r w:rsidRPr="008A2A0D">
        <w:rPr>
          <w:color w:val="000000" w:themeColor="text1"/>
          <w:lang w:val="it-IT"/>
        </w:rPr>
        <w:t>Mislei</w:t>
      </w:r>
      <w:proofErr w:type="spellEnd"/>
      <w:r w:rsidRPr="008A2A0D">
        <w:rPr>
          <w:color w:val="000000" w:themeColor="text1"/>
          <w:lang w:val="it-IT"/>
        </w:rPr>
        <w:t xml:space="preserve"> B., Pastor Felipe M., Nesci S., Spinaci M., Galeati G., Nerozzi C., Mari G., Tamanini C., &amp; Bucci D., (2022). </w:t>
      </w:r>
      <w:r w:rsidRPr="008A2A0D">
        <w:rPr>
          <w:color w:val="000000" w:themeColor="text1"/>
        </w:rPr>
        <w:t>Use of specific mitochondrial complex inhibitors to investigate mitochondrial involvement on horse sperm motility and ROS production. Research in Vet Sci. Accepted, not published yet.</w:t>
      </w:r>
    </w:p>
    <w:p w14:paraId="02A7085D" w14:textId="77777777" w:rsidR="00800529" w:rsidRPr="008A2A0D" w:rsidRDefault="00800529" w:rsidP="002146D2">
      <w:pPr>
        <w:spacing w:line="360" w:lineRule="auto"/>
        <w:jc w:val="both"/>
        <w:rPr>
          <w:color w:val="000000" w:themeColor="text1"/>
          <w:shd w:val="clear" w:color="auto" w:fill="FFFFFF"/>
        </w:rPr>
      </w:pPr>
    </w:p>
    <w:p w14:paraId="0F91AEE8" w14:textId="0D5A3747" w:rsidR="005D4ADB" w:rsidRPr="008A2A0D" w:rsidRDefault="005D4ADB" w:rsidP="002146D2">
      <w:pPr>
        <w:spacing w:line="360" w:lineRule="auto"/>
        <w:jc w:val="both"/>
        <w:rPr>
          <w:color w:val="000000" w:themeColor="text1"/>
          <w:shd w:val="clear" w:color="auto" w:fill="FFFFFF"/>
        </w:rPr>
      </w:pPr>
      <w:r w:rsidRPr="008A2A0D">
        <w:rPr>
          <w:color w:val="000000" w:themeColor="text1"/>
          <w:shd w:val="clear" w:color="auto" w:fill="FFFFFF"/>
        </w:rPr>
        <w:t xml:space="preserve">Gibb, Z., Lambourne, S. R., &amp; Aitken, R. J. (2014). The paradoxical relationship between stallion fertility and oxidative stress. Biology of Reproduction, 91(3). </w:t>
      </w:r>
      <w:hyperlink r:id="rId28" w:history="1">
        <w:r w:rsidRPr="008A2A0D">
          <w:rPr>
            <w:rStyle w:val="Hyperlink"/>
            <w:color w:val="000000" w:themeColor="text1"/>
            <w:u w:val="none"/>
            <w:shd w:val="clear" w:color="auto" w:fill="FFFFFF"/>
          </w:rPr>
          <w:t>https://doi.org/10.1095/biolreprod.114.118539</w:t>
        </w:r>
      </w:hyperlink>
    </w:p>
    <w:p w14:paraId="11A8C4BE" w14:textId="77777777" w:rsidR="005D4ADB" w:rsidRPr="008A2A0D" w:rsidRDefault="005D4ADB" w:rsidP="002146D2">
      <w:pPr>
        <w:spacing w:line="360" w:lineRule="auto"/>
        <w:jc w:val="both"/>
        <w:rPr>
          <w:color w:val="000000" w:themeColor="text1"/>
          <w:shd w:val="clear" w:color="auto" w:fill="FFFFFF"/>
        </w:rPr>
      </w:pPr>
    </w:p>
    <w:p w14:paraId="7B5B9B3D" w14:textId="51733F8D" w:rsidR="00B07D30" w:rsidRPr="008A2A0D" w:rsidRDefault="00B07D30" w:rsidP="002146D2">
      <w:pPr>
        <w:spacing w:line="360" w:lineRule="auto"/>
        <w:jc w:val="both"/>
        <w:rPr>
          <w:color w:val="000000" w:themeColor="text1"/>
        </w:rPr>
      </w:pPr>
      <w:proofErr w:type="spellStart"/>
      <w:r w:rsidRPr="008A2A0D">
        <w:rPr>
          <w:color w:val="000000" w:themeColor="text1"/>
          <w:spacing w:val="-5"/>
          <w:shd w:val="clear" w:color="auto" w:fill="FFFFFF"/>
        </w:rPr>
        <w:t>Godfray</w:t>
      </w:r>
      <w:proofErr w:type="spellEnd"/>
      <w:r w:rsidRPr="008A2A0D">
        <w:rPr>
          <w:color w:val="000000" w:themeColor="text1"/>
          <w:spacing w:val="-5"/>
          <w:shd w:val="clear" w:color="auto" w:fill="FFFFFF"/>
        </w:rPr>
        <w:t xml:space="preserve">, H., Beddington, J., </w:t>
      </w:r>
      <w:proofErr w:type="spellStart"/>
      <w:r w:rsidRPr="008A2A0D">
        <w:rPr>
          <w:color w:val="000000" w:themeColor="text1"/>
          <w:spacing w:val="-5"/>
          <w:shd w:val="clear" w:color="auto" w:fill="FFFFFF"/>
        </w:rPr>
        <w:t>Crute</w:t>
      </w:r>
      <w:proofErr w:type="spellEnd"/>
      <w:r w:rsidRPr="008A2A0D">
        <w:rPr>
          <w:color w:val="000000" w:themeColor="text1"/>
          <w:spacing w:val="-5"/>
          <w:shd w:val="clear" w:color="auto" w:fill="FFFFFF"/>
        </w:rPr>
        <w:t xml:space="preserve">, I., Haddad, L., Lawrence, D., Muir, J., </w:t>
      </w:r>
      <w:r w:rsidR="0010735F" w:rsidRPr="008A2A0D">
        <w:rPr>
          <w:color w:val="000000" w:themeColor="text1"/>
          <w:spacing w:val="-5"/>
          <w:shd w:val="clear" w:color="auto" w:fill="FFFFFF"/>
          <w:lang w:val="en-US"/>
        </w:rPr>
        <w:t xml:space="preserve">Pretty J., Robinson S., Thomas S. &amp; </w:t>
      </w:r>
      <w:r w:rsidRPr="008A2A0D">
        <w:rPr>
          <w:color w:val="000000" w:themeColor="text1"/>
          <w:spacing w:val="-5"/>
          <w:shd w:val="clear" w:color="auto" w:fill="FFFFFF"/>
        </w:rPr>
        <w:t xml:space="preserve">Toulmin, C. (2010). Food Security: The Challenge of Feeding 9 </w:t>
      </w:r>
      <w:proofErr w:type="gramStart"/>
      <w:r w:rsidRPr="008A2A0D">
        <w:rPr>
          <w:color w:val="000000" w:themeColor="text1"/>
          <w:spacing w:val="-5"/>
          <w:shd w:val="clear" w:color="auto" w:fill="FFFFFF"/>
        </w:rPr>
        <w:t>Billion</w:t>
      </w:r>
      <w:proofErr w:type="gramEnd"/>
      <w:r w:rsidRPr="008A2A0D">
        <w:rPr>
          <w:color w:val="000000" w:themeColor="text1"/>
          <w:spacing w:val="-5"/>
          <w:shd w:val="clear" w:color="auto" w:fill="FFFFFF"/>
        </w:rPr>
        <w:t xml:space="preserve"> People. </w:t>
      </w:r>
      <w:r w:rsidRPr="008A2A0D">
        <w:rPr>
          <w:i/>
          <w:iCs/>
          <w:color w:val="000000" w:themeColor="text1"/>
          <w:spacing w:val="-5"/>
        </w:rPr>
        <w:t>Science,</w:t>
      </w:r>
      <w:r w:rsidRPr="008A2A0D">
        <w:rPr>
          <w:color w:val="000000" w:themeColor="text1"/>
          <w:spacing w:val="-5"/>
          <w:shd w:val="clear" w:color="auto" w:fill="FFFFFF"/>
        </w:rPr>
        <w:t> </w:t>
      </w:r>
      <w:r w:rsidRPr="008A2A0D">
        <w:rPr>
          <w:i/>
          <w:iCs/>
          <w:color w:val="000000" w:themeColor="text1"/>
          <w:spacing w:val="-5"/>
        </w:rPr>
        <w:t>327</w:t>
      </w:r>
      <w:r w:rsidRPr="008A2A0D">
        <w:rPr>
          <w:color w:val="000000" w:themeColor="text1"/>
          <w:spacing w:val="-5"/>
          <w:shd w:val="clear" w:color="auto" w:fill="FFFFFF"/>
        </w:rPr>
        <w:t>(5967), new series, 812-818. http://www.jstor.org/stable/40509896</w:t>
      </w:r>
    </w:p>
    <w:p w14:paraId="29BC5A6B" w14:textId="474C395A" w:rsidR="00697E30" w:rsidRPr="008A2A0D" w:rsidRDefault="00697E30" w:rsidP="002146D2">
      <w:pPr>
        <w:spacing w:line="360" w:lineRule="auto"/>
        <w:jc w:val="both"/>
        <w:rPr>
          <w:color w:val="000000" w:themeColor="text1"/>
          <w:spacing w:val="-5"/>
          <w:shd w:val="clear" w:color="auto" w:fill="FFFFFF"/>
        </w:rPr>
      </w:pPr>
    </w:p>
    <w:p w14:paraId="52411E0A" w14:textId="780C7566" w:rsidR="00485F8F" w:rsidRPr="008A2A0D" w:rsidRDefault="00485F8F" w:rsidP="002146D2">
      <w:pPr>
        <w:spacing w:line="360" w:lineRule="auto"/>
        <w:jc w:val="both"/>
        <w:rPr>
          <w:color w:val="000000" w:themeColor="text1"/>
          <w:spacing w:val="-5"/>
          <w:shd w:val="clear" w:color="auto" w:fill="FFFFFF"/>
        </w:rPr>
      </w:pPr>
      <w:r w:rsidRPr="008A2A0D">
        <w:rPr>
          <w:color w:val="000000" w:themeColor="text1"/>
          <w:spacing w:val="-5"/>
          <w:shd w:val="clear" w:color="auto" w:fill="FFFFFF"/>
          <w:lang w:val="sv-SE"/>
        </w:rPr>
        <w:lastRenderedPageBreak/>
        <w:t xml:space="preserve">Gomes, F. P., Park, R., </w:t>
      </w:r>
      <w:proofErr w:type="spellStart"/>
      <w:r w:rsidRPr="008A2A0D">
        <w:rPr>
          <w:color w:val="000000" w:themeColor="text1"/>
          <w:spacing w:val="-5"/>
          <w:shd w:val="clear" w:color="auto" w:fill="FFFFFF"/>
          <w:lang w:val="sv-SE"/>
        </w:rPr>
        <w:t>Viana</w:t>
      </w:r>
      <w:proofErr w:type="spellEnd"/>
      <w:r w:rsidRPr="008A2A0D">
        <w:rPr>
          <w:color w:val="000000" w:themeColor="text1"/>
          <w:spacing w:val="-5"/>
          <w:shd w:val="clear" w:color="auto" w:fill="FFFFFF"/>
          <w:lang w:val="sv-SE"/>
        </w:rPr>
        <w:t xml:space="preserve">, A. G., Fernandez-Costa, C., </w:t>
      </w:r>
      <w:proofErr w:type="spellStart"/>
      <w:r w:rsidRPr="008A2A0D">
        <w:rPr>
          <w:color w:val="000000" w:themeColor="text1"/>
          <w:spacing w:val="-5"/>
          <w:shd w:val="clear" w:color="auto" w:fill="FFFFFF"/>
          <w:lang w:val="sv-SE"/>
        </w:rPr>
        <w:t>Topper</w:t>
      </w:r>
      <w:proofErr w:type="spellEnd"/>
      <w:r w:rsidRPr="008A2A0D">
        <w:rPr>
          <w:color w:val="000000" w:themeColor="text1"/>
          <w:spacing w:val="-5"/>
          <w:shd w:val="clear" w:color="auto" w:fill="FFFFFF"/>
          <w:lang w:val="sv-SE"/>
        </w:rPr>
        <w:t xml:space="preserve">, E., </w:t>
      </w:r>
      <w:proofErr w:type="spellStart"/>
      <w:r w:rsidRPr="008A2A0D">
        <w:rPr>
          <w:color w:val="000000" w:themeColor="text1"/>
          <w:spacing w:val="-5"/>
          <w:shd w:val="clear" w:color="auto" w:fill="FFFFFF"/>
          <w:lang w:val="sv-SE"/>
        </w:rPr>
        <w:t>Kaya</w:t>
      </w:r>
      <w:proofErr w:type="spellEnd"/>
      <w:r w:rsidRPr="008A2A0D">
        <w:rPr>
          <w:color w:val="000000" w:themeColor="text1"/>
          <w:spacing w:val="-5"/>
          <w:shd w:val="clear" w:color="auto" w:fill="FFFFFF"/>
          <w:lang w:val="sv-SE"/>
        </w:rPr>
        <w:t xml:space="preserve">, A., </w:t>
      </w:r>
      <w:proofErr w:type="spellStart"/>
      <w:r w:rsidRPr="008A2A0D">
        <w:rPr>
          <w:color w:val="000000" w:themeColor="text1"/>
          <w:spacing w:val="-5"/>
          <w:shd w:val="clear" w:color="auto" w:fill="FFFFFF"/>
          <w:lang w:val="sv-SE"/>
        </w:rPr>
        <w:t>Memili</w:t>
      </w:r>
      <w:proofErr w:type="spellEnd"/>
      <w:r w:rsidRPr="008A2A0D">
        <w:rPr>
          <w:color w:val="000000" w:themeColor="text1"/>
          <w:spacing w:val="-5"/>
          <w:shd w:val="clear" w:color="auto" w:fill="FFFFFF"/>
          <w:lang w:val="sv-SE"/>
        </w:rPr>
        <w:t xml:space="preserve">, E., Yates, J. R., &amp; </w:t>
      </w:r>
      <w:proofErr w:type="spellStart"/>
      <w:r w:rsidRPr="008A2A0D">
        <w:rPr>
          <w:color w:val="000000" w:themeColor="text1"/>
          <w:spacing w:val="-5"/>
          <w:shd w:val="clear" w:color="auto" w:fill="FFFFFF"/>
          <w:lang w:val="sv-SE"/>
        </w:rPr>
        <w:t>Moura</w:t>
      </w:r>
      <w:proofErr w:type="spellEnd"/>
      <w:r w:rsidRPr="008A2A0D">
        <w:rPr>
          <w:color w:val="000000" w:themeColor="text1"/>
          <w:spacing w:val="-5"/>
          <w:shd w:val="clear" w:color="auto" w:fill="FFFFFF"/>
          <w:lang w:val="sv-SE"/>
        </w:rPr>
        <w:t xml:space="preserve">, A. A. (2020). </w:t>
      </w:r>
      <w:r w:rsidRPr="008A2A0D">
        <w:rPr>
          <w:color w:val="000000" w:themeColor="text1"/>
          <w:spacing w:val="-5"/>
          <w:shd w:val="clear" w:color="auto" w:fill="FFFFFF"/>
        </w:rPr>
        <w:t xml:space="preserve">Protein signatures of seminal plasma from bulls with contrasting frozen-thawed sperm viability. Scientific Reports, 10(1). </w:t>
      </w:r>
      <w:hyperlink r:id="rId29" w:history="1">
        <w:r w:rsidRPr="008A2A0D">
          <w:rPr>
            <w:rStyle w:val="Hyperlink"/>
            <w:color w:val="000000" w:themeColor="text1"/>
            <w:spacing w:val="-5"/>
            <w:u w:val="none"/>
            <w:shd w:val="clear" w:color="auto" w:fill="FFFFFF"/>
          </w:rPr>
          <w:t>https://doi.org/10.1038/s41598-020-71015-9</w:t>
        </w:r>
      </w:hyperlink>
    </w:p>
    <w:p w14:paraId="5E599EB8" w14:textId="77777777" w:rsidR="00485F8F" w:rsidRPr="008A2A0D" w:rsidRDefault="00485F8F" w:rsidP="002146D2">
      <w:pPr>
        <w:spacing w:line="360" w:lineRule="auto"/>
        <w:jc w:val="both"/>
        <w:rPr>
          <w:color w:val="000000" w:themeColor="text1"/>
          <w:spacing w:val="-5"/>
          <w:shd w:val="clear" w:color="auto" w:fill="FFFFFF"/>
        </w:rPr>
      </w:pPr>
    </w:p>
    <w:p w14:paraId="7038DA59" w14:textId="375FA33C" w:rsidR="00B07D30" w:rsidRPr="008A2A0D" w:rsidRDefault="00B07D30" w:rsidP="002146D2">
      <w:pPr>
        <w:spacing w:line="360" w:lineRule="auto"/>
        <w:jc w:val="both"/>
        <w:rPr>
          <w:color w:val="000000" w:themeColor="text1"/>
          <w:spacing w:val="-5"/>
          <w:shd w:val="clear" w:color="auto" w:fill="FFFFFF"/>
        </w:rPr>
      </w:pPr>
      <w:r w:rsidRPr="008A2A0D">
        <w:rPr>
          <w:color w:val="000000" w:themeColor="text1"/>
          <w:spacing w:val="-5"/>
          <w:shd w:val="clear" w:color="auto" w:fill="FFFFFF"/>
        </w:rPr>
        <w:t>Gopalan</w:t>
      </w:r>
      <w:r w:rsidR="00697E30" w:rsidRPr="008A2A0D">
        <w:rPr>
          <w:color w:val="000000" w:themeColor="text1"/>
          <w:spacing w:val="-5"/>
          <w:shd w:val="clear" w:color="auto" w:fill="FFFFFF"/>
          <w:lang w:val="en-US"/>
        </w:rPr>
        <w:t xml:space="preserve"> R</w:t>
      </w:r>
      <w:r w:rsidRPr="008A2A0D">
        <w:rPr>
          <w:color w:val="000000" w:themeColor="text1"/>
          <w:spacing w:val="-5"/>
          <w:shd w:val="clear" w:color="auto" w:fill="FFFFFF"/>
        </w:rPr>
        <w:t>. (2001). Sustainable Food Production and Consumption: Agenda for Action. </w:t>
      </w:r>
      <w:r w:rsidRPr="008A2A0D">
        <w:rPr>
          <w:i/>
          <w:iCs/>
          <w:color w:val="000000" w:themeColor="text1"/>
          <w:spacing w:val="-5"/>
        </w:rPr>
        <w:t>Economic and Political Weekly,36</w:t>
      </w:r>
      <w:r w:rsidRPr="008A2A0D">
        <w:rPr>
          <w:color w:val="000000" w:themeColor="text1"/>
          <w:spacing w:val="-5"/>
          <w:shd w:val="clear" w:color="auto" w:fill="FFFFFF"/>
        </w:rPr>
        <w:t xml:space="preserve">(14/15), 1207-1225. </w:t>
      </w:r>
      <w:hyperlink r:id="rId30" w:history="1">
        <w:r w:rsidR="00D239FD" w:rsidRPr="008A2A0D">
          <w:rPr>
            <w:rStyle w:val="Hyperlink"/>
            <w:color w:val="000000" w:themeColor="text1"/>
            <w:spacing w:val="-5"/>
            <w:u w:val="none"/>
            <w:shd w:val="clear" w:color="auto" w:fill="FFFFFF"/>
          </w:rPr>
          <w:t>http://www.jstor.org/stable/4410484</w:t>
        </w:r>
      </w:hyperlink>
    </w:p>
    <w:p w14:paraId="03C6846F" w14:textId="3B7F24AB" w:rsidR="00D239FD" w:rsidRPr="008A2A0D" w:rsidRDefault="00D239FD" w:rsidP="002146D2">
      <w:pPr>
        <w:spacing w:line="360" w:lineRule="auto"/>
        <w:jc w:val="both"/>
        <w:rPr>
          <w:color w:val="000000" w:themeColor="text1"/>
          <w:spacing w:val="-5"/>
          <w:shd w:val="clear" w:color="auto" w:fill="FFFFFF"/>
        </w:rPr>
      </w:pPr>
    </w:p>
    <w:p w14:paraId="0B05A8FD" w14:textId="557DA890" w:rsidR="00487393" w:rsidRPr="008A2A0D" w:rsidRDefault="00487393" w:rsidP="002146D2">
      <w:pPr>
        <w:spacing w:line="360" w:lineRule="auto"/>
        <w:jc w:val="both"/>
        <w:rPr>
          <w:color w:val="000000" w:themeColor="text1"/>
          <w:shd w:val="clear" w:color="auto" w:fill="FFFFFF"/>
        </w:rPr>
      </w:pPr>
      <w:proofErr w:type="spellStart"/>
      <w:r w:rsidRPr="008A2A0D">
        <w:rPr>
          <w:color w:val="000000" w:themeColor="text1"/>
          <w:shd w:val="clear" w:color="auto" w:fill="FFFFFF"/>
        </w:rPr>
        <w:t>Grötter</w:t>
      </w:r>
      <w:proofErr w:type="spellEnd"/>
      <w:r w:rsidRPr="008A2A0D">
        <w:rPr>
          <w:color w:val="000000" w:themeColor="text1"/>
          <w:shd w:val="clear" w:color="auto" w:fill="FFFFFF"/>
        </w:rPr>
        <w:t xml:space="preserve">, L. G., </w:t>
      </w:r>
      <w:proofErr w:type="spellStart"/>
      <w:r w:rsidRPr="008A2A0D">
        <w:rPr>
          <w:color w:val="000000" w:themeColor="text1"/>
          <w:shd w:val="clear" w:color="auto" w:fill="FFFFFF"/>
        </w:rPr>
        <w:t>Cattaneo</w:t>
      </w:r>
      <w:proofErr w:type="spellEnd"/>
      <w:r w:rsidRPr="008A2A0D">
        <w:rPr>
          <w:color w:val="000000" w:themeColor="text1"/>
          <w:shd w:val="clear" w:color="auto" w:fill="FFFFFF"/>
        </w:rPr>
        <w:t xml:space="preserve">, L., Marini, P. E., </w:t>
      </w:r>
      <w:proofErr w:type="spellStart"/>
      <w:r w:rsidRPr="008A2A0D">
        <w:rPr>
          <w:color w:val="000000" w:themeColor="text1"/>
          <w:shd w:val="clear" w:color="auto" w:fill="FFFFFF"/>
        </w:rPr>
        <w:t>Kjelland</w:t>
      </w:r>
      <w:proofErr w:type="spellEnd"/>
      <w:r w:rsidRPr="008A2A0D">
        <w:rPr>
          <w:color w:val="000000" w:themeColor="text1"/>
          <w:shd w:val="clear" w:color="auto" w:fill="FFFFFF"/>
        </w:rPr>
        <w:t>, M. E., &amp;</w:t>
      </w:r>
      <w:r w:rsidR="00AE7099" w:rsidRPr="008A2A0D">
        <w:rPr>
          <w:color w:val="000000" w:themeColor="text1"/>
          <w:shd w:val="clear" w:color="auto" w:fill="FFFFFF"/>
        </w:rPr>
        <w:t xml:space="preserve"> </w:t>
      </w:r>
      <w:proofErr w:type="spellStart"/>
      <w:r w:rsidRPr="008A2A0D">
        <w:rPr>
          <w:color w:val="000000" w:themeColor="text1"/>
          <w:shd w:val="clear" w:color="auto" w:fill="FFFFFF"/>
        </w:rPr>
        <w:t>Ferré</w:t>
      </w:r>
      <w:proofErr w:type="spellEnd"/>
      <w:r w:rsidRPr="008A2A0D">
        <w:rPr>
          <w:color w:val="000000" w:themeColor="text1"/>
          <w:shd w:val="clear" w:color="auto" w:fill="FFFFFF"/>
        </w:rPr>
        <w:t xml:space="preserve">, L. B. (2019). Recent advances in bovine sperm cryopreservation techniques with a focus on sperm post‐thaw quality optimization. Reproduction in Domestic Animals, 54(4), 655–665. </w:t>
      </w:r>
      <w:hyperlink r:id="rId31" w:history="1">
        <w:r w:rsidRPr="008A2A0D">
          <w:rPr>
            <w:rStyle w:val="Hyperlink"/>
            <w:color w:val="000000" w:themeColor="text1"/>
            <w:u w:val="none"/>
            <w:shd w:val="clear" w:color="auto" w:fill="FFFFFF"/>
          </w:rPr>
          <w:t>https://doi.org/10.1111/rda.13409</w:t>
        </w:r>
      </w:hyperlink>
    </w:p>
    <w:p w14:paraId="3D501B85" w14:textId="77777777" w:rsidR="00487393" w:rsidRPr="008A2A0D" w:rsidRDefault="00487393" w:rsidP="002146D2">
      <w:pPr>
        <w:spacing w:line="360" w:lineRule="auto"/>
        <w:jc w:val="both"/>
        <w:rPr>
          <w:color w:val="000000" w:themeColor="text1"/>
          <w:shd w:val="clear" w:color="auto" w:fill="FFFFFF"/>
        </w:rPr>
      </w:pPr>
    </w:p>
    <w:p w14:paraId="1C66710A" w14:textId="29B11F2C" w:rsidR="008332B3" w:rsidRPr="008A2A0D" w:rsidRDefault="008332B3" w:rsidP="002146D2">
      <w:pPr>
        <w:spacing w:line="360" w:lineRule="auto"/>
        <w:jc w:val="both"/>
        <w:rPr>
          <w:color w:val="000000" w:themeColor="text1"/>
        </w:rPr>
      </w:pPr>
      <w:r w:rsidRPr="008A2A0D">
        <w:rPr>
          <w:color w:val="000000" w:themeColor="text1"/>
          <w:shd w:val="clear" w:color="auto" w:fill="FFFFFF"/>
        </w:rPr>
        <w:t>Guthrie, H., &amp; Welch, G. (2012). Effects of reactive oxygen species on sperm function. </w:t>
      </w:r>
      <w:r w:rsidRPr="008A2A0D">
        <w:rPr>
          <w:i/>
          <w:iCs/>
          <w:color w:val="000000" w:themeColor="text1"/>
          <w:shd w:val="clear" w:color="auto" w:fill="FFFFFF"/>
        </w:rPr>
        <w:t>Theriogenology,78</w:t>
      </w:r>
      <w:r w:rsidRPr="008A2A0D">
        <w:rPr>
          <w:color w:val="000000" w:themeColor="text1"/>
          <w:shd w:val="clear" w:color="auto" w:fill="FFFFFF"/>
        </w:rPr>
        <w:t xml:space="preserve">(8), 1700-1708. </w:t>
      </w:r>
      <w:proofErr w:type="gramStart"/>
      <w:r w:rsidRPr="008A2A0D">
        <w:rPr>
          <w:color w:val="000000" w:themeColor="text1"/>
          <w:shd w:val="clear" w:color="auto" w:fill="FFFFFF"/>
        </w:rPr>
        <w:t>doi:10.1016/j.theriogenology</w:t>
      </w:r>
      <w:proofErr w:type="gramEnd"/>
      <w:r w:rsidRPr="008A2A0D">
        <w:rPr>
          <w:color w:val="000000" w:themeColor="text1"/>
          <w:shd w:val="clear" w:color="auto" w:fill="FFFFFF"/>
        </w:rPr>
        <w:t>.2012.05.002</w:t>
      </w:r>
    </w:p>
    <w:p w14:paraId="17AE8426" w14:textId="77777777" w:rsidR="008332B3" w:rsidRPr="008A2A0D" w:rsidRDefault="008332B3" w:rsidP="002146D2">
      <w:pPr>
        <w:spacing w:line="360" w:lineRule="auto"/>
        <w:jc w:val="both"/>
        <w:rPr>
          <w:color w:val="000000" w:themeColor="text1"/>
          <w:spacing w:val="-5"/>
          <w:shd w:val="clear" w:color="auto" w:fill="FFFFFF"/>
        </w:rPr>
      </w:pPr>
    </w:p>
    <w:p w14:paraId="42693AB8" w14:textId="77777777" w:rsidR="00C637B6" w:rsidRPr="008A2A0D" w:rsidRDefault="00C637B6" w:rsidP="002146D2">
      <w:pPr>
        <w:spacing w:line="360" w:lineRule="auto"/>
        <w:jc w:val="both"/>
        <w:rPr>
          <w:color w:val="000000" w:themeColor="text1"/>
        </w:rPr>
      </w:pPr>
      <w:proofErr w:type="spellStart"/>
      <w:r w:rsidRPr="008A2A0D">
        <w:rPr>
          <w:color w:val="000000" w:themeColor="text1"/>
          <w:shd w:val="clear" w:color="auto" w:fill="FFFFFF"/>
        </w:rPr>
        <w:t>Guven</w:t>
      </w:r>
      <w:proofErr w:type="spellEnd"/>
      <w:r w:rsidRPr="008A2A0D">
        <w:rPr>
          <w:color w:val="000000" w:themeColor="text1"/>
          <w:shd w:val="clear" w:color="auto" w:fill="FFFFFF"/>
        </w:rPr>
        <w:t xml:space="preserve">, S., &amp; </w:t>
      </w:r>
      <w:proofErr w:type="spellStart"/>
      <w:r w:rsidRPr="008A2A0D">
        <w:rPr>
          <w:color w:val="000000" w:themeColor="text1"/>
          <w:shd w:val="clear" w:color="auto" w:fill="FFFFFF"/>
        </w:rPr>
        <w:t>Demirci</w:t>
      </w:r>
      <w:proofErr w:type="spellEnd"/>
      <w:r w:rsidRPr="008A2A0D">
        <w:rPr>
          <w:color w:val="000000" w:themeColor="text1"/>
          <w:shd w:val="clear" w:color="auto" w:fill="FFFFFF"/>
        </w:rPr>
        <w:t xml:space="preserve">, U. (2012). Integrating nanoscale technologies with cryogenics: A step towards improved </w:t>
      </w:r>
      <w:proofErr w:type="spellStart"/>
      <w:r w:rsidRPr="008A2A0D">
        <w:rPr>
          <w:color w:val="000000" w:themeColor="text1"/>
          <w:shd w:val="clear" w:color="auto" w:fill="FFFFFF"/>
        </w:rPr>
        <w:t>biopreservation</w:t>
      </w:r>
      <w:proofErr w:type="spellEnd"/>
      <w:r w:rsidRPr="008A2A0D">
        <w:rPr>
          <w:color w:val="000000" w:themeColor="text1"/>
          <w:shd w:val="clear" w:color="auto" w:fill="FFFFFF"/>
        </w:rPr>
        <w:t>.</w:t>
      </w:r>
      <w:r w:rsidRPr="008A2A0D">
        <w:rPr>
          <w:rStyle w:val="apple-converted-space"/>
          <w:color w:val="000000" w:themeColor="text1"/>
          <w:shd w:val="clear" w:color="auto" w:fill="FFFFFF"/>
        </w:rPr>
        <w:t> </w:t>
      </w:r>
      <w:r w:rsidRPr="008A2A0D">
        <w:rPr>
          <w:i/>
          <w:iCs/>
          <w:color w:val="000000" w:themeColor="text1"/>
          <w:shd w:val="clear" w:color="auto" w:fill="FFFFFF"/>
        </w:rPr>
        <w:t>Nanomedicine,7</w:t>
      </w:r>
      <w:r w:rsidRPr="008A2A0D">
        <w:rPr>
          <w:color w:val="000000" w:themeColor="text1"/>
          <w:shd w:val="clear" w:color="auto" w:fill="FFFFFF"/>
        </w:rPr>
        <w:t>(12), 1787-1789. doi:10.2217/nnm.12.158</w:t>
      </w:r>
    </w:p>
    <w:p w14:paraId="6680A201" w14:textId="4A86D18E" w:rsidR="00C637B6" w:rsidRPr="008A2A0D" w:rsidRDefault="00C637B6" w:rsidP="002146D2">
      <w:pPr>
        <w:spacing w:line="360" w:lineRule="auto"/>
        <w:jc w:val="both"/>
        <w:rPr>
          <w:color w:val="000000" w:themeColor="text1"/>
          <w:shd w:val="clear" w:color="auto" w:fill="FFFFFF"/>
        </w:rPr>
      </w:pPr>
    </w:p>
    <w:p w14:paraId="15B3CF09" w14:textId="1BB4466D" w:rsidR="00BD6BD6" w:rsidRPr="008A2A0D" w:rsidRDefault="00BD6BD6" w:rsidP="002146D2">
      <w:pPr>
        <w:spacing w:line="360" w:lineRule="auto"/>
        <w:jc w:val="both"/>
        <w:rPr>
          <w:color w:val="000000" w:themeColor="text1"/>
          <w:shd w:val="clear" w:color="auto" w:fill="FFFFFF"/>
        </w:rPr>
      </w:pPr>
      <w:r w:rsidRPr="008A2A0D">
        <w:rPr>
          <w:color w:val="000000" w:themeColor="text1"/>
          <w:shd w:val="clear" w:color="auto" w:fill="FFFFFF"/>
        </w:rPr>
        <w:t>Hart, R. G. (1970). Cowper’s Gland Secretion in Rat Semen Coagulation. I. Isolation and Amino Acid Analysis of the Seminal Vesicle Substrate.</w:t>
      </w:r>
      <w:r w:rsidRPr="008A2A0D">
        <w:rPr>
          <w:rStyle w:val="apple-converted-space"/>
          <w:color w:val="000000" w:themeColor="text1"/>
          <w:shd w:val="clear" w:color="auto" w:fill="FFFFFF"/>
        </w:rPr>
        <w:t> </w:t>
      </w:r>
      <w:r w:rsidRPr="008A2A0D">
        <w:rPr>
          <w:i/>
          <w:iCs/>
          <w:color w:val="000000" w:themeColor="text1"/>
          <w:shd w:val="clear" w:color="auto" w:fill="FFFFFF"/>
        </w:rPr>
        <w:t>Biology of Reproduction,3</w:t>
      </w:r>
      <w:r w:rsidRPr="008A2A0D">
        <w:rPr>
          <w:color w:val="000000" w:themeColor="text1"/>
          <w:shd w:val="clear" w:color="auto" w:fill="FFFFFF"/>
        </w:rPr>
        <w:t>(3), 347-352. doi:10.1093/</w:t>
      </w:r>
      <w:proofErr w:type="spellStart"/>
      <w:r w:rsidRPr="008A2A0D">
        <w:rPr>
          <w:color w:val="000000" w:themeColor="text1"/>
          <w:shd w:val="clear" w:color="auto" w:fill="FFFFFF"/>
        </w:rPr>
        <w:t>biolreprod</w:t>
      </w:r>
      <w:proofErr w:type="spellEnd"/>
      <w:r w:rsidRPr="008A2A0D">
        <w:rPr>
          <w:color w:val="000000" w:themeColor="text1"/>
          <w:shd w:val="clear" w:color="auto" w:fill="FFFFFF"/>
        </w:rPr>
        <w:t>/3.3.347</w:t>
      </w:r>
    </w:p>
    <w:p w14:paraId="6DFE7FB0" w14:textId="77777777" w:rsidR="00587DF9" w:rsidRPr="008A2A0D" w:rsidRDefault="00587DF9" w:rsidP="002146D2">
      <w:pPr>
        <w:spacing w:line="360" w:lineRule="auto"/>
        <w:jc w:val="both"/>
        <w:rPr>
          <w:color w:val="000000" w:themeColor="text1"/>
        </w:rPr>
      </w:pPr>
    </w:p>
    <w:p w14:paraId="31221120" w14:textId="55310C67" w:rsidR="00BD6BD6" w:rsidRPr="008A2A0D" w:rsidRDefault="00587DF9" w:rsidP="002146D2">
      <w:pPr>
        <w:spacing w:line="360" w:lineRule="auto"/>
        <w:jc w:val="both"/>
        <w:rPr>
          <w:color w:val="000000" w:themeColor="text1"/>
          <w:shd w:val="clear" w:color="auto" w:fill="FFFFFF"/>
        </w:rPr>
      </w:pPr>
      <w:proofErr w:type="spellStart"/>
      <w:r w:rsidRPr="008A2A0D">
        <w:rPr>
          <w:color w:val="000000" w:themeColor="text1"/>
          <w:shd w:val="clear" w:color="auto" w:fill="FFFFFF"/>
        </w:rPr>
        <w:t>Homa</w:t>
      </w:r>
      <w:proofErr w:type="spellEnd"/>
      <w:r w:rsidRPr="008A2A0D">
        <w:rPr>
          <w:color w:val="000000" w:themeColor="text1"/>
          <w:shd w:val="clear" w:color="auto" w:fill="FFFFFF"/>
        </w:rPr>
        <w:t xml:space="preserve">, S., </w:t>
      </w:r>
      <w:proofErr w:type="spellStart"/>
      <w:r w:rsidRPr="008A2A0D">
        <w:rPr>
          <w:color w:val="000000" w:themeColor="text1"/>
          <w:shd w:val="clear" w:color="auto" w:fill="FFFFFF"/>
        </w:rPr>
        <w:t>Vassiliou</w:t>
      </w:r>
      <w:proofErr w:type="spellEnd"/>
      <w:r w:rsidRPr="008A2A0D">
        <w:rPr>
          <w:color w:val="000000" w:themeColor="text1"/>
          <w:shd w:val="clear" w:color="auto" w:fill="FFFFFF"/>
        </w:rPr>
        <w:t xml:space="preserve">, A., Stone, J., Killeen, A., Dawkins, A., </w:t>
      </w:r>
      <w:proofErr w:type="spellStart"/>
      <w:r w:rsidRPr="008A2A0D">
        <w:rPr>
          <w:color w:val="000000" w:themeColor="text1"/>
          <w:shd w:val="clear" w:color="auto" w:fill="FFFFFF"/>
        </w:rPr>
        <w:t>Xie</w:t>
      </w:r>
      <w:proofErr w:type="spellEnd"/>
      <w:r w:rsidRPr="008A2A0D">
        <w:rPr>
          <w:color w:val="000000" w:themeColor="text1"/>
          <w:shd w:val="clear" w:color="auto" w:fill="FFFFFF"/>
        </w:rPr>
        <w:t xml:space="preserve">, J., Gould, F., &amp; Ramsay, J. (2019). A comparison between two assays for measuring seminal oxidative stress and their relationship with sperm DNA fragmentation and semen parameters. Genes, 10(3), 236. </w:t>
      </w:r>
      <w:hyperlink r:id="rId32" w:history="1">
        <w:r w:rsidRPr="008A2A0D">
          <w:rPr>
            <w:rStyle w:val="Hyperlink"/>
            <w:color w:val="000000" w:themeColor="text1"/>
            <w:u w:val="none"/>
            <w:shd w:val="clear" w:color="auto" w:fill="FFFFFF"/>
          </w:rPr>
          <w:t>https://doi.org/10.3390/genes10030236</w:t>
        </w:r>
      </w:hyperlink>
    </w:p>
    <w:p w14:paraId="5057A34B" w14:textId="77777777" w:rsidR="00587DF9" w:rsidRPr="008A2A0D" w:rsidRDefault="00587DF9" w:rsidP="002146D2">
      <w:pPr>
        <w:spacing w:line="360" w:lineRule="auto"/>
        <w:jc w:val="both"/>
        <w:rPr>
          <w:color w:val="000000" w:themeColor="text1"/>
          <w:shd w:val="clear" w:color="auto" w:fill="FFFFFF"/>
        </w:rPr>
      </w:pPr>
    </w:p>
    <w:p w14:paraId="4D5C4C18" w14:textId="3D645B89" w:rsidR="00945BC1" w:rsidRPr="008A2A0D" w:rsidRDefault="00945BC1" w:rsidP="002146D2">
      <w:pPr>
        <w:spacing w:line="360" w:lineRule="auto"/>
        <w:jc w:val="both"/>
        <w:rPr>
          <w:color w:val="000000" w:themeColor="text1"/>
          <w:shd w:val="clear" w:color="auto" w:fill="FFFFFF"/>
        </w:rPr>
      </w:pPr>
      <w:r w:rsidRPr="008A2A0D">
        <w:rPr>
          <w:color w:val="000000" w:themeColor="text1"/>
          <w:shd w:val="clear" w:color="auto" w:fill="FFFFFF"/>
        </w:rPr>
        <w:t xml:space="preserve">Hu, M.-L. (1994). </w:t>
      </w:r>
      <w:r w:rsidR="00AE7099" w:rsidRPr="008A2A0D">
        <w:rPr>
          <w:color w:val="000000" w:themeColor="text1"/>
          <w:shd w:val="clear" w:color="auto" w:fill="FFFFFF"/>
        </w:rPr>
        <w:t>M</w:t>
      </w:r>
      <w:r w:rsidRPr="008A2A0D">
        <w:rPr>
          <w:color w:val="000000" w:themeColor="text1"/>
          <w:shd w:val="clear" w:color="auto" w:fill="FFFFFF"/>
        </w:rPr>
        <w:t xml:space="preserve">easurement of protein thiol groups and glutathione in plasma. Methods in Enzymology, 380–385. </w:t>
      </w:r>
      <w:hyperlink r:id="rId33" w:history="1">
        <w:r w:rsidRPr="008A2A0D">
          <w:rPr>
            <w:rStyle w:val="Hyperlink"/>
            <w:color w:val="000000" w:themeColor="text1"/>
            <w:u w:val="none"/>
            <w:shd w:val="clear" w:color="auto" w:fill="FFFFFF"/>
          </w:rPr>
          <w:t>https://doi.org/10.1016/s0076-6879(94)33044-1</w:t>
        </w:r>
      </w:hyperlink>
    </w:p>
    <w:p w14:paraId="5AF209F7" w14:textId="0BC723D3" w:rsidR="00945BC1" w:rsidRPr="008A2A0D" w:rsidRDefault="00945BC1" w:rsidP="002146D2">
      <w:pPr>
        <w:spacing w:line="360" w:lineRule="auto"/>
        <w:jc w:val="both"/>
        <w:rPr>
          <w:color w:val="000000" w:themeColor="text1"/>
          <w:shd w:val="clear" w:color="auto" w:fill="FFFFFF"/>
        </w:rPr>
      </w:pPr>
    </w:p>
    <w:p w14:paraId="71B6150A" w14:textId="6B690BA0" w:rsidR="007E6AA8" w:rsidRPr="008A2A0D" w:rsidRDefault="007E6AA8" w:rsidP="002146D2">
      <w:pPr>
        <w:spacing w:line="360" w:lineRule="auto"/>
        <w:jc w:val="both"/>
        <w:rPr>
          <w:color w:val="000000" w:themeColor="text1"/>
          <w:shd w:val="clear" w:color="auto" w:fill="FFFFFF"/>
        </w:rPr>
      </w:pPr>
      <w:r w:rsidRPr="008A2A0D">
        <w:rPr>
          <w:color w:val="000000" w:themeColor="text1"/>
          <w:shd w:val="clear" w:color="auto" w:fill="FFFFFF"/>
        </w:rPr>
        <w:t xml:space="preserve">Hyakutake, T., Mori, K., &amp; Sato, K. (2018). Effects of surrounding fluid on motility of hyperactivated bovine sperm. Journal of Biomechanics, 71, 183–189. </w:t>
      </w:r>
      <w:hyperlink r:id="rId34" w:history="1">
        <w:r w:rsidRPr="008A2A0D">
          <w:rPr>
            <w:rStyle w:val="Hyperlink"/>
            <w:color w:val="000000" w:themeColor="text1"/>
            <w:u w:val="none"/>
            <w:shd w:val="clear" w:color="auto" w:fill="FFFFFF"/>
          </w:rPr>
          <w:t>https://doi.org/10.1016/j.jbiomech.2018.02.009</w:t>
        </w:r>
      </w:hyperlink>
    </w:p>
    <w:p w14:paraId="04F4F73A" w14:textId="77777777" w:rsidR="007E6AA8" w:rsidRPr="008A2A0D" w:rsidRDefault="007E6AA8" w:rsidP="002146D2">
      <w:pPr>
        <w:spacing w:line="360" w:lineRule="auto"/>
        <w:jc w:val="both"/>
        <w:rPr>
          <w:color w:val="000000" w:themeColor="text1"/>
          <w:shd w:val="clear" w:color="auto" w:fill="FFFFFF"/>
        </w:rPr>
      </w:pPr>
    </w:p>
    <w:p w14:paraId="306B4738" w14:textId="78DA3719" w:rsidR="00D239FD" w:rsidRPr="008A2A0D" w:rsidRDefault="00D239FD" w:rsidP="002146D2">
      <w:pPr>
        <w:spacing w:line="360" w:lineRule="auto"/>
        <w:jc w:val="both"/>
        <w:rPr>
          <w:color w:val="000000" w:themeColor="text1"/>
        </w:rPr>
      </w:pPr>
      <w:r w:rsidRPr="008A2A0D">
        <w:rPr>
          <w:color w:val="000000" w:themeColor="text1"/>
          <w:shd w:val="clear" w:color="auto" w:fill="FFFFFF"/>
        </w:rPr>
        <w:t>Jang, T. H., Park, S. C., Yang, J. H., Kim, J. Y., Seok, J. H., Park, U. S., Choi, C. W., Lee, S. R., &amp; Han, J. (2017). Cryopreservation and its clinical applications.</w:t>
      </w:r>
      <w:r w:rsidRPr="008A2A0D">
        <w:rPr>
          <w:rStyle w:val="apple-converted-space"/>
          <w:color w:val="000000" w:themeColor="text1"/>
          <w:shd w:val="clear" w:color="auto" w:fill="FFFFFF"/>
        </w:rPr>
        <w:t> </w:t>
      </w:r>
      <w:r w:rsidRPr="008A2A0D">
        <w:rPr>
          <w:i/>
          <w:iCs/>
          <w:color w:val="000000" w:themeColor="text1"/>
        </w:rPr>
        <w:t>Integrative medicine research</w:t>
      </w:r>
      <w:r w:rsidRPr="008A2A0D">
        <w:rPr>
          <w:color w:val="000000" w:themeColor="text1"/>
          <w:shd w:val="clear" w:color="auto" w:fill="FFFFFF"/>
        </w:rPr>
        <w:t>,</w:t>
      </w:r>
      <w:r w:rsidRPr="008A2A0D">
        <w:rPr>
          <w:rStyle w:val="apple-converted-space"/>
          <w:color w:val="000000" w:themeColor="text1"/>
          <w:shd w:val="clear" w:color="auto" w:fill="FFFFFF"/>
        </w:rPr>
        <w:t> </w:t>
      </w:r>
      <w:r w:rsidRPr="008A2A0D">
        <w:rPr>
          <w:i/>
          <w:iCs/>
          <w:color w:val="000000" w:themeColor="text1"/>
        </w:rPr>
        <w:t>6</w:t>
      </w:r>
      <w:r w:rsidRPr="008A2A0D">
        <w:rPr>
          <w:color w:val="000000" w:themeColor="text1"/>
          <w:shd w:val="clear" w:color="auto" w:fill="FFFFFF"/>
        </w:rPr>
        <w:t>(1), 12–18. https://doi.org/10.1016/j.imr.2016.12.001</w:t>
      </w:r>
    </w:p>
    <w:p w14:paraId="6ED91681" w14:textId="6B346056" w:rsidR="00B07D30" w:rsidRPr="008A2A0D" w:rsidRDefault="00B07D30" w:rsidP="002146D2">
      <w:pPr>
        <w:spacing w:line="360" w:lineRule="auto"/>
        <w:jc w:val="both"/>
        <w:rPr>
          <w:color w:val="000000" w:themeColor="text1"/>
          <w:shd w:val="clear" w:color="auto" w:fill="FFFFFF"/>
        </w:rPr>
      </w:pPr>
    </w:p>
    <w:p w14:paraId="5EC44DB9" w14:textId="77777777" w:rsidR="00BD6BD6" w:rsidRPr="008A2A0D" w:rsidRDefault="00BD6BD6" w:rsidP="002146D2">
      <w:pPr>
        <w:spacing w:line="360" w:lineRule="auto"/>
        <w:jc w:val="both"/>
        <w:rPr>
          <w:color w:val="000000" w:themeColor="text1"/>
        </w:rPr>
      </w:pPr>
      <w:r w:rsidRPr="008A2A0D">
        <w:rPr>
          <w:color w:val="000000" w:themeColor="text1"/>
          <w:shd w:val="clear" w:color="auto" w:fill="FFFFFF"/>
        </w:rPr>
        <w:t xml:space="preserve">Jiménez-Trejo, F., Tapia-Rodríguez, M., </w:t>
      </w:r>
      <w:proofErr w:type="spellStart"/>
      <w:r w:rsidRPr="008A2A0D">
        <w:rPr>
          <w:color w:val="000000" w:themeColor="text1"/>
          <w:shd w:val="clear" w:color="auto" w:fill="FFFFFF"/>
        </w:rPr>
        <w:t>Cerbón</w:t>
      </w:r>
      <w:proofErr w:type="spellEnd"/>
      <w:r w:rsidRPr="008A2A0D">
        <w:rPr>
          <w:color w:val="000000" w:themeColor="text1"/>
          <w:shd w:val="clear" w:color="auto" w:fill="FFFFFF"/>
        </w:rPr>
        <w:t xml:space="preserve">, M., Kuhn, D. M., </w:t>
      </w:r>
      <w:proofErr w:type="spellStart"/>
      <w:r w:rsidRPr="008A2A0D">
        <w:rPr>
          <w:color w:val="000000" w:themeColor="text1"/>
          <w:shd w:val="clear" w:color="auto" w:fill="FFFFFF"/>
        </w:rPr>
        <w:t>Manjarrez</w:t>
      </w:r>
      <w:proofErr w:type="spellEnd"/>
      <w:r w:rsidRPr="008A2A0D">
        <w:rPr>
          <w:color w:val="000000" w:themeColor="text1"/>
          <w:shd w:val="clear" w:color="auto" w:fill="FFFFFF"/>
        </w:rPr>
        <w:t xml:space="preserve">-Gutiérrez, G., Mendoza-Rodríguez, C. A., &amp; </w:t>
      </w:r>
      <w:proofErr w:type="spellStart"/>
      <w:r w:rsidRPr="008A2A0D">
        <w:rPr>
          <w:color w:val="000000" w:themeColor="text1"/>
          <w:shd w:val="clear" w:color="auto" w:fill="FFFFFF"/>
        </w:rPr>
        <w:t>Picazo</w:t>
      </w:r>
      <w:proofErr w:type="spellEnd"/>
      <w:r w:rsidRPr="008A2A0D">
        <w:rPr>
          <w:color w:val="000000" w:themeColor="text1"/>
          <w:shd w:val="clear" w:color="auto" w:fill="FFFFFF"/>
        </w:rPr>
        <w:t>, O. (2012). Evidence of 5-HT components in human sperm: Implications for protein tyrosine phosphorylation and the physiology of motility.</w:t>
      </w:r>
      <w:r w:rsidRPr="008A2A0D">
        <w:rPr>
          <w:rStyle w:val="apple-converted-space"/>
          <w:color w:val="000000" w:themeColor="text1"/>
          <w:shd w:val="clear" w:color="auto" w:fill="FFFFFF"/>
        </w:rPr>
        <w:t> </w:t>
      </w:r>
      <w:r w:rsidRPr="008A2A0D">
        <w:rPr>
          <w:i/>
          <w:iCs/>
          <w:color w:val="000000" w:themeColor="text1"/>
          <w:shd w:val="clear" w:color="auto" w:fill="FFFFFF"/>
        </w:rPr>
        <w:t>Reproduction,144</w:t>
      </w:r>
      <w:r w:rsidRPr="008A2A0D">
        <w:rPr>
          <w:color w:val="000000" w:themeColor="text1"/>
          <w:shd w:val="clear" w:color="auto" w:fill="FFFFFF"/>
        </w:rPr>
        <w:t>(6), 677-685. doi:10.1530/rep-12-0145</w:t>
      </w:r>
    </w:p>
    <w:p w14:paraId="5360ABD7" w14:textId="7B6BB754" w:rsidR="00BD6BD6" w:rsidRPr="008A2A0D" w:rsidRDefault="00BD6BD6" w:rsidP="002146D2">
      <w:pPr>
        <w:spacing w:line="360" w:lineRule="auto"/>
        <w:jc w:val="both"/>
        <w:rPr>
          <w:color w:val="000000" w:themeColor="text1"/>
          <w:shd w:val="clear" w:color="auto" w:fill="FFFFFF"/>
        </w:rPr>
      </w:pPr>
    </w:p>
    <w:p w14:paraId="6E6511B7" w14:textId="77621858" w:rsidR="005B7B6E" w:rsidRPr="008A2A0D" w:rsidRDefault="005B7B6E" w:rsidP="002146D2">
      <w:pPr>
        <w:spacing w:line="360" w:lineRule="auto"/>
        <w:jc w:val="both"/>
        <w:rPr>
          <w:color w:val="000000" w:themeColor="text1"/>
          <w:shd w:val="clear" w:color="auto" w:fill="FFFFFF"/>
        </w:rPr>
      </w:pPr>
      <w:proofErr w:type="spellStart"/>
      <w:r w:rsidRPr="008A2A0D">
        <w:rPr>
          <w:color w:val="000000" w:themeColor="text1"/>
          <w:shd w:val="clear" w:color="auto" w:fill="FFFFFF"/>
          <w:lang w:val="en-US"/>
        </w:rPr>
        <w:t>Juyena</w:t>
      </w:r>
      <w:proofErr w:type="spellEnd"/>
      <w:r w:rsidRPr="008A2A0D">
        <w:rPr>
          <w:color w:val="000000" w:themeColor="text1"/>
          <w:shd w:val="clear" w:color="auto" w:fill="FFFFFF"/>
          <w:lang w:val="en-US"/>
        </w:rPr>
        <w:t xml:space="preserve">, N. S., &amp; </w:t>
      </w:r>
      <w:proofErr w:type="spellStart"/>
      <w:r w:rsidRPr="008A2A0D">
        <w:rPr>
          <w:color w:val="000000" w:themeColor="text1"/>
          <w:shd w:val="clear" w:color="auto" w:fill="FFFFFF"/>
          <w:lang w:val="en-US"/>
        </w:rPr>
        <w:t>Stelletta</w:t>
      </w:r>
      <w:proofErr w:type="spellEnd"/>
      <w:r w:rsidRPr="008A2A0D">
        <w:rPr>
          <w:color w:val="000000" w:themeColor="text1"/>
          <w:shd w:val="clear" w:color="auto" w:fill="FFFFFF"/>
          <w:lang w:val="en-US"/>
        </w:rPr>
        <w:t xml:space="preserve">, C. (2011). </w:t>
      </w:r>
      <w:r w:rsidRPr="008A2A0D">
        <w:rPr>
          <w:color w:val="000000" w:themeColor="text1"/>
          <w:shd w:val="clear" w:color="auto" w:fill="FFFFFF"/>
        </w:rPr>
        <w:t xml:space="preserve">Seminal plasma: An essential attribute to spermatozoa. Journal of Andrology, 33(4), 536–551. </w:t>
      </w:r>
      <w:hyperlink r:id="rId35" w:history="1">
        <w:r w:rsidRPr="008A2A0D">
          <w:rPr>
            <w:rStyle w:val="Hyperlink"/>
            <w:color w:val="000000" w:themeColor="text1"/>
            <w:u w:val="none"/>
            <w:shd w:val="clear" w:color="auto" w:fill="FFFFFF"/>
          </w:rPr>
          <w:t>https://doi.org/10.2164/jandrol.110.012583</w:t>
        </w:r>
      </w:hyperlink>
    </w:p>
    <w:p w14:paraId="538B69E3" w14:textId="77777777" w:rsidR="005B7B6E" w:rsidRPr="008A2A0D" w:rsidRDefault="005B7B6E" w:rsidP="002146D2">
      <w:pPr>
        <w:spacing w:line="360" w:lineRule="auto"/>
        <w:jc w:val="both"/>
        <w:rPr>
          <w:color w:val="000000" w:themeColor="text1"/>
          <w:shd w:val="clear" w:color="auto" w:fill="FFFFFF"/>
        </w:rPr>
      </w:pPr>
    </w:p>
    <w:p w14:paraId="1331266B" w14:textId="1D4679C3" w:rsidR="005D7DB5" w:rsidRPr="008A2A0D" w:rsidRDefault="005D7DB5" w:rsidP="002146D2">
      <w:pPr>
        <w:spacing w:line="360" w:lineRule="auto"/>
        <w:jc w:val="both"/>
        <w:rPr>
          <w:color w:val="000000" w:themeColor="text1"/>
          <w:shd w:val="clear" w:color="auto" w:fill="FFFFFF"/>
        </w:rPr>
      </w:pPr>
      <w:proofErr w:type="spellStart"/>
      <w:r w:rsidRPr="008A2A0D">
        <w:rPr>
          <w:color w:val="000000" w:themeColor="text1"/>
          <w:shd w:val="clear" w:color="auto" w:fill="FFFFFF"/>
          <w:lang w:val="en-US"/>
        </w:rPr>
        <w:t>Kanno</w:t>
      </w:r>
      <w:proofErr w:type="spellEnd"/>
      <w:r w:rsidRPr="008A2A0D">
        <w:rPr>
          <w:color w:val="000000" w:themeColor="text1"/>
          <w:shd w:val="clear" w:color="auto" w:fill="FFFFFF"/>
          <w:lang w:val="en-US"/>
        </w:rPr>
        <w:t xml:space="preserve">, C., Sakamoto, K. Q., </w:t>
      </w:r>
      <w:proofErr w:type="spellStart"/>
      <w:r w:rsidRPr="008A2A0D">
        <w:rPr>
          <w:color w:val="000000" w:themeColor="text1"/>
          <w:shd w:val="clear" w:color="auto" w:fill="FFFFFF"/>
          <w:lang w:val="en-US"/>
        </w:rPr>
        <w:t>Yanagawa</w:t>
      </w:r>
      <w:proofErr w:type="spellEnd"/>
      <w:r w:rsidRPr="008A2A0D">
        <w:rPr>
          <w:color w:val="000000" w:themeColor="text1"/>
          <w:shd w:val="clear" w:color="auto" w:fill="FFFFFF"/>
          <w:lang w:val="en-US"/>
        </w:rPr>
        <w:t xml:space="preserve">, Y., </w:t>
      </w:r>
      <w:proofErr w:type="spellStart"/>
      <w:r w:rsidRPr="008A2A0D">
        <w:rPr>
          <w:color w:val="000000" w:themeColor="text1"/>
          <w:shd w:val="clear" w:color="auto" w:fill="FFFFFF"/>
          <w:lang w:val="en-US"/>
        </w:rPr>
        <w:t>Takahshi</w:t>
      </w:r>
      <w:proofErr w:type="spellEnd"/>
      <w:r w:rsidRPr="008A2A0D">
        <w:rPr>
          <w:color w:val="000000" w:themeColor="text1"/>
          <w:shd w:val="clear" w:color="auto" w:fill="FFFFFF"/>
          <w:lang w:val="en-US"/>
        </w:rPr>
        <w:t xml:space="preserve">, Y., </w:t>
      </w:r>
      <w:proofErr w:type="spellStart"/>
      <w:r w:rsidRPr="008A2A0D">
        <w:rPr>
          <w:color w:val="000000" w:themeColor="text1"/>
          <w:shd w:val="clear" w:color="auto" w:fill="FFFFFF"/>
          <w:lang w:val="en-US"/>
        </w:rPr>
        <w:t>Katagiri</w:t>
      </w:r>
      <w:proofErr w:type="spellEnd"/>
      <w:r w:rsidRPr="008A2A0D">
        <w:rPr>
          <w:color w:val="000000" w:themeColor="text1"/>
          <w:shd w:val="clear" w:color="auto" w:fill="FFFFFF"/>
          <w:lang w:val="en-US"/>
        </w:rPr>
        <w:t xml:space="preserve">, S., &amp; Nagano, M. (2017). </w:t>
      </w:r>
      <w:r w:rsidRPr="008A2A0D">
        <w:rPr>
          <w:color w:val="000000" w:themeColor="text1"/>
          <w:shd w:val="clear" w:color="auto" w:fill="FFFFFF"/>
        </w:rPr>
        <w:t xml:space="preserve">Comparison of sperm subpopulation structures in first and second ejaculated semen from Japanese Black Bulls by a cluster analysis of sperm motility evaluated by a Casa System. Journal of Veterinary Medical Science, 79(8), 1359–1365. </w:t>
      </w:r>
      <w:hyperlink r:id="rId36" w:history="1">
        <w:r w:rsidRPr="008A2A0D">
          <w:rPr>
            <w:rStyle w:val="Hyperlink"/>
            <w:color w:val="000000" w:themeColor="text1"/>
            <w:u w:val="none"/>
            <w:shd w:val="clear" w:color="auto" w:fill="FFFFFF"/>
          </w:rPr>
          <w:t>https://doi.org/10.1292/jvms.17-0012</w:t>
        </w:r>
      </w:hyperlink>
    </w:p>
    <w:p w14:paraId="25013105" w14:textId="55B5AD20" w:rsidR="00CA0EC9" w:rsidRPr="008A2A0D" w:rsidRDefault="00CA0EC9" w:rsidP="002146D2">
      <w:pPr>
        <w:spacing w:line="360" w:lineRule="auto"/>
        <w:jc w:val="both"/>
        <w:rPr>
          <w:color w:val="000000" w:themeColor="text1"/>
        </w:rPr>
      </w:pPr>
    </w:p>
    <w:p w14:paraId="35BF7912" w14:textId="6A1C3233" w:rsidR="00587DF9" w:rsidRPr="008A2A0D" w:rsidRDefault="00587DF9" w:rsidP="002146D2">
      <w:pPr>
        <w:spacing w:line="360" w:lineRule="auto"/>
        <w:jc w:val="both"/>
        <w:rPr>
          <w:color w:val="000000" w:themeColor="text1"/>
        </w:rPr>
      </w:pPr>
      <w:r w:rsidRPr="008A2A0D">
        <w:rPr>
          <w:color w:val="000000" w:themeColor="text1"/>
        </w:rPr>
        <w:t xml:space="preserve">Khoi, H. X., Shimizu, K., </w:t>
      </w:r>
      <w:proofErr w:type="spellStart"/>
      <w:r w:rsidRPr="008A2A0D">
        <w:rPr>
          <w:color w:val="000000" w:themeColor="text1"/>
        </w:rPr>
        <w:t>Yoneda</w:t>
      </w:r>
      <w:proofErr w:type="spellEnd"/>
      <w:r w:rsidRPr="008A2A0D">
        <w:rPr>
          <w:color w:val="000000" w:themeColor="text1"/>
        </w:rPr>
        <w:t xml:space="preserve">, Y., Minagawa, I., Abe, Y., </w:t>
      </w:r>
      <w:proofErr w:type="spellStart"/>
      <w:r w:rsidRPr="008A2A0D">
        <w:rPr>
          <w:color w:val="000000" w:themeColor="text1"/>
        </w:rPr>
        <w:t>Kuwabara</w:t>
      </w:r>
      <w:proofErr w:type="spellEnd"/>
      <w:r w:rsidRPr="008A2A0D">
        <w:rPr>
          <w:color w:val="000000" w:themeColor="text1"/>
        </w:rPr>
        <w:t xml:space="preserve">, Y., </w:t>
      </w:r>
      <w:proofErr w:type="spellStart"/>
      <w:r w:rsidRPr="008A2A0D">
        <w:rPr>
          <w:color w:val="000000" w:themeColor="text1"/>
        </w:rPr>
        <w:t>Sasanami</w:t>
      </w:r>
      <w:proofErr w:type="spellEnd"/>
      <w:r w:rsidRPr="008A2A0D">
        <w:rPr>
          <w:color w:val="000000" w:themeColor="text1"/>
        </w:rPr>
        <w:t xml:space="preserve">, T., &amp; </w:t>
      </w:r>
      <w:proofErr w:type="spellStart"/>
      <w:r w:rsidRPr="008A2A0D">
        <w:rPr>
          <w:color w:val="000000" w:themeColor="text1"/>
        </w:rPr>
        <w:t>Kohsaka</w:t>
      </w:r>
      <w:proofErr w:type="spellEnd"/>
      <w:r w:rsidRPr="008A2A0D">
        <w:rPr>
          <w:color w:val="000000" w:themeColor="text1"/>
        </w:rPr>
        <w:t xml:space="preserve">, T. (2021). Monitoring the reactive oxygen species in spermatozoa during liquid storage of boar semen and its correlation with sperm motility, free thiol content and seasonality. </w:t>
      </w:r>
      <w:proofErr w:type="spellStart"/>
      <w:r w:rsidRPr="008A2A0D">
        <w:rPr>
          <w:color w:val="000000" w:themeColor="text1"/>
        </w:rPr>
        <w:t>Andrologia</w:t>
      </w:r>
      <w:proofErr w:type="spellEnd"/>
      <w:r w:rsidRPr="008A2A0D">
        <w:rPr>
          <w:color w:val="000000" w:themeColor="text1"/>
        </w:rPr>
        <w:t xml:space="preserve">, 53(11). </w:t>
      </w:r>
      <w:hyperlink r:id="rId37" w:history="1">
        <w:r w:rsidRPr="008A2A0D">
          <w:rPr>
            <w:rStyle w:val="Hyperlink"/>
            <w:color w:val="000000" w:themeColor="text1"/>
            <w:u w:val="none"/>
          </w:rPr>
          <w:t>https://doi.org/10.1111/and.14237</w:t>
        </w:r>
      </w:hyperlink>
    </w:p>
    <w:p w14:paraId="41F21519" w14:textId="77777777" w:rsidR="00587DF9" w:rsidRPr="008A2A0D" w:rsidRDefault="00587DF9" w:rsidP="002146D2">
      <w:pPr>
        <w:spacing w:line="360" w:lineRule="auto"/>
        <w:jc w:val="both"/>
        <w:rPr>
          <w:color w:val="000000" w:themeColor="text1"/>
        </w:rPr>
      </w:pPr>
    </w:p>
    <w:p w14:paraId="3808482D" w14:textId="77777777" w:rsidR="000C2AE3" w:rsidRPr="008A2A0D" w:rsidRDefault="000C2AE3" w:rsidP="002146D2">
      <w:pPr>
        <w:spacing w:line="360" w:lineRule="auto"/>
        <w:jc w:val="both"/>
        <w:rPr>
          <w:color w:val="000000" w:themeColor="text1"/>
        </w:rPr>
      </w:pPr>
      <w:r w:rsidRPr="008A2A0D">
        <w:rPr>
          <w:color w:val="000000" w:themeColor="text1"/>
          <w:shd w:val="clear" w:color="auto" w:fill="FFFFFF"/>
        </w:rPr>
        <w:t xml:space="preserve">Kovac, J. R., </w:t>
      </w:r>
      <w:proofErr w:type="spellStart"/>
      <w:r w:rsidRPr="008A2A0D">
        <w:rPr>
          <w:color w:val="000000" w:themeColor="text1"/>
          <w:shd w:val="clear" w:color="auto" w:fill="FFFFFF"/>
        </w:rPr>
        <w:t>Pastuszak</w:t>
      </w:r>
      <w:proofErr w:type="spellEnd"/>
      <w:r w:rsidRPr="008A2A0D">
        <w:rPr>
          <w:color w:val="000000" w:themeColor="text1"/>
          <w:shd w:val="clear" w:color="auto" w:fill="FFFFFF"/>
        </w:rPr>
        <w:t>, A. W., &amp; Lamb, D. J. (2013). The use of genomics, proteomics, and metabolomics in identifying biomarkers of male infertility.</w:t>
      </w:r>
      <w:r w:rsidRPr="008A2A0D">
        <w:rPr>
          <w:rStyle w:val="apple-converted-space"/>
          <w:color w:val="000000" w:themeColor="text1"/>
          <w:shd w:val="clear" w:color="auto" w:fill="FFFFFF"/>
        </w:rPr>
        <w:t> </w:t>
      </w:r>
      <w:r w:rsidRPr="008A2A0D">
        <w:rPr>
          <w:i/>
          <w:iCs/>
          <w:color w:val="000000" w:themeColor="text1"/>
          <w:shd w:val="clear" w:color="auto" w:fill="FFFFFF"/>
        </w:rPr>
        <w:t>Fertility and Sterility,99</w:t>
      </w:r>
      <w:r w:rsidRPr="008A2A0D">
        <w:rPr>
          <w:color w:val="000000" w:themeColor="text1"/>
          <w:shd w:val="clear" w:color="auto" w:fill="FFFFFF"/>
        </w:rPr>
        <w:t xml:space="preserve">(4), 998-1007. </w:t>
      </w:r>
      <w:proofErr w:type="gramStart"/>
      <w:r w:rsidRPr="008A2A0D">
        <w:rPr>
          <w:color w:val="000000" w:themeColor="text1"/>
          <w:shd w:val="clear" w:color="auto" w:fill="FFFFFF"/>
        </w:rPr>
        <w:t>doi:10.1016/j.fertnstert</w:t>
      </w:r>
      <w:proofErr w:type="gramEnd"/>
      <w:r w:rsidRPr="008A2A0D">
        <w:rPr>
          <w:color w:val="000000" w:themeColor="text1"/>
          <w:shd w:val="clear" w:color="auto" w:fill="FFFFFF"/>
        </w:rPr>
        <w:t>.2013.01.111</w:t>
      </w:r>
    </w:p>
    <w:p w14:paraId="47A11DB2" w14:textId="4C249EDA" w:rsidR="000C2AE3" w:rsidRPr="008A2A0D" w:rsidRDefault="000C2AE3" w:rsidP="002146D2">
      <w:pPr>
        <w:spacing w:line="360" w:lineRule="auto"/>
        <w:jc w:val="both"/>
        <w:rPr>
          <w:color w:val="000000" w:themeColor="text1"/>
          <w:shd w:val="clear" w:color="auto" w:fill="FFFFFF"/>
        </w:rPr>
      </w:pPr>
    </w:p>
    <w:p w14:paraId="4600C303" w14:textId="6E55C21C" w:rsidR="00D2094C" w:rsidRPr="008A2A0D" w:rsidRDefault="00D2094C" w:rsidP="002146D2">
      <w:pPr>
        <w:spacing w:line="360" w:lineRule="auto"/>
        <w:jc w:val="both"/>
        <w:rPr>
          <w:color w:val="000000" w:themeColor="text1"/>
          <w:shd w:val="clear" w:color="auto" w:fill="FFFFFF"/>
        </w:rPr>
      </w:pPr>
      <w:r w:rsidRPr="008A2A0D">
        <w:rPr>
          <w:color w:val="000000" w:themeColor="text1"/>
          <w:shd w:val="clear" w:color="auto" w:fill="FFFFFF"/>
          <w:lang w:val="en-US"/>
        </w:rPr>
        <w:t xml:space="preserve">Kratz, E. M., Piwowar, A., Zeman, M., </w:t>
      </w:r>
      <w:proofErr w:type="spellStart"/>
      <w:r w:rsidRPr="008A2A0D">
        <w:rPr>
          <w:color w:val="000000" w:themeColor="text1"/>
          <w:shd w:val="clear" w:color="auto" w:fill="FFFFFF"/>
          <w:lang w:val="en-US"/>
        </w:rPr>
        <w:t>Stebelová</w:t>
      </w:r>
      <w:proofErr w:type="spellEnd"/>
      <w:r w:rsidRPr="008A2A0D">
        <w:rPr>
          <w:color w:val="000000" w:themeColor="text1"/>
          <w:shd w:val="clear" w:color="auto" w:fill="FFFFFF"/>
          <w:lang w:val="en-US"/>
        </w:rPr>
        <w:t xml:space="preserve">, K., &amp; </w:t>
      </w:r>
      <w:proofErr w:type="spellStart"/>
      <w:r w:rsidRPr="008A2A0D">
        <w:rPr>
          <w:color w:val="000000" w:themeColor="text1"/>
          <w:shd w:val="clear" w:color="auto" w:fill="FFFFFF"/>
          <w:lang w:val="en-US"/>
        </w:rPr>
        <w:t>Thalhammer</w:t>
      </w:r>
      <w:proofErr w:type="spellEnd"/>
      <w:r w:rsidRPr="008A2A0D">
        <w:rPr>
          <w:color w:val="000000" w:themeColor="text1"/>
          <w:shd w:val="clear" w:color="auto" w:fill="FFFFFF"/>
          <w:lang w:val="en-US"/>
        </w:rPr>
        <w:t xml:space="preserve">, T. (2016). </w:t>
      </w:r>
      <w:r w:rsidRPr="008A2A0D">
        <w:rPr>
          <w:color w:val="000000" w:themeColor="text1"/>
          <w:shd w:val="clear" w:color="auto" w:fill="FFFFFF"/>
        </w:rPr>
        <w:t xml:space="preserve">Decreased melatonin levels and increased levels of advanced oxidation protein products in the seminal plasma are related to male infertility. Reproduction, Fertility and Development, 28(4), 507. </w:t>
      </w:r>
      <w:hyperlink r:id="rId38" w:history="1">
        <w:r w:rsidRPr="008A2A0D">
          <w:rPr>
            <w:rStyle w:val="Hyperlink"/>
            <w:color w:val="000000" w:themeColor="text1"/>
            <w:u w:val="none"/>
            <w:shd w:val="clear" w:color="auto" w:fill="FFFFFF"/>
          </w:rPr>
          <w:t>https://doi.org/10.1071/rd14165</w:t>
        </w:r>
      </w:hyperlink>
    </w:p>
    <w:p w14:paraId="15775F9B" w14:textId="77777777" w:rsidR="00D2094C" w:rsidRPr="008A2A0D" w:rsidRDefault="00D2094C" w:rsidP="002146D2">
      <w:pPr>
        <w:spacing w:line="360" w:lineRule="auto"/>
        <w:jc w:val="both"/>
        <w:rPr>
          <w:color w:val="000000" w:themeColor="text1"/>
          <w:shd w:val="clear" w:color="auto" w:fill="FFFFFF"/>
        </w:rPr>
      </w:pPr>
    </w:p>
    <w:p w14:paraId="4027CE17" w14:textId="3CF62390" w:rsidR="00A311D2" w:rsidRPr="008A2A0D" w:rsidRDefault="00F30EBE" w:rsidP="002146D2">
      <w:pPr>
        <w:spacing w:line="360" w:lineRule="auto"/>
        <w:jc w:val="both"/>
        <w:rPr>
          <w:color w:val="000000" w:themeColor="text1"/>
          <w:shd w:val="clear" w:color="auto" w:fill="FFFFFF"/>
        </w:rPr>
      </w:pPr>
      <w:r w:rsidRPr="008A2A0D">
        <w:rPr>
          <w:color w:val="000000" w:themeColor="text1"/>
          <w:shd w:val="clear" w:color="auto" w:fill="FFFFFF"/>
        </w:rPr>
        <w:lastRenderedPageBreak/>
        <w:t xml:space="preserve">Kratz, E. M., &amp; Piwowar, A. (2017). Melatonin, advanced oxidation protein products and total antioxidant capacity as seminal parameters of prooxidant-antioxidant balance and their connection with expression of metalloproteinases in context of male fertility. Journal of physiology and </w:t>
      </w:r>
      <w:r w:rsidR="0019353A" w:rsidRPr="008A2A0D">
        <w:rPr>
          <w:color w:val="000000" w:themeColor="text1"/>
          <w:shd w:val="clear" w:color="auto" w:fill="FFFFFF"/>
        </w:rPr>
        <w:t>pharmacology:</w:t>
      </w:r>
      <w:r w:rsidRPr="008A2A0D">
        <w:rPr>
          <w:color w:val="000000" w:themeColor="text1"/>
          <w:shd w:val="clear" w:color="auto" w:fill="FFFFFF"/>
        </w:rPr>
        <w:t xml:space="preserve"> an official journal of the Polish Physiological Society, 68(5), 659–668.</w:t>
      </w:r>
    </w:p>
    <w:p w14:paraId="4924EE81" w14:textId="77777777" w:rsidR="0019353A" w:rsidRPr="008A2A0D" w:rsidRDefault="0019353A" w:rsidP="002146D2">
      <w:pPr>
        <w:spacing w:line="360" w:lineRule="auto"/>
        <w:jc w:val="both"/>
        <w:rPr>
          <w:color w:val="000000" w:themeColor="text1"/>
          <w:shd w:val="clear" w:color="auto" w:fill="FFFFFF"/>
        </w:rPr>
      </w:pPr>
    </w:p>
    <w:p w14:paraId="4EE80716" w14:textId="4445DFA2" w:rsidR="00BD6BD6" w:rsidRPr="008A2A0D" w:rsidRDefault="00BD6BD6" w:rsidP="002146D2">
      <w:pPr>
        <w:spacing w:line="360" w:lineRule="auto"/>
        <w:jc w:val="both"/>
        <w:rPr>
          <w:color w:val="000000" w:themeColor="text1"/>
        </w:rPr>
      </w:pPr>
      <w:r w:rsidRPr="008A2A0D">
        <w:rPr>
          <w:color w:val="000000" w:themeColor="text1"/>
          <w:shd w:val="clear" w:color="auto" w:fill="FFFFFF"/>
          <w:lang w:val="sv-SE"/>
        </w:rPr>
        <w:t xml:space="preserve">Kumar, A., </w:t>
      </w:r>
      <w:proofErr w:type="spellStart"/>
      <w:r w:rsidRPr="008A2A0D">
        <w:rPr>
          <w:color w:val="000000" w:themeColor="text1"/>
          <w:shd w:val="clear" w:color="auto" w:fill="FFFFFF"/>
          <w:lang w:val="sv-SE"/>
        </w:rPr>
        <w:t>Kroetsch</w:t>
      </w:r>
      <w:proofErr w:type="spellEnd"/>
      <w:r w:rsidRPr="008A2A0D">
        <w:rPr>
          <w:color w:val="000000" w:themeColor="text1"/>
          <w:shd w:val="clear" w:color="auto" w:fill="FFFFFF"/>
          <w:lang w:val="sv-SE"/>
        </w:rPr>
        <w:t xml:space="preserve">, T., Blondin, P., &amp; </w:t>
      </w:r>
      <w:proofErr w:type="spellStart"/>
      <w:r w:rsidRPr="008A2A0D">
        <w:rPr>
          <w:color w:val="000000" w:themeColor="text1"/>
          <w:shd w:val="clear" w:color="auto" w:fill="FFFFFF"/>
          <w:lang w:val="sv-SE"/>
        </w:rPr>
        <w:t>Anzar</w:t>
      </w:r>
      <w:proofErr w:type="spellEnd"/>
      <w:r w:rsidRPr="008A2A0D">
        <w:rPr>
          <w:color w:val="000000" w:themeColor="text1"/>
          <w:shd w:val="clear" w:color="auto" w:fill="FFFFFF"/>
          <w:lang w:val="sv-SE"/>
        </w:rPr>
        <w:t xml:space="preserve">, M. (2015). </w:t>
      </w:r>
      <w:r w:rsidRPr="008A2A0D">
        <w:rPr>
          <w:color w:val="000000" w:themeColor="text1"/>
          <w:shd w:val="clear" w:color="auto" w:fill="FFFFFF"/>
        </w:rPr>
        <w:t>Fertility-associated metabolites in bull seminal plasma and blood serum:1H nuclear magnetic resonance analysis.</w:t>
      </w:r>
      <w:r w:rsidRPr="008A2A0D">
        <w:rPr>
          <w:rStyle w:val="apple-converted-space"/>
          <w:color w:val="000000" w:themeColor="text1"/>
          <w:shd w:val="clear" w:color="auto" w:fill="FFFFFF"/>
        </w:rPr>
        <w:t> </w:t>
      </w:r>
      <w:r w:rsidRPr="008A2A0D">
        <w:rPr>
          <w:i/>
          <w:iCs/>
          <w:color w:val="000000" w:themeColor="text1"/>
          <w:shd w:val="clear" w:color="auto" w:fill="FFFFFF"/>
        </w:rPr>
        <w:t>Molecular Reproduction and Development,82</w:t>
      </w:r>
      <w:r w:rsidRPr="008A2A0D">
        <w:rPr>
          <w:color w:val="000000" w:themeColor="text1"/>
          <w:shd w:val="clear" w:color="auto" w:fill="FFFFFF"/>
        </w:rPr>
        <w:t>(2), 123-131. doi:10.1002/mrd.22450</w:t>
      </w:r>
    </w:p>
    <w:p w14:paraId="1FF25E29" w14:textId="5296158C" w:rsidR="00F41138" w:rsidRPr="008A2A0D" w:rsidRDefault="00F41138" w:rsidP="002146D2">
      <w:pPr>
        <w:spacing w:line="360" w:lineRule="auto"/>
        <w:jc w:val="both"/>
        <w:rPr>
          <w:color w:val="000000" w:themeColor="text1"/>
          <w:shd w:val="clear" w:color="auto" w:fill="FFFFFF"/>
        </w:rPr>
      </w:pPr>
    </w:p>
    <w:p w14:paraId="12A69852" w14:textId="77777777" w:rsidR="003655F8" w:rsidRPr="008A2A0D" w:rsidRDefault="003655F8" w:rsidP="002146D2">
      <w:pPr>
        <w:spacing w:line="360" w:lineRule="auto"/>
        <w:jc w:val="both"/>
        <w:rPr>
          <w:color w:val="000000" w:themeColor="text1"/>
        </w:rPr>
      </w:pPr>
      <w:proofErr w:type="spellStart"/>
      <w:r w:rsidRPr="008A2A0D">
        <w:rPr>
          <w:color w:val="000000" w:themeColor="text1"/>
          <w:shd w:val="clear" w:color="auto" w:fill="FFFFFF"/>
        </w:rPr>
        <w:t>Kumaresan</w:t>
      </w:r>
      <w:proofErr w:type="spellEnd"/>
      <w:r w:rsidRPr="008A2A0D">
        <w:rPr>
          <w:color w:val="000000" w:themeColor="text1"/>
          <w:shd w:val="clear" w:color="auto" w:fill="FFFFFF"/>
        </w:rPr>
        <w:t xml:space="preserve">, A., </w:t>
      </w:r>
      <w:proofErr w:type="spellStart"/>
      <w:r w:rsidRPr="008A2A0D">
        <w:rPr>
          <w:color w:val="000000" w:themeColor="text1"/>
          <w:shd w:val="clear" w:color="auto" w:fill="FFFFFF"/>
        </w:rPr>
        <w:t>Johannisson</w:t>
      </w:r>
      <w:proofErr w:type="spellEnd"/>
      <w:r w:rsidRPr="008A2A0D">
        <w:rPr>
          <w:color w:val="000000" w:themeColor="text1"/>
          <w:shd w:val="clear" w:color="auto" w:fill="FFFFFF"/>
        </w:rPr>
        <w:t>, A., Al-</w:t>
      </w:r>
      <w:proofErr w:type="spellStart"/>
      <w:r w:rsidRPr="008A2A0D">
        <w:rPr>
          <w:color w:val="000000" w:themeColor="text1"/>
          <w:shd w:val="clear" w:color="auto" w:fill="FFFFFF"/>
        </w:rPr>
        <w:t>Essawe</w:t>
      </w:r>
      <w:proofErr w:type="spellEnd"/>
      <w:r w:rsidRPr="008A2A0D">
        <w:rPr>
          <w:color w:val="000000" w:themeColor="text1"/>
          <w:shd w:val="clear" w:color="auto" w:fill="FFFFFF"/>
        </w:rPr>
        <w:t>, E. M., &amp; Morrell, J. M. (2017). Sperm viability, reactive oxygen species, and DNA fragmentation index combined can discriminate between above- and below-average fertility bulls. </w:t>
      </w:r>
      <w:r w:rsidRPr="008A2A0D">
        <w:rPr>
          <w:i/>
          <w:iCs/>
          <w:color w:val="000000" w:themeColor="text1"/>
          <w:shd w:val="clear" w:color="auto" w:fill="FFFFFF"/>
        </w:rPr>
        <w:t>Journal of Dairy Science,100</w:t>
      </w:r>
      <w:r w:rsidRPr="008A2A0D">
        <w:rPr>
          <w:color w:val="000000" w:themeColor="text1"/>
          <w:shd w:val="clear" w:color="auto" w:fill="FFFFFF"/>
        </w:rPr>
        <w:t>(7), 5824-5836. doi:10.3168/jds.2016-12484</w:t>
      </w:r>
    </w:p>
    <w:p w14:paraId="62C571A7" w14:textId="77777777" w:rsidR="003655F8" w:rsidRPr="008A2A0D" w:rsidRDefault="003655F8" w:rsidP="002146D2">
      <w:pPr>
        <w:spacing w:line="360" w:lineRule="auto"/>
        <w:jc w:val="both"/>
        <w:rPr>
          <w:color w:val="000000" w:themeColor="text1"/>
          <w:shd w:val="clear" w:color="auto" w:fill="FFFFFF"/>
        </w:rPr>
      </w:pPr>
    </w:p>
    <w:p w14:paraId="183569A9" w14:textId="65E7D093" w:rsidR="00EE113A" w:rsidRPr="008A2A0D" w:rsidRDefault="00EE113A" w:rsidP="002146D2">
      <w:pPr>
        <w:spacing w:line="360" w:lineRule="auto"/>
        <w:jc w:val="both"/>
        <w:rPr>
          <w:color w:val="000000" w:themeColor="text1"/>
          <w:shd w:val="clear" w:color="auto" w:fill="FFFFFF"/>
        </w:rPr>
      </w:pPr>
      <w:r w:rsidRPr="008A2A0D">
        <w:rPr>
          <w:color w:val="000000" w:themeColor="text1"/>
          <w:shd w:val="clear" w:color="auto" w:fill="FFFFFF"/>
        </w:rPr>
        <w:t>Larson, G., &amp; Fuller, D. Q. (2014). The Evolution of Animal Domestication. </w:t>
      </w:r>
      <w:r w:rsidRPr="008A2A0D">
        <w:rPr>
          <w:i/>
          <w:iCs/>
          <w:color w:val="000000" w:themeColor="text1"/>
          <w:shd w:val="clear" w:color="auto" w:fill="FFFFFF"/>
        </w:rPr>
        <w:t>Annual Review of Ecology, Evolution, and Systematics,45</w:t>
      </w:r>
      <w:r w:rsidRPr="008A2A0D">
        <w:rPr>
          <w:color w:val="000000" w:themeColor="text1"/>
          <w:shd w:val="clear" w:color="auto" w:fill="FFFFFF"/>
        </w:rPr>
        <w:t>(1), 115-136. doi:10.1146/annurev-ecolsys-110512-135813</w:t>
      </w:r>
    </w:p>
    <w:p w14:paraId="7F14CF38" w14:textId="4B9529B4" w:rsidR="0025533E" w:rsidRPr="008A2A0D" w:rsidRDefault="0025533E" w:rsidP="002146D2">
      <w:pPr>
        <w:spacing w:line="360" w:lineRule="auto"/>
        <w:jc w:val="both"/>
        <w:rPr>
          <w:color w:val="000000" w:themeColor="text1"/>
        </w:rPr>
      </w:pPr>
    </w:p>
    <w:p w14:paraId="346DAB7E" w14:textId="23407BBA" w:rsidR="003F3DDD" w:rsidRPr="008A2A0D" w:rsidRDefault="003F3DDD" w:rsidP="002146D2">
      <w:pPr>
        <w:spacing w:line="360" w:lineRule="auto"/>
        <w:jc w:val="both"/>
        <w:rPr>
          <w:rStyle w:val="docsum-journal-citation"/>
          <w:color w:val="000000" w:themeColor="text1"/>
        </w:rPr>
      </w:pPr>
      <w:r w:rsidRPr="008A2A0D">
        <w:rPr>
          <w:rStyle w:val="docsum-authors"/>
          <w:color w:val="000000" w:themeColor="text1"/>
        </w:rPr>
        <w:t xml:space="preserve">Lessard C., Siqueira L. G., </w:t>
      </w:r>
      <w:proofErr w:type="spellStart"/>
      <w:r w:rsidRPr="008A2A0D">
        <w:rPr>
          <w:rStyle w:val="docsum-authors"/>
          <w:color w:val="000000" w:themeColor="text1"/>
        </w:rPr>
        <w:t>D'Amours</w:t>
      </w:r>
      <w:proofErr w:type="spellEnd"/>
      <w:r w:rsidRPr="008A2A0D">
        <w:rPr>
          <w:rStyle w:val="docsum-authors"/>
          <w:color w:val="000000" w:themeColor="text1"/>
        </w:rPr>
        <w:t xml:space="preserve"> O., Sullivan R., Leclerc P., &amp; Palmer C., (2011). </w:t>
      </w:r>
      <w:hyperlink r:id="rId39" w:history="1">
        <w:r w:rsidRPr="008A2A0D">
          <w:rPr>
            <w:rStyle w:val="Hyperlink"/>
            <w:color w:val="000000" w:themeColor="text1"/>
            <w:u w:val="none"/>
          </w:rPr>
          <w:t xml:space="preserve">Infertility in a beef bull due to a failure in the capacitation process. </w:t>
        </w:r>
      </w:hyperlink>
      <w:r w:rsidRPr="008A2A0D">
        <w:rPr>
          <w:rStyle w:val="docsum-journal-citation"/>
          <w:color w:val="000000" w:themeColor="text1"/>
        </w:rPr>
        <w:t xml:space="preserve">Theriogenology. 2011;76(5):891-9. </w:t>
      </w:r>
      <w:proofErr w:type="spellStart"/>
      <w:r w:rsidRPr="008A2A0D">
        <w:rPr>
          <w:rStyle w:val="docsum-journal-citation"/>
          <w:color w:val="000000" w:themeColor="text1"/>
        </w:rPr>
        <w:t>doi</w:t>
      </w:r>
      <w:proofErr w:type="spellEnd"/>
      <w:r w:rsidRPr="008A2A0D">
        <w:rPr>
          <w:rStyle w:val="docsum-journal-citation"/>
          <w:color w:val="000000" w:themeColor="text1"/>
        </w:rPr>
        <w:t>: 10.1016/j.theriogenology.2011.04.020.</w:t>
      </w:r>
    </w:p>
    <w:p w14:paraId="07B2D36D" w14:textId="77777777" w:rsidR="003F3DDD" w:rsidRPr="008A2A0D" w:rsidRDefault="003F3DDD" w:rsidP="002146D2">
      <w:pPr>
        <w:spacing w:line="360" w:lineRule="auto"/>
        <w:jc w:val="both"/>
        <w:rPr>
          <w:color w:val="000000" w:themeColor="text1"/>
        </w:rPr>
      </w:pPr>
    </w:p>
    <w:p w14:paraId="7677DAE7" w14:textId="77777777" w:rsidR="00C637B6" w:rsidRPr="008A2A0D" w:rsidRDefault="00C637B6" w:rsidP="002146D2">
      <w:pPr>
        <w:spacing w:line="360" w:lineRule="auto"/>
        <w:jc w:val="both"/>
        <w:rPr>
          <w:color w:val="000000" w:themeColor="text1"/>
        </w:rPr>
      </w:pPr>
      <w:r w:rsidRPr="008A2A0D">
        <w:rPr>
          <w:color w:val="000000" w:themeColor="text1"/>
          <w:shd w:val="clear" w:color="auto" w:fill="FFFFFF"/>
          <w:lang w:val="sv-SE"/>
        </w:rPr>
        <w:t xml:space="preserve">Li, Y., Tan, J., &amp; Li, L. (2010). </w:t>
      </w:r>
      <w:r w:rsidRPr="008A2A0D">
        <w:rPr>
          <w:color w:val="000000" w:themeColor="text1"/>
          <w:shd w:val="clear" w:color="auto" w:fill="FFFFFF"/>
        </w:rPr>
        <w:t>Comparison of three methods for cryopreservation of human embryonic stem cells.</w:t>
      </w:r>
      <w:r w:rsidRPr="008A2A0D">
        <w:rPr>
          <w:rStyle w:val="apple-converted-space"/>
          <w:color w:val="000000" w:themeColor="text1"/>
          <w:shd w:val="clear" w:color="auto" w:fill="FFFFFF"/>
        </w:rPr>
        <w:t> </w:t>
      </w:r>
      <w:r w:rsidRPr="008A2A0D">
        <w:rPr>
          <w:i/>
          <w:iCs/>
          <w:color w:val="000000" w:themeColor="text1"/>
          <w:shd w:val="clear" w:color="auto" w:fill="FFFFFF"/>
        </w:rPr>
        <w:t>Fertility and Sterility,93</w:t>
      </w:r>
      <w:r w:rsidRPr="008A2A0D">
        <w:rPr>
          <w:color w:val="000000" w:themeColor="text1"/>
          <w:shd w:val="clear" w:color="auto" w:fill="FFFFFF"/>
        </w:rPr>
        <w:t xml:space="preserve">(3), 999-1005. </w:t>
      </w:r>
      <w:proofErr w:type="gramStart"/>
      <w:r w:rsidRPr="008A2A0D">
        <w:rPr>
          <w:color w:val="000000" w:themeColor="text1"/>
          <w:shd w:val="clear" w:color="auto" w:fill="FFFFFF"/>
        </w:rPr>
        <w:t>doi:10.1016/j.fertnstert</w:t>
      </w:r>
      <w:proofErr w:type="gramEnd"/>
      <w:r w:rsidRPr="008A2A0D">
        <w:rPr>
          <w:color w:val="000000" w:themeColor="text1"/>
          <w:shd w:val="clear" w:color="auto" w:fill="FFFFFF"/>
        </w:rPr>
        <w:t>.2008.10.052</w:t>
      </w:r>
    </w:p>
    <w:p w14:paraId="111E4A78" w14:textId="6D8FE9F1" w:rsidR="00C637B6" w:rsidRDefault="00C637B6" w:rsidP="002146D2">
      <w:pPr>
        <w:spacing w:line="360" w:lineRule="auto"/>
        <w:jc w:val="both"/>
        <w:rPr>
          <w:color w:val="000000" w:themeColor="text1"/>
        </w:rPr>
      </w:pPr>
    </w:p>
    <w:p w14:paraId="450EBD95" w14:textId="06528818" w:rsidR="00C03B00" w:rsidRDefault="00C03B00" w:rsidP="002146D2">
      <w:pPr>
        <w:spacing w:line="360" w:lineRule="auto"/>
        <w:jc w:val="both"/>
        <w:rPr>
          <w:color w:val="000000" w:themeColor="text1"/>
        </w:rPr>
      </w:pPr>
      <w:proofErr w:type="spellStart"/>
      <w:r w:rsidRPr="00C03B00">
        <w:rPr>
          <w:color w:val="000000" w:themeColor="text1"/>
        </w:rPr>
        <w:t>Llavanera</w:t>
      </w:r>
      <w:proofErr w:type="spellEnd"/>
      <w:r w:rsidRPr="00C03B00">
        <w:rPr>
          <w:color w:val="000000" w:themeColor="text1"/>
        </w:rPr>
        <w:t xml:space="preserve">, M., </w:t>
      </w:r>
      <w:proofErr w:type="spellStart"/>
      <w:r w:rsidRPr="00C03B00">
        <w:rPr>
          <w:color w:val="000000" w:themeColor="text1"/>
        </w:rPr>
        <w:t>Mislei</w:t>
      </w:r>
      <w:proofErr w:type="spellEnd"/>
      <w:r w:rsidRPr="00C03B00">
        <w:rPr>
          <w:color w:val="000000" w:themeColor="text1"/>
        </w:rPr>
        <w:t xml:space="preserve">, B., Blanco-Prieto, O., </w:t>
      </w:r>
      <w:proofErr w:type="spellStart"/>
      <w:r w:rsidRPr="00C03B00">
        <w:rPr>
          <w:color w:val="000000" w:themeColor="text1"/>
        </w:rPr>
        <w:t>Baldassarro</w:t>
      </w:r>
      <w:proofErr w:type="spellEnd"/>
      <w:r w:rsidRPr="00C03B00">
        <w:rPr>
          <w:color w:val="000000" w:themeColor="text1"/>
        </w:rPr>
        <w:t xml:space="preserve">, V. A., Mateo-Otero, Y., </w:t>
      </w:r>
      <w:proofErr w:type="spellStart"/>
      <w:r w:rsidRPr="00C03B00">
        <w:rPr>
          <w:color w:val="000000" w:themeColor="text1"/>
        </w:rPr>
        <w:t>Spinaci</w:t>
      </w:r>
      <w:proofErr w:type="spellEnd"/>
      <w:r w:rsidRPr="00C03B00">
        <w:rPr>
          <w:color w:val="000000" w:themeColor="text1"/>
        </w:rPr>
        <w:t xml:space="preserve">, M., </w:t>
      </w:r>
      <w:proofErr w:type="spellStart"/>
      <w:r w:rsidRPr="00C03B00">
        <w:rPr>
          <w:color w:val="000000" w:themeColor="text1"/>
        </w:rPr>
        <w:t>Yeste</w:t>
      </w:r>
      <w:proofErr w:type="spellEnd"/>
      <w:r w:rsidRPr="00C03B00">
        <w:rPr>
          <w:color w:val="000000" w:themeColor="text1"/>
        </w:rPr>
        <w:t xml:space="preserve">, M., </w:t>
      </w:r>
      <w:proofErr w:type="gramStart"/>
      <w:r w:rsidR="00C53A4F">
        <w:rPr>
          <w:color w:val="000000" w:themeColor="text1"/>
        </w:rPr>
        <w:t xml:space="preserve">&amp; </w:t>
      </w:r>
      <w:r w:rsidRPr="00C03B00">
        <w:rPr>
          <w:color w:val="000000" w:themeColor="text1"/>
        </w:rPr>
        <w:t xml:space="preserve"> Bucci</w:t>
      </w:r>
      <w:proofErr w:type="gramEnd"/>
      <w:r w:rsidRPr="00C03B00">
        <w:rPr>
          <w:color w:val="000000" w:themeColor="text1"/>
        </w:rPr>
        <w:t>, D. (2022). Assessment of sperm mitochondrial activity by flow cytometry and fluorescent microscopy: A comparative study of mitochondrial fluorescent probes in bovine spermatozoa. Reproduction, Fertility and Development. https://doi.org/10.1071/rd21355</w:t>
      </w:r>
    </w:p>
    <w:p w14:paraId="53D82169" w14:textId="77777777" w:rsidR="00C03B00" w:rsidRPr="008A2A0D" w:rsidRDefault="00C03B00" w:rsidP="002146D2">
      <w:pPr>
        <w:spacing w:line="360" w:lineRule="auto"/>
        <w:jc w:val="both"/>
        <w:rPr>
          <w:color w:val="000000" w:themeColor="text1"/>
        </w:rPr>
      </w:pPr>
    </w:p>
    <w:p w14:paraId="08E8937B" w14:textId="3BA2124B" w:rsidR="005965CB" w:rsidRPr="008A2A0D" w:rsidRDefault="005965CB" w:rsidP="002146D2">
      <w:pPr>
        <w:spacing w:line="360" w:lineRule="auto"/>
        <w:jc w:val="both"/>
        <w:rPr>
          <w:color w:val="000000" w:themeColor="text1"/>
        </w:rPr>
      </w:pPr>
      <w:r w:rsidRPr="006B647D">
        <w:rPr>
          <w:color w:val="000000" w:themeColor="text1"/>
          <w:lang w:val="en-US"/>
        </w:rPr>
        <w:t xml:space="preserve">Lu, J. C., Huang, Y. F., &amp; </w:t>
      </w:r>
      <w:proofErr w:type="spellStart"/>
      <w:r w:rsidRPr="006B647D">
        <w:rPr>
          <w:color w:val="000000" w:themeColor="text1"/>
          <w:lang w:val="en-US"/>
        </w:rPr>
        <w:t>Lü</w:t>
      </w:r>
      <w:proofErr w:type="spellEnd"/>
      <w:r w:rsidRPr="006B647D">
        <w:rPr>
          <w:color w:val="000000" w:themeColor="text1"/>
          <w:lang w:val="en-US"/>
        </w:rPr>
        <w:t xml:space="preserve">, N. Q. (2013). </w:t>
      </w:r>
      <w:r w:rsidRPr="008A2A0D">
        <w:rPr>
          <w:color w:val="000000" w:themeColor="text1"/>
        </w:rPr>
        <w:t xml:space="preserve">Computer-aided sperm analysis: Past, present and future. </w:t>
      </w:r>
      <w:proofErr w:type="spellStart"/>
      <w:r w:rsidRPr="008A2A0D">
        <w:rPr>
          <w:color w:val="000000" w:themeColor="text1"/>
        </w:rPr>
        <w:t>Andrologia</w:t>
      </w:r>
      <w:proofErr w:type="spellEnd"/>
      <w:r w:rsidRPr="008A2A0D">
        <w:rPr>
          <w:color w:val="000000" w:themeColor="text1"/>
        </w:rPr>
        <w:t xml:space="preserve">, 46(4), 329–338. </w:t>
      </w:r>
      <w:hyperlink r:id="rId40" w:history="1">
        <w:r w:rsidRPr="008A2A0D">
          <w:rPr>
            <w:rStyle w:val="Hyperlink"/>
            <w:color w:val="000000" w:themeColor="text1"/>
            <w:u w:val="none"/>
          </w:rPr>
          <w:t>https://doi.org/10.1111/and.12093</w:t>
        </w:r>
      </w:hyperlink>
    </w:p>
    <w:p w14:paraId="43D863C4" w14:textId="77777777" w:rsidR="005965CB" w:rsidRPr="008A2A0D" w:rsidRDefault="005965CB" w:rsidP="002146D2">
      <w:pPr>
        <w:spacing w:line="360" w:lineRule="auto"/>
        <w:jc w:val="both"/>
        <w:rPr>
          <w:color w:val="000000" w:themeColor="text1"/>
        </w:rPr>
      </w:pPr>
    </w:p>
    <w:p w14:paraId="201F66E4" w14:textId="77777777" w:rsidR="003C2883" w:rsidRPr="008A2A0D" w:rsidRDefault="003C2883" w:rsidP="002146D2">
      <w:pPr>
        <w:spacing w:line="360" w:lineRule="auto"/>
        <w:jc w:val="both"/>
        <w:rPr>
          <w:color w:val="000000" w:themeColor="text1"/>
        </w:rPr>
      </w:pPr>
      <w:r w:rsidRPr="008A2A0D">
        <w:rPr>
          <w:color w:val="000000" w:themeColor="text1"/>
          <w:shd w:val="clear" w:color="auto" w:fill="FFFFFF"/>
        </w:rPr>
        <w:t>Lucy, M. (2001). Reproductive Loss in High-Producing Dairy Cattle: Where Will It End? </w:t>
      </w:r>
      <w:r w:rsidRPr="008A2A0D">
        <w:rPr>
          <w:i/>
          <w:iCs/>
          <w:color w:val="000000" w:themeColor="text1"/>
          <w:shd w:val="clear" w:color="auto" w:fill="FFFFFF"/>
        </w:rPr>
        <w:t>Journal of Dairy Science,84</w:t>
      </w:r>
      <w:r w:rsidRPr="008A2A0D">
        <w:rPr>
          <w:color w:val="000000" w:themeColor="text1"/>
          <w:shd w:val="clear" w:color="auto" w:fill="FFFFFF"/>
        </w:rPr>
        <w:t>(6), 1277-1293. doi:10.3168/</w:t>
      </w:r>
      <w:proofErr w:type="gramStart"/>
      <w:r w:rsidRPr="008A2A0D">
        <w:rPr>
          <w:color w:val="000000" w:themeColor="text1"/>
          <w:shd w:val="clear" w:color="auto" w:fill="FFFFFF"/>
        </w:rPr>
        <w:t>jds.s</w:t>
      </w:r>
      <w:proofErr w:type="gramEnd"/>
      <w:r w:rsidRPr="008A2A0D">
        <w:rPr>
          <w:color w:val="000000" w:themeColor="text1"/>
          <w:shd w:val="clear" w:color="auto" w:fill="FFFFFF"/>
        </w:rPr>
        <w:t>0022-0302(01)70158-0</w:t>
      </w:r>
    </w:p>
    <w:p w14:paraId="17504513" w14:textId="2F898877" w:rsidR="00B63C5B" w:rsidRPr="008A2A0D" w:rsidRDefault="00B63C5B" w:rsidP="002146D2">
      <w:pPr>
        <w:spacing w:line="360" w:lineRule="auto"/>
        <w:jc w:val="both"/>
        <w:rPr>
          <w:color w:val="000000" w:themeColor="text1"/>
        </w:rPr>
      </w:pPr>
    </w:p>
    <w:p w14:paraId="2D1DA2A1" w14:textId="77777777" w:rsidR="009B5214" w:rsidRPr="008A2A0D" w:rsidRDefault="009B5214" w:rsidP="002146D2">
      <w:pPr>
        <w:spacing w:line="360" w:lineRule="auto"/>
        <w:jc w:val="both"/>
        <w:rPr>
          <w:color w:val="000000" w:themeColor="text1"/>
        </w:rPr>
      </w:pPr>
    </w:p>
    <w:p w14:paraId="4A451B7D" w14:textId="7FEFC9CC" w:rsidR="00082C39" w:rsidRPr="008A2A0D" w:rsidRDefault="00082C39" w:rsidP="002146D2">
      <w:pPr>
        <w:spacing w:line="360" w:lineRule="auto"/>
        <w:jc w:val="both"/>
        <w:rPr>
          <w:color w:val="000000" w:themeColor="text1"/>
        </w:rPr>
      </w:pPr>
      <w:r w:rsidRPr="008A2A0D">
        <w:rPr>
          <w:color w:val="000000" w:themeColor="text1"/>
        </w:rPr>
        <w:t>Martin</w:t>
      </w:r>
      <w:r w:rsidR="00422503" w:rsidRPr="008A2A0D">
        <w:rPr>
          <w:color w:val="000000" w:themeColor="text1"/>
        </w:rPr>
        <w:t>-</w:t>
      </w:r>
      <w:r w:rsidRPr="008A2A0D">
        <w:rPr>
          <w:color w:val="000000" w:themeColor="text1"/>
        </w:rPr>
        <w:t xml:space="preserve">Muñoz, P., </w:t>
      </w:r>
      <w:proofErr w:type="spellStart"/>
      <w:r w:rsidRPr="008A2A0D">
        <w:rPr>
          <w:color w:val="000000" w:themeColor="text1"/>
        </w:rPr>
        <w:t>Ferrusola</w:t>
      </w:r>
      <w:proofErr w:type="spellEnd"/>
      <w:r w:rsidRPr="008A2A0D">
        <w:rPr>
          <w:color w:val="000000" w:themeColor="text1"/>
        </w:rPr>
        <w:t xml:space="preserve">, C. O., </w:t>
      </w:r>
      <w:proofErr w:type="spellStart"/>
      <w:r w:rsidRPr="008A2A0D">
        <w:rPr>
          <w:color w:val="000000" w:themeColor="text1"/>
        </w:rPr>
        <w:t>Vizuete</w:t>
      </w:r>
      <w:proofErr w:type="spellEnd"/>
      <w:r w:rsidRPr="008A2A0D">
        <w:rPr>
          <w:color w:val="000000" w:themeColor="text1"/>
        </w:rPr>
        <w:t xml:space="preserve">, G., </w:t>
      </w:r>
      <w:proofErr w:type="spellStart"/>
      <w:r w:rsidRPr="008A2A0D">
        <w:rPr>
          <w:color w:val="000000" w:themeColor="text1"/>
        </w:rPr>
        <w:t>Dávila</w:t>
      </w:r>
      <w:proofErr w:type="spellEnd"/>
      <w:r w:rsidRPr="008A2A0D">
        <w:rPr>
          <w:color w:val="000000" w:themeColor="text1"/>
        </w:rPr>
        <w:t xml:space="preserve">, M. P., Martinez, H. R., &amp; Peña, F. J. (2015). Depletion of intracellular thiols and increased production of 4-hydroxynonenal that occur during cryopreservation of stallion spermatozoa lead to caspase activation, loss of motility, and cell death1. Biology of Reproduction, 93(6). </w:t>
      </w:r>
      <w:hyperlink r:id="rId41" w:history="1">
        <w:r w:rsidRPr="008A2A0D">
          <w:rPr>
            <w:rStyle w:val="Hyperlink"/>
            <w:color w:val="000000" w:themeColor="text1"/>
            <w:u w:val="none"/>
          </w:rPr>
          <w:t>https://doi.org/10.1095/biolreprod.115.132878</w:t>
        </w:r>
      </w:hyperlink>
    </w:p>
    <w:p w14:paraId="04DDB075" w14:textId="06B80981" w:rsidR="00082C39" w:rsidRPr="008A2A0D" w:rsidRDefault="00082C39" w:rsidP="002146D2">
      <w:pPr>
        <w:spacing w:line="360" w:lineRule="auto"/>
        <w:jc w:val="both"/>
        <w:rPr>
          <w:color w:val="000000" w:themeColor="text1"/>
        </w:rPr>
      </w:pPr>
    </w:p>
    <w:p w14:paraId="5D514805" w14:textId="2665221F" w:rsidR="005339BB" w:rsidRPr="008A2A0D" w:rsidRDefault="005339BB" w:rsidP="002146D2">
      <w:pPr>
        <w:spacing w:line="360" w:lineRule="auto"/>
        <w:jc w:val="both"/>
        <w:rPr>
          <w:color w:val="000000" w:themeColor="text1"/>
        </w:rPr>
      </w:pPr>
      <w:r w:rsidRPr="008A2A0D">
        <w:rPr>
          <w:color w:val="000000" w:themeColor="text1"/>
        </w:rPr>
        <w:t xml:space="preserve">Mateo-Otero, Y., Fernández-López, P., Gil-Caballero, S., Fernandez-Fuertes, B., Bonet, S., </w:t>
      </w:r>
      <w:proofErr w:type="spellStart"/>
      <w:r w:rsidRPr="008A2A0D">
        <w:rPr>
          <w:color w:val="000000" w:themeColor="text1"/>
        </w:rPr>
        <w:t>Barranco</w:t>
      </w:r>
      <w:proofErr w:type="spellEnd"/>
      <w:r w:rsidRPr="008A2A0D">
        <w:rPr>
          <w:color w:val="000000" w:themeColor="text1"/>
        </w:rPr>
        <w:t xml:space="preserve">, I., &amp; </w:t>
      </w:r>
      <w:proofErr w:type="spellStart"/>
      <w:r w:rsidRPr="008A2A0D">
        <w:rPr>
          <w:color w:val="000000" w:themeColor="text1"/>
        </w:rPr>
        <w:t>Yeste</w:t>
      </w:r>
      <w:proofErr w:type="spellEnd"/>
      <w:r w:rsidRPr="008A2A0D">
        <w:rPr>
          <w:color w:val="000000" w:themeColor="text1"/>
        </w:rPr>
        <w:t xml:space="preserve">, M. (2020). 1H nuclear magnetic resonance of pig seminal plasma reveals intra-ejaculate variation in metabolites. Biomolecules, 10(6), 906. </w:t>
      </w:r>
      <w:hyperlink r:id="rId42" w:history="1">
        <w:r w:rsidRPr="008A2A0D">
          <w:rPr>
            <w:rStyle w:val="Hyperlink"/>
            <w:color w:val="000000" w:themeColor="text1"/>
            <w:u w:val="none"/>
          </w:rPr>
          <w:t>https://doi.org/10.3390/biom10060906</w:t>
        </w:r>
      </w:hyperlink>
    </w:p>
    <w:p w14:paraId="6B70A433" w14:textId="77777777" w:rsidR="00AA642E" w:rsidRPr="008A2A0D" w:rsidRDefault="00AA642E" w:rsidP="002146D2">
      <w:pPr>
        <w:spacing w:line="360" w:lineRule="auto"/>
        <w:jc w:val="both"/>
        <w:rPr>
          <w:color w:val="000000" w:themeColor="text1"/>
        </w:rPr>
      </w:pPr>
    </w:p>
    <w:p w14:paraId="010E78E2" w14:textId="77777777" w:rsidR="00E2744A" w:rsidRPr="008A2A0D" w:rsidRDefault="00E2744A" w:rsidP="002146D2">
      <w:pPr>
        <w:spacing w:line="360" w:lineRule="auto"/>
        <w:jc w:val="both"/>
        <w:rPr>
          <w:color w:val="000000" w:themeColor="text1"/>
        </w:rPr>
      </w:pPr>
      <w:proofErr w:type="spellStart"/>
      <w:r w:rsidRPr="008A2A0D">
        <w:rPr>
          <w:color w:val="000000" w:themeColor="text1"/>
          <w:shd w:val="clear" w:color="auto" w:fill="FFFFFF"/>
        </w:rPr>
        <w:t>Memili</w:t>
      </w:r>
      <w:proofErr w:type="spellEnd"/>
      <w:r w:rsidRPr="008A2A0D">
        <w:rPr>
          <w:color w:val="000000" w:themeColor="text1"/>
          <w:shd w:val="clear" w:color="auto" w:fill="FFFFFF"/>
        </w:rPr>
        <w:t>, E., Moura, A. A., &amp; Kaya, A. (2020). Metabolomes of sperm and seminal plasma associated with bull fertility. </w:t>
      </w:r>
      <w:r w:rsidRPr="008A2A0D">
        <w:rPr>
          <w:i/>
          <w:iCs/>
          <w:color w:val="000000" w:themeColor="text1"/>
          <w:shd w:val="clear" w:color="auto" w:fill="FFFFFF"/>
        </w:rPr>
        <w:t>Animal Reproduction Science,220</w:t>
      </w:r>
      <w:r w:rsidRPr="008A2A0D">
        <w:rPr>
          <w:color w:val="000000" w:themeColor="text1"/>
          <w:shd w:val="clear" w:color="auto" w:fill="FFFFFF"/>
        </w:rPr>
        <w:t xml:space="preserve">, 106355. </w:t>
      </w:r>
      <w:proofErr w:type="gramStart"/>
      <w:r w:rsidRPr="008A2A0D">
        <w:rPr>
          <w:color w:val="000000" w:themeColor="text1"/>
          <w:shd w:val="clear" w:color="auto" w:fill="FFFFFF"/>
        </w:rPr>
        <w:t>doi:10.1016/j.anireprosci</w:t>
      </w:r>
      <w:proofErr w:type="gramEnd"/>
      <w:r w:rsidRPr="008A2A0D">
        <w:rPr>
          <w:color w:val="000000" w:themeColor="text1"/>
          <w:shd w:val="clear" w:color="auto" w:fill="FFFFFF"/>
        </w:rPr>
        <w:t>.2020.106355</w:t>
      </w:r>
    </w:p>
    <w:p w14:paraId="0F07D5ED" w14:textId="5B217918" w:rsidR="00E2744A" w:rsidRPr="008A2A0D" w:rsidRDefault="00E2744A" w:rsidP="002146D2">
      <w:pPr>
        <w:spacing w:line="360" w:lineRule="auto"/>
        <w:jc w:val="both"/>
        <w:rPr>
          <w:color w:val="000000" w:themeColor="text1"/>
        </w:rPr>
      </w:pPr>
    </w:p>
    <w:p w14:paraId="536CACF7" w14:textId="3FBDFD9D" w:rsidR="003F3DDD" w:rsidRPr="008A2A0D" w:rsidRDefault="003F3DDD" w:rsidP="002146D2">
      <w:pPr>
        <w:spacing w:line="360" w:lineRule="auto"/>
        <w:jc w:val="both"/>
        <w:rPr>
          <w:color w:val="000000" w:themeColor="text1"/>
          <w:lang w:eastAsia="it-IT"/>
        </w:rPr>
      </w:pPr>
      <w:r w:rsidRPr="008A2A0D">
        <w:rPr>
          <w:rStyle w:val="docsum-authors"/>
          <w:color w:val="000000" w:themeColor="text1"/>
        </w:rPr>
        <w:t xml:space="preserve">Meyers S., </w:t>
      </w:r>
      <w:proofErr w:type="spellStart"/>
      <w:r w:rsidRPr="008A2A0D">
        <w:rPr>
          <w:rStyle w:val="docsum-authors"/>
          <w:color w:val="000000" w:themeColor="text1"/>
        </w:rPr>
        <w:t>Bulkeley</w:t>
      </w:r>
      <w:proofErr w:type="spellEnd"/>
      <w:r w:rsidRPr="008A2A0D">
        <w:rPr>
          <w:rStyle w:val="docsum-authors"/>
          <w:color w:val="000000" w:themeColor="text1"/>
        </w:rPr>
        <w:t xml:space="preserve"> E., &amp; </w:t>
      </w:r>
      <w:proofErr w:type="spellStart"/>
      <w:r w:rsidRPr="008A2A0D">
        <w:rPr>
          <w:rStyle w:val="docsum-authors"/>
          <w:color w:val="000000" w:themeColor="text1"/>
        </w:rPr>
        <w:t>Foutouhi</w:t>
      </w:r>
      <w:proofErr w:type="spellEnd"/>
      <w:r w:rsidRPr="008A2A0D">
        <w:rPr>
          <w:rStyle w:val="docsum-authors"/>
          <w:color w:val="000000" w:themeColor="text1"/>
        </w:rPr>
        <w:t xml:space="preserve"> A., (2019).</w:t>
      </w:r>
      <w:r w:rsidRPr="008A2A0D">
        <w:rPr>
          <w:color w:val="000000" w:themeColor="text1"/>
        </w:rPr>
        <w:t xml:space="preserve"> </w:t>
      </w:r>
      <w:hyperlink r:id="rId43" w:history="1">
        <w:r w:rsidRPr="008A2A0D">
          <w:rPr>
            <w:rStyle w:val="Hyperlink"/>
            <w:color w:val="000000" w:themeColor="text1"/>
            <w:u w:val="none"/>
          </w:rPr>
          <w:t xml:space="preserve">Sperm mitochondrial regulation in motility and fertility in horses. </w:t>
        </w:r>
      </w:hyperlink>
      <w:proofErr w:type="spellStart"/>
      <w:r w:rsidRPr="008A2A0D">
        <w:rPr>
          <w:rStyle w:val="docsum-journal-citation"/>
          <w:color w:val="000000" w:themeColor="text1"/>
        </w:rPr>
        <w:t>Reprod</w:t>
      </w:r>
      <w:proofErr w:type="spellEnd"/>
      <w:r w:rsidRPr="008A2A0D">
        <w:rPr>
          <w:rStyle w:val="docsum-journal-citation"/>
          <w:color w:val="000000" w:themeColor="text1"/>
        </w:rPr>
        <w:t xml:space="preserve"> </w:t>
      </w:r>
      <w:proofErr w:type="spellStart"/>
      <w:r w:rsidRPr="008A2A0D">
        <w:rPr>
          <w:rStyle w:val="docsum-journal-citation"/>
          <w:color w:val="000000" w:themeColor="text1"/>
        </w:rPr>
        <w:t>Domest</w:t>
      </w:r>
      <w:proofErr w:type="spellEnd"/>
      <w:r w:rsidRPr="008A2A0D">
        <w:rPr>
          <w:rStyle w:val="docsum-journal-citation"/>
          <w:color w:val="000000" w:themeColor="text1"/>
        </w:rPr>
        <w:t xml:space="preserve"> Anim. 2019;54 </w:t>
      </w:r>
      <w:proofErr w:type="spellStart"/>
      <w:r w:rsidRPr="008A2A0D">
        <w:rPr>
          <w:rStyle w:val="docsum-journal-citation"/>
          <w:color w:val="000000" w:themeColor="text1"/>
        </w:rPr>
        <w:t>Suppl</w:t>
      </w:r>
      <w:proofErr w:type="spellEnd"/>
      <w:r w:rsidRPr="008A2A0D">
        <w:rPr>
          <w:rStyle w:val="docsum-journal-citation"/>
          <w:color w:val="000000" w:themeColor="text1"/>
        </w:rPr>
        <w:t xml:space="preserve"> 3:22-28. </w:t>
      </w:r>
      <w:proofErr w:type="spellStart"/>
      <w:r w:rsidRPr="008A2A0D">
        <w:rPr>
          <w:rStyle w:val="docsum-journal-citation"/>
          <w:color w:val="000000" w:themeColor="text1"/>
        </w:rPr>
        <w:t>doi</w:t>
      </w:r>
      <w:proofErr w:type="spellEnd"/>
      <w:r w:rsidRPr="008A2A0D">
        <w:rPr>
          <w:rStyle w:val="docsum-journal-citation"/>
          <w:color w:val="000000" w:themeColor="text1"/>
        </w:rPr>
        <w:t>: 10.1111/rda.13461.</w:t>
      </w:r>
      <w:r w:rsidRPr="008A2A0D">
        <w:rPr>
          <w:color w:val="000000" w:themeColor="text1"/>
        </w:rPr>
        <w:t xml:space="preserve"> </w:t>
      </w:r>
      <w:r w:rsidRPr="008A2A0D">
        <w:rPr>
          <w:rStyle w:val="publication-type"/>
          <w:color w:val="000000" w:themeColor="text1"/>
        </w:rPr>
        <w:t>Review.</w:t>
      </w:r>
      <w:r w:rsidRPr="008A2A0D">
        <w:rPr>
          <w:color w:val="000000" w:themeColor="text1"/>
        </w:rPr>
        <w:t xml:space="preserve"> </w:t>
      </w:r>
    </w:p>
    <w:p w14:paraId="164E42FD" w14:textId="77777777" w:rsidR="003F3DDD" w:rsidRPr="008A2A0D" w:rsidRDefault="003F3DDD" w:rsidP="002146D2">
      <w:pPr>
        <w:spacing w:line="360" w:lineRule="auto"/>
        <w:jc w:val="both"/>
        <w:rPr>
          <w:color w:val="000000" w:themeColor="text1"/>
        </w:rPr>
      </w:pPr>
    </w:p>
    <w:p w14:paraId="2E2F7532" w14:textId="5DEE3403" w:rsidR="00DC2505" w:rsidRPr="008A2A0D" w:rsidRDefault="00DC2505" w:rsidP="002146D2">
      <w:pPr>
        <w:spacing w:line="360" w:lineRule="auto"/>
        <w:jc w:val="both"/>
        <w:rPr>
          <w:color w:val="000000" w:themeColor="text1"/>
        </w:rPr>
      </w:pPr>
      <w:proofErr w:type="spellStart"/>
      <w:r w:rsidRPr="008A2A0D">
        <w:rPr>
          <w:color w:val="000000" w:themeColor="text1"/>
        </w:rPr>
        <w:t>Mlynárik</w:t>
      </w:r>
      <w:proofErr w:type="spellEnd"/>
      <w:r w:rsidRPr="008A2A0D">
        <w:rPr>
          <w:color w:val="000000" w:themeColor="text1"/>
        </w:rPr>
        <w:t xml:space="preserve">, V. (2017). Introduction to nuclear magnetic resonance. Analytical Biochemistry, 529, 4–9. </w:t>
      </w:r>
      <w:hyperlink r:id="rId44" w:history="1">
        <w:r w:rsidRPr="008A2A0D">
          <w:rPr>
            <w:rStyle w:val="Hyperlink"/>
            <w:color w:val="000000" w:themeColor="text1"/>
            <w:u w:val="none"/>
          </w:rPr>
          <w:t>https://doi.org/10.1016/j.ab.2016.05.006</w:t>
        </w:r>
      </w:hyperlink>
    </w:p>
    <w:p w14:paraId="1B20DF6C" w14:textId="77777777" w:rsidR="00DC2505" w:rsidRPr="008A2A0D" w:rsidRDefault="00DC2505" w:rsidP="002146D2">
      <w:pPr>
        <w:spacing w:line="360" w:lineRule="auto"/>
        <w:jc w:val="both"/>
        <w:rPr>
          <w:color w:val="000000" w:themeColor="text1"/>
        </w:rPr>
      </w:pPr>
    </w:p>
    <w:p w14:paraId="166CCA30" w14:textId="69706E90" w:rsidR="00706F1B" w:rsidRPr="008A2A0D" w:rsidRDefault="00706F1B" w:rsidP="002146D2">
      <w:pPr>
        <w:spacing w:line="360" w:lineRule="auto"/>
        <w:jc w:val="both"/>
        <w:rPr>
          <w:color w:val="000000" w:themeColor="text1"/>
        </w:rPr>
      </w:pPr>
      <w:r w:rsidRPr="008A2A0D">
        <w:rPr>
          <w:color w:val="000000" w:themeColor="text1"/>
        </w:rPr>
        <w:t xml:space="preserve">Mortimer, S. (1997). A critical review of the physiological importance and analysis of sperm movement in mammals. Human Reproduction Update, 3(5), 403–439. </w:t>
      </w:r>
      <w:hyperlink r:id="rId45" w:history="1">
        <w:r w:rsidRPr="008A2A0D">
          <w:rPr>
            <w:rStyle w:val="Hyperlink"/>
            <w:color w:val="000000" w:themeColor="text1"/>
            <w:u w:val="none"/>
          </w:rPr>
          <w:t>https://doi.org/10.1093/humupd/3.5.403</w:t>
        </w:r>
      </w:hyperlink>
    </w:p>
    <w:p w14:paraId="307C85B2" w14:textId="77777777" w:rsidR="00706F1B" w:rsidRPr="008A2A0D" w:rsidRDefault="00706F1B" w:rsidP="002146D2">
      <w:pPr>
        <w:spacing w:line="360" w:lineRule="auto"/>
        <w:jc w:val="both"/>
        <w:rPr>
          <w:color w:val="000000" w:themeColor="text1"/>
        </w:rPr>
      </w:pPr>
    </w:p>
    <w:p w14:paraId="244BAA66" w14:textId="77777777" w:rsidR="00CA0EC9" w:rsidRPr="008A2A0D" w:rsidRDefault="00CA0EC9" w:rsidP="002146D2">
      <w:pPr>
        <w:pStyle w:val="NormalWeb"/>
        <w:spacing w:before="0" w:beforeAutospacing="0" w:after="0" w:afterAutospacing="0" w:line="360" w:lineRule="auto"/>
        <w:jc w:val="both"/>
        <w:rPr>
          <w:color w:val="000000" w:themeColor="text1"/>
        </w:rPr>
      </w:pPr>
      <w:proofErr w:type="spellStart"/>
      <w:r w:rsidRPr="008A2A0D">
        <w:rPr>
          <w:color w:val="000000" w:themeColor="text1"/>
        </w:rPr>
        <w:t>Mostek</w:t>
      </w:r>
      <w:proofErr w:type="spellEnd"/>
      <w:r w:rsidRPr="008A2A0D">
        <w:rPr>
          <w:color w:val="000000" w:themeColor="text1"/>
        </w:rPr>
        <w:t xml:space="preserve">, A., Dietrich, M. A., </w:t>
      </w:r>
      <w:proofErr w:type="spellStart"/>
      <w:r w:rsidRPr="008A2A0D">
        <w:rPr>
          <w:color w:val="000000" w:themeColor="text1"/>
        </w:rPr>
        <w:t>Słowińska</w:t>
      </w:r>
      <w:proofErr w:type="spellEnd"/>
      <w:r w:rsidRPr="008A2A0D">
        <w:rPr>
          <w:color w:val="000000" w:themeColor="text1"/>
        </w:rPr>
        <w:t xml:space="preserve">, M., &amp; </w:t>
      </w:r>
      <w:proofErr w:type="spellStart"/>
      <w:r w:rsidRPr="008A2A0D">
        <w:rPr>
          <w:color w:val="000000" w:themeColor="text1"/>
        </w:rPr>
        <w:t>Ciereszko</w:t>
      </w:r>
      <w:proofErr w:type="spellEnd"/>
      <w:r w:rsidRPr="008A2A0D">
        <w:rPr>
          <w:color w:val="000000" w:themeColor="text1"/>
        </w:rPr>
        <w:t>, A. (2017). Cryopreservation of bull semen is associated with carbonylation of sperm proteins.</w:t>
      </w:r>
      <w:r w:rsidRPr="008A2A0D">
        <w:rPr>
          <w:rStyle w:val="apple-converted-space"/>
          <w:color w:val="000000" w:themeColor="text1"/>
        </w:rPr>
        <w:t> </w:t>
      </w:r>
      <w:r w:rsidRPr="008A2A0D">
        <w:rPr>
          <w:i/>
          <w:iCs/>
          <w:color w:val="000000" w:themeColor="text1"/>
        </w:rPr>
        <w:t>Theriogenology</w:t>
      </w:r>
      <w:r w:rsidRPr="008A2A0D">
        <w:rPr>
          <w:color w:val="000000" w:themeColor="text1"/>
        </w:rPr>
        <w:t>,</w:t>
      </w:r>
      <w:r w:rsidRPr="008A2A0D">
        <w:rPr>
          <w:rStyle w:val="apple-converted-space"/>
          <w:color w:val="000000" w:themeColor="text1"/>
        </w:rPr>
        <w:t> </w:t>
      </w:r>
      <w:r w:rsidRPr="008A2A0D">
        <w:rPr>
          <w:i/>
          <w:iCs/>
          <w:color w:val="000000" w:themeColor="text1"/>
        </w:rPr>
        <w:t>92</w:t>
      </w:r>
      <w:r w:rsidRPr="008A2A0D">
        <w:rPr>
          <w:color w:val="000000" w:themeColor="text1"/>
        </w:rPr>
        <w:t>, 95–102. https://doi.org/10.1016/j.theriogenology.2017.01.011</w:t>
      </w:r>
    </w:p>
    <w:p w14:paraId="70C999A2" w14:textId="77777777" w:rsidR="00CA0EC9" w:rsidRPr="008A2A0D" w:rsidRDefault="00CA0EC9" w:rsidP="002146D2">
      <w:pPr>
        <w:spacing w:line="360" w:lineRule="auto"/>
        <w:jc w:val="both"/>
        <w:rPr>
          <w:color w:val="000000" w:themeColor="text1"/>
        </w:rPr>
      </w:pPr>
    </w:p>
    <w:p w14:paraId="7379BCE7" w14:textId="7A36F821" w:rsidR="00227AE7" w:rsidRPr="008A2A0D" w:rsidRDefault="00227AE7" w:rsidP="002146D2">
      <w:pPr>
        <w:pStyle w:val="NormalWeb"/>
        <w:spacing w:before="0" w:beforeAutospacing="0" w:after="0" w:afterAutospacing="0" w:line="360" w:lineRule="auto"/>
        <w:jc w:val="both"/>
        <w:rPr>
          <w:color w:val="000000" w:themeColor="text1"/>
          <w:lang w:val="sv-SE"/>
        </w:rPr>
      </w:pPr>
      <w:proofErr w:type="spellStart"/>
      <w:r w:rsidRPr="008A2A0D">
        <w:rPr>
          <w:color w:val="000000" w:themeColor="text1"/>
        </w:rPr>
        <w:t>Mostek</w:t>
      </w:r>
      <w:proofErr w:type="spellEnd"/>
      <w:r w:rsidRPr="008A2A0D">
        <w:rPr>
          <w:color w:val="000000" w:themeColor="text1"/>
        </w:rPr>
        <w:t xml:space="preserve">, A., </w:t>
      </w:r>
      <w:proofErr w:type="spellStart"/>
      <w:r w:rsidRPr="008A2A0D">
        <w:rPr>
          <w:color w:val="000000" w:themeColor="text1"/>
        </w:rPr>
        <w:t>Westfalewicz</w:t>
      </w:r>
      <w:proofErr w:type="spellEnd"/>
      <w:r w:rsidRPr="008A2A0D">
        <w:rPr>
          <w:color w:val="000000" w:themeColor="text1"/>
        </w:rPr>
        <w:t xml:space="preserve">, B., </w:t>
      </w:r>
      <w:proofErr w:type="spellStart"/>
      <w:r w:rsidRPr="008A2A0D">
        <w:rPr>
          <w:color w:val="000000" w:themeColor="text1"/>
        </w:rPr>
        <w:t>Słowińska</w:t>
      </w:r>
      <w:proofErr w:type="spellEnd"/>
      <w:r w:rsidRPr="008A2A0D">
        <w:rPr>
          <w:color w:val="000000" w:themeColor="text1"/>
        </w:rPr>
        <w:t xml:space="preserve">, M., Dietrich, M. A., </w:t>
      </w:r>
      <w:proofErr w:type="spellStart"/>
      <w:r w:rsidRPr="008A2A0D">
        <w:rPr>
          <w:color w:val="000000" w:themeColor="text1"/>
        </w:rPr>
        <w:t>Judycka</w:t>
      </w:r>
      <w:proofErr w:type="spellEnd"/>
      <w:r w:rsidRPr="008A2A0D">
        <w:rPr>
          <w:color w:val="000000" w:themeColor="text1"/>
        </w:rPr>
        <w:t xml:space="preserve">, S., &amp; </w:t>
      </w:r>
      <w:proofErr w:type="spellStart"/>
      <w:r w:rsidRPr="008A2A0D">
        <w:rPr>
          <w:color w:val="000000" w:themeColor="text1"/>
        </w:rPr>
        <w:t>Ciereszko</w:t>
      </w:r>
      <w:proofErr w:type="spellEnd"/>
      <w:r w:rsidRPr="008A2A0D">
        <w:rPr>
          <w:color w:val="000000" w:themeColor="text1"/>
        </w:rPr>
        <w:t>, A. (2018). Differences in sperm protein abundance and carbonylation level in bull ejaculates of low and high quality.</w:t>
      </w:r>
      <w:r w:rsidRPr="008A2A0D">
        <w:rPr>
          <w:rStyle w:val="apple-converted-space"/>
          <w:color w:val="000000" w:themeColor="text1"/>
        </w:rPr>
        <w:t> </w:t>
      </w:r>
      <w:r w:rsidRPr="008A2A0D">
        <w:rPr>
          <w:i/>
          <w:iCs/>
          <w:color w:val="000000" w:themeColor="text1"/>
          <w:lang w:val="sv-SE"/>
        </w:rPr>
        <w:t>PLOS ONE</w:t>
      </w:r>
      <w:r w:rsidRPr="008A2A0D">
        <w:rPr>
          <w:color w:val="000000" w:themeColor="text1"/>
          <w:lang w:val="sv-SE"/>
        </w:rPr>
        <w:t>,</w:t>
      </w:r>
      <w:r w:rsidRPr="008A2A0D">
        <w:rPr>
          <w:rStyle w:val="apple-converted-space"/>
          <w:color w:val="000000" w:themeColor="text1"/>
          <w:lang w:val="sv-SE"/>
        </w:rPr>
        <w:t> </w:t>
      </w:r>
      <w:r w:rsidRPr="008A2A0D">
        <w:rPr>
          <w:i/>
          <w:iCs/>
          <w:color w:val="000000" w:themeColor="text1"/>
          <w:lang w:val="sv-SE"/>
        </w:rPr>
        <w:t>13</w:t>
      </w:r>
      <w:r w:rsidRPr="008A2A0D">
        <w:rPr>
          <w:color w:val="000000" w:themeColor="text1"/>
          <w:lang w:val="sv-SE"/>
        </w:rPr>
        <w:t>(11), e0206150. https://doi.org/10.1371/journal.pone.0206150</w:t>
      </w:r>
    </w:p>
    <w:p w14:paraId="58191CB4" w14:textId="488CE1DC" w:rsidR="00227AE7" w:rsidRPr="008A2A0D" w:rsidRDefault="00227AE7" w:rsidP="002146D2">
      <w:pPr>
        <w:spacing w:line="360" w:lineRule="auto"/>
        <w:jc w:val="both"/>
        <w:rPr>
          <w:color w:val="000000" w:themeColor="text1"/>
          <w:lang w:val="sv-SE"/>
        </w:rPr>
      </w:pPr>
    </w:p>
    <w:p w14:paraId="2541AC32" w14:textId="133305DB" w:rsidR="009B5214" w:rsidRPr="004D5A26" w:rsidRDefault="00731640" w:rsidP="002146D2">
      <w:pPr>
        <w:spacing w:line="360" w:lineRule="auto"/>
        <w:jc w:val="both"/>
        <w:rPr>
          <w:color w:val="000000" w:themeColor="text1"/>
          <w:lang w:val="en-US"/>
        </w:rPr>
      </w:pPr>
      <w:proofErr w:type="spellStart"/>
      <w:r w:rsidRPr="008A2A0D">
        <w:rPr>
          <w:color w:val="000000" w:themeColor="text1"/>
          <w:lang w:val="sv-SE"/>
        </w:rPr>
        <w:t>Murase</w:t>
      </w:r>
      <w:proofErr w:type="spellEnd"/>
      <w:r w:rsidRPr="008A2A0D">
        <w:rPr>
          <w:color w:val="000000" w:themeColor="text1"/>
          <w:lang w:val="sv-SE"/>
        </w:rPr>
        <w:t xml:space="preserve">, T., El-Kon, I., </w:t>
      </w:r>
      <w:proofErr w:type="spellStart"/>
      <w:r w:rsidRPr="008A2A0D">
        <w:rPr>
          <w:color w:val="000000" w:themeColor="text1"/>
          <w:lang w:val="sv-SE"/>
        </w:rPr>
        <w:t>Harayama</w:t>
      </w:r>
      <w:proofErr w:type="spellEnd"/>
      <w:r w:rsidRPr="008A2A0D">
        <w:rPr>
          <w:color w:val="000000" w:themeColor="text1"/>
          <w:lang w:val="sv-SE"/>
        </w:rPr>
        <w:t xml:space="preserve">, H., </w:t>
      </w:r>
      <w:proofErr w:type="spellStart"/>
      <w:r w:rsidRPr="008A2A0D">
        <w:rPr>
          <w:color w:val="000000" w:themeColor="text1"/>
          <w:lang w:val="sv-SE"/>
        </w:rPr>
        <w:t>Mukoujima</w:t>
      </w:r>
      <w:proofErr w:type="spellEnd"/>
      <w:r w:rsidRPr="008A2A0D">
        <w:rPr>
          <w:color w:val="000000" w:themeColor="text1"/>
          <w:lang w:val="sv-SE"/>
        </w:rPr>
        <w:t xml:space="preserve">, K., </w:t>
      </w:r>
      <w:proofErr w:type="spellStart"/>
      <w:r w:rsidRPr="008A2A0D">
        <w:rPr>
          <w:color w:val="000000" w:themeColor="text1"/>
          <w:lang w:val="sv-SE"/>
        </w:rPr>
        <w:t>Takasu</w:t>
      </w:r>
      <w:proofErr w:type="spellEnd"/>
      <w:r w:rsidRPr="008A2A0D">
        <w:rPr>
          <w:color w:val="000000" w:themeColor="text1"/>
          <w:lang w:val="sv-SE"/>
        </w:rPr>
        <w:t xml:space="preserve">, M., &amp; Sakai, K. (2010). </w:t>
      </w:r>
      <w:r w:rsidRPr="008A2A0D">
        <w:rPr>
          <w:color w:val="000000" w:themeColor="text1"/>
        </w:rPr>
        <w:t xml:space="preserve">Hyperactivated motility of frozen-thawed spermatozoa from fertile and </w:t>
      </w:r>
      <w:proofErr w:type="spellStart"/>
      <w:r w:rsidRPr="008A2A0D">
        <w:rPr>
          <w:color w:val="000000" w:themeColor="text1"/>
        </w:rPr>
        <w:t>subfertile</w:t>
      </w:r>
      <w:proofErr w:type="spellEnd"/>
      <w:r w:rsidRPr="008A2A0D">
        <w:rPr>
          <w:color w:val="000000" w:themeColor="text1"/>
        </w:rPr>
        <w:t xml:space="preserve"> Japanese black bulls induced by cyclic adenosine 3’,5’-monophosphate analogue, </w:t>
      </w:r>
      <w:proofErr w:type="spellStart"/>
      <w:r w:rsidRPr="008A2A0D">
        <w:rPr>
          <w:color w:val="000000" w:themeColor="text1"/>
        </w:rPr>
        <w:t>cbimps</w:t>
      </w:r>
      <w:proofErr w:type="spellEnd"/>
      <w:r w:rsidRPr="008A2A0D">
        <w:rPr>
          <w:color w:val="000000" w:themeColor="text1"/>
        </w:rPr>
        <w:t xml:space="preserve">. Journal of Reproduction and Development, 56(1), 36–40. </w:t>
      </w:r>
      <w:hyperlink r:id="rId46" w:history="1">
        <w:r w:rsidR="002146D2" w:rsidRPr="004D5A26">
          <w:rPr>
            <w:rStyle w:val="Hyperlink"/>
            <w:color w:val="000000" w:themeColor="text1"/>
            <w:u w:val="none"/>
            <w:lang w:val="en-US"/>
          </w:rPr>
          <w:t>https://doi.org/10.1262/jrd.09-082n</w:t>
        </w:r>
      </w:hyperlink>
    </w:p>
    <w:p w14:paraId="6F2841FB" w14:textId="77777777" w:rsidR="002146D2" w:rsidRPr="004D5A26" w:rsidRDefault="002146D2" w:rsidP="002146D2">
      <w:pPr>
        <w:spacing w:line="360" w:lineRule="auto"/>
        <w:jc w:val="both"/>
        <w:rPr>
          <w:color w:val="000000" w:themeColor="text1"/>
          <w:lang w:val="en-US"/>
        </w:rPr>
      </w:pPr>
    </w:p>
    <w:p w14:paraId="207DDFDA" w14:textId="39F66C66" w:rsidR="0094685B" w:rsidRPr="008A2A0D" w:rsidRDefault="0094685B" w:rsidP="002146D2">
      <w:pPr>
        <w:spacing w:line="360" w:lineRule="auto"/>
        <w:jc w:val="both"/>
        <w:rPr>
          <w:color w:val="000000" w:themeColor="text1"/>
        </w:rPr>
      </w:pPr>
      <w:r w:rsidRPr="004D5A26">
        <w:rPr>
          <w:color w:val="000000" w:themeColor="text1"/>
          <w:lang w:val="en-US"/>
        </w:rPr>
        <w:t xml:space="preserve">Nascimento, J. M., Shi, L. Z., Tam, J., </w:t>
      </w:r>
      <w:proofErr w:type="spellStart"/>
      <w:r w:rsidRPr="004D5A26">
        <w:rPr>
          <w:color w:val="000000" w:themeColor="text1"/>
          <w:lang w:val="en-US"/>
        </w:rPr>
        <w:t>Chandsawangbhuwana</w:t>
      </w:r>
      <w:proofErr w:type="spellEnd"/>
      <w:r w:rsidRPr="004D5A26">
        <w:rPr>
          <w:color w:val="000000" w:themeColor="text1"/>
          <w:lang w:val="en-US"/>
        </w:rPr>
        <w:t xml:space="preserve">, C., </w:t>
      </w:r>
      <w:proofErr w:type="spellStart"/>
      <w:r w:rsidRPr="004D5A26">
        <w:rPr>
          <w:color w:val="000000" w:themeColor="text1"/>
          <w:lang w:val="en-US"/>
        </w:rPr>
        <w:t>Durrant</w:t>
      </w:r>
      <w:proofErr w:type="spellEnd"/>
      <w:r w:rsidRPr="004D5A26">
        <w:rPr>
          <w:color w:val="000000" w:themeColor="text1"/>
          <w:lang w:val="en-US"/>
        </w:rPr>
        <w:t xml:space="preserve">, B., </w:t>
      </w:r>
      <w:proofErr w:type="spellStart"/>
      <w:r w:rsidRPr="004D5A26">
        <w:rPr>
          <w:color w:val="000000" w:themeColor="text1"/>
          <w:lang w:val="en-US"/>
        </w:rPr>
        <w:t>Botvinick</w:t>
      </w:r>
      <w:proofErr w:type="spellEnd"/>
      <w:r w:rsidRPr="004D5A26">
        <w:rPr>
          <w:color w:val="000000" w:themeColor="text1"/>
          <w:lang w:val="en-US"/>
        </w:rPr>
        <w:t xml:space="preserve">, E. L., &amp; </w:t>
      </w:r>
      <w:proofErr w:type="spellStart"/>
      <w:r w:rsidRPr="004D5A26">
        <w:rPr>
          <w:color w:val="000000" w:themeColor="text1"/>
          <w:lang w:val="en-US"/>
        </w:rPr>
        <w:t>Berns</w:t>
      </w:r>
      <w:proofErr w:type="spellEnd"/>
      <w:r w:rsidRPr="004D5A26">
        <w:rPr>
          <w:color w:val="000000" w:themeColor="text1"/>
          <w:lang w:val="en-US"/>
        </w:rPr>
        <w:t xml:space="preserve">, M. W. (2008). </w:t>
      </w:r>
      <w:r w:rsidRPr="008A2A0D">
        <w:rPr>
          <w:color w:val="000000" w:themeColor="text1"/>
        </w:rPr>
        <w:t xml:space="preserve">Comparison of glycolysis and oxidative phosphorylation as energy sources for mammalian sperm motility, using the combination of fluorescence imaging, laser tweezers, and real-time automated tracking and trapping. Journal of Cellular Physiology, 217(3), 745–751. </w:t>
      </w:r>
      <w:hyperlink r:id="rId47" w:history="1">
        <w:r w:rsidRPr="008A2A0D">
          <w:rPr>
            <w:rStyle w:val="Hyperlink"/>
            <w:color w:val="000000" w:themeColor="text1"/>
            <w:u w:val="none"/>
          </w:rPr>
          <w:t>https://doi.org/10.1002/jcp.21549</w:t>
        </w:r>
      </w:hyperlink>
    </w:p>
    <w:p w14:paraId="5608E50B" w14:textId="77777777" w:rsidR="0094685B" w:rsidRPr="008A2A0D" w:rsidRDefault="0094685B" w:rsidP="002146D2">
      <w:pPr>
        <w:spacing w:line="360" w:lineRule="auto"/>
        <w:jc w:val="both"/>
        <w:rPr>
          <w:color w:val="000000" w:themeColor="text1"/>
        </w:rPr>
      </w:pPr>
    </w:p>
    <w:p w14:paraId="7E9FE9E0" w14:textId="3699777C" w:rsidR="00831921" w:rsidRPr="008A2A0D" w:rsidRDefault="00831921" w:rsidP="002146D2">
      <w:pPr>
        <w:spacing w:line="360" w:lineRule="auto"/>
        <w:jc w:val="both"/>
        <w:rPr>
          <w:color w:val="000000" w:themeColor="text1"/>
          <w:lang w:val="en-SE"/>
        </w:rPr>
      </w:pPr>
      <w:r w:rsidRPr="008A2A0D">
        <w:rPr>
          <w:color w:val="000000" w:themeColor="text1"/>
          <w:lang w:val="en-SE"/>
        </w:rPr>
        <w:t>Özbek, M., Hitit, M., Kaya, A., Jousan, F. D., &amp;</w:t>
      </w:r>
      <w:r w:rsidR="005965CB" w:rsidRPr="008A2A0D">
        <w:rPr>
          <w:color w:val="000000" w:themeColor="text1"/>
          <w:lang w:val="sv-SE"/>
        </w:rPr>
        <w:t xml:space="preserve"> </w:t>
      </w:r>
      <w:r w:rsidRPr="008A2A0D">
        <w:rPr>
          <w:color w:val="000000" w:themeColor="text1"/>
          <w:lang w:val="en-SE"/>
        </w:rPr>
        <w:t xml:space="preserve">Memili, E. (2021). Sperm functional genome associated with Bull Fertility. Frontiers in Veterinary Science, 8. </w:t>
      </w:r>
      <w:r w:rsidRPr="008A2A0D">
        <w:rPr>
          <w:color w:val="000000" w:themeColor="text1"/>
          <w:lang w:val="en-SE"/>
        </w:rPr>
        <w:fldChar w:fldCharType="begin"/>
      </w:r>
      <w:r w:rsidRPr="008A2A0D">
        <w:rPr>
          <w:color w:val="000000" w:themeColor="text1"/>
          <w:lang w:val="en-SE"/>
        </w:rPr>
        <w:instrText xml:space="preserve"> HYPERLINK "https://doi.org/10.3389/fvets.2021.610888" </w:instrText>
      </w:r>
      <w:r w:rsidRPr="008A2A0D">
        <w:rPr>
          <w:color w:val="000000" w:themeColor="text1"/>
          <w:lang w:val="en-SE"/>
        </w:rPr>
        <w:fldChar w:fldCharType="separate"/>
      </w:r>
      <w:r w:rsidRPr="008A2A0D">
        <w:rPr>
          <w:rStyle w:val="Hyperlink"/>
          <w:color w:val="000000" w:themeColor="text1"/>
          <w:u w:val="none"/>
          <w:lang w:val="en-SE"/>
        </w:rPr>
        <w:t>https://doi.org/10.3389/fvets.2021.610888</w:t>
      </w:r>
      <w:r w:rsidRPr="008A2A0D">
        <w:rPr>
          <w:color w:val="000000" w:themeColor="text1"/>
          <w:lang w:val="en-SE"/>
        </w:rPr>
        <w:fldChar w:fldCharType="end"/>
      </w:r>
    </w:p>
    <w:p w14:paraId="3889962E" w14:textId="77777777" w:rsidR="002146D2" w:rsidRPr="008A2A0D" w:rsidRDefault="002146D2" w:rsidP="002146D2">
      <w:pPr>
        <w:spacing w:line="360" w:lineRule="auto"/>
        <w:jc w:val="both"/>
        <w:rPr>
          <w:color w:val="000000" w:themeColor="text1"/>
          <w:lang w:val="en-SE"/>
        </w:rPr>
      </w:pPr>
    </w:p>
    <w:p w14:paraId="37D0D3B0" w14:textId="77777777" w:rsidR="00D239FD" w:rsidRPr="008A2A0D" w:rsidRDefault="00D239FD" w:rsidP="002146D2">
      <w:pPr>
        <w:spacing w:line="360" w:lineRule="auto"/>
        <w:jc w:val="both"/>
        <w:rPr>
          <w:color w:val="000000" w:themeColor="text1"/>
        </w:rPr>
      </w:pPr>
      <w:proofErr w:type="spellStart"/>
      <w:r w:rsidRPr="008A2A0D">
        <w:rPr>
          <w:color w:val="000000" w:themeColor="text1"/>
          <w:shd w:val="clear" w:color="auto" w:fill="FFFFFF"/>
        </w:rPr>
        <w:t>Pegg</w:t>
      </w:r>
      <w:proofErr w:type="spellEnd"/>
      <w:r w:rsidRPr="008A2A0D">
        <w:rPr>
          <w:color w:val="000000" w:themeColor="text1"/>
          <w:shd w:val="clear" w:color="auto" w:fill="FFFFFF"/>
        </w:rPr>
        <w:t>, D. E. (2007). Principles of Cryopreservation.</w:t>
      </w:r>
      <w:r w:rsidRPr="008A2A0D">
        <w:rPr>
          <w:rStyle w:val="apple-converted-space"/>
          <w:color w:val="000000" w:themeColor="text1"/>
          <w:shd w:val="clear" w:color="auto" w:fill="FFFFFF"/>
        </w:rPr>
        <w:t> </w:t>
      </w:r>
      <w:r w:rsidRPr="008A2A0D">
        <w:rPr>
          <w:i/>
          <w:iCs/>
          <w:color w:val="000000" w:themeColor="text1"/>
          <w:shd w:val="clear" w:color="auto" w:fill="FFFFFF"/>
        </w:rPr>
        <w:t>Cryopreservation and Freeze-Drying Protocols Methods in Molecular Biology,</w:t>
      </w:r>
      <w:r w:rsidRPr="008A2A0D">
        <w:rPr>
          <w:color w:val="000000" w:themeColor="text1"/>
          <w:shd w:val="clear" w:color="auto" w:fill="FFFFFF"/>
        </w:rPr>
        <w:t>39-57. doi:10.1007/978-1-59745-362-2_3</w:t>
      </w:r>
    </w:p>
    <w:p w14:paraId="45B40435" w14:textId="68B515E9" w:rsidR="00016C0B" w:rsidRPr="008A2A0D" w:rsidRDefault="00016C0B" w:rsidP="002146D2">
      <w:pPr>
        <w:spacing w:line="360" w:lineRule="auto"/>
        <w:jc w:val="both"/>
        <w:rPr>
          <w:color w:val="000000" w:themeColor="text1"/>
        </w:rPr>
      </w:pPr>
    </w:p>
    <w:p w14:paraId="061673E0" w14:textId="2F8AC89B" w:rsidR="005418A6" w:rsidRPr="008A2A0D" w:rsidRDefault="005418A6" w:rsidP="002146D2">
      <w:pPr>
        <w:spacing w:line="360" w:lineRule="auto"/>
        <w:jc w:val="both"/>
        <w:rPr>
          <w:color w:val="000000" w:themeColor="text1"/>
        </w:rPr>
      </w:pPr>
      <w:r w:rsidRPr="008A2A0D">
        <w:rPr>
          <w:color w:val="000000" w:themeColor="text1"/>
        </w:rPr>
        <w:t xml:space="preserve">Quintero-Moreno, A., Miró, J., Teresa </w:t>
      </w:r>
      <w:proofErr w:type="spellStart"/>
      <w:r w:rsidRPr="008A2A0D">
        <w:rPr>
          <w:color w:val="000000" w:themeColor="text1"/>
        </w:rPr>
        <w:t>Rigau</w:t>
      </w:r>
      <w:proofErr w:type="spellEnd"/>
      <w:r w:rsidRPr="008A2A0D">
        <w:rPr>
          <w:color w:val="000000" w:themeColor="text1"/>
        </w:rPr>
        <w:t xml:space="preserve">, A., &amp; </w:t>
      </w:r>
      <w:proofErr w:type="spellStart"/>
      <w:r w:rsidRPr="008A2A0D">
        <w:rPr>
          <w:color w:val="000000" w:themeColor="text1"/>
        </w:rPr>
        <w:t>Rodrı́guez-Gil</w:t>
      </w:r>
      <w:proofErr w:type="spellEnd"/>
      <w:r w:rsidRPr="008A2A0D">
        <w:rPr>
          <w:color w:val="000000" w:themeColor="text1"/>
        </w:rPr>
        <w:t xml:space="preserve"> J.E. (2003). Identification of sperm subpopulations with specific motility characteristics in stallion ejaculates. Theriogenology, 59(9), 1973–1990. </w:t>
      </w:r>
      <w:hyperlink r:id="rId48" w:history="1">
        <w:r w:rsidRPr="008A2A0D">
          <w:rPr>
            <w:rStyle w:val="Hyperlink"/>
            <w:color w:val="000000" w:themeColor="text1"/>
            <w:u w:val="none"/>
          </w:rPr>
          <w:t>https://doi.org/10.1016/s0093-691x(02)01297-9</w:t>
        </w:r>
      </w:hyperlink>
    </w:p>
    <w:p w14:paraId="424CEF43" w14:textId="77777777" w:rsidR="005418A6" w:rsidRPr="008A2A0D" w:rsidRDefault="005418A6" w:rsidP="002146D2">
      <w:pPr>
        <w:spacing w:line="360" w:lineRule="auto"/>
        <w:jc w:val="both"/>
        <w:rPr>
          <w:color w:val="000000" w:themeColor="text1"/>
        </w:rPr>
      </w:pPr>
    </w:p>
    <w:p w14:paraId="773ABD38" w14:textId="4AFA4B6B" w:rsidR="00291164" w:rsidRPr="008A2A0D" w:rsidRDefault="00291164" w:rsidP="002146D2">
      <w:pPr>
        <w:spacing w:line="360" w:lineRule="auto"/>
        <w:jc w:val="both"/>
        <w:rPr>
          <w:color w:val="000000" w:themeColor="text1"/>
        </w:rPr>
      </w:pPr>
      <w:r w:rsidRPr="008A2A0D">
        <w:rPr>
          <w:color w:val="000000" w:themeColor="text1"/>
          <w:lang w:val="en-US"/>
        </w:rPr>
        <w:t xml:space="preserve">Reznick, A. Z., &amp; Packer, L. (1994). </w:t>
      </w:r>
      <w:r w:rsidRPr="008A2A0D">
        <w:rPr>
          <w:color w:val="000000" w:themeColor="text1"/>
        </w:rPr>
        <w:t xml:space="preserve">Oxidative damage to proteins: Spectrophotometric method for carbonyl assay. Methods in Enzymology, 357–363. </w:t>
      </w:r>
      <w:hyperlink r:id="rId49" w:history="1">
        <w:r w:rsidRPr="008A2A0D">
          <w:rPr>
            <w:rStyle w:val="Hyperlink"/>
            <w:color w:val="000000" w:themeColor="text1"/>
            <w:u w:val="none"/>
          </w:rPr>
          <w:t>https://doi.org/10.1016/s0076-6879(94)33041-7</w:t>
        </w:r>
      </w:hyperlink>
    </w:p>
    <w:p w14:paraId="180777C4" w14:textId="77777777" w:rsidR="00291164" w:rsidRPr="008A2A0D" w:rsidRDefault="00291164" w:rsidP="002146D2">
      <w:pPr>
        <w:spacing w:line="360" w:lineRule="auto"/>
        <w:jc w:val="both"/>
        <w:rPr>
          <w:color w:val="000000" w:themeColor="text1"/>
        </w:rPr>
      </w:pPr>
    </w:p>
    <w:p w14:paraId="336DCCFE" w14:textId="77777777" w:rsidR="006B7CB5" w:rsidRPr="008A2A0D" w:rsidRDefault="006B7CB5" w:rsidP="002146D2">
      <w:pPr>
        <w:spacing w:line="360" w:lineRule="auto"/>
        <w:jc w:val="both"/>
        <w:rPr>
          <w:color w:val="000000" w:themeColor="text1"/>
        </w:rPr>
      </w:pPr>
      <w:r w:rsidRPr="008A2A0D">
        <w:rPr>
          <w:color w:val="000000" w:themeColor="text1"/>
          <w:shd w:val="clear" w:color="auto" w:fill="FFFFFF"/>
        </w:rPr>
        <w:lastRenderedPageBreak/>
        <w:t xml:space="preserve">Royal, M. D., </w:t>
      </w:r>
      <w:proofErr w:type="spellStart"/>
      <w:r w:rsidRPr="008A2A0D">
        <w:rPr>
          <w:color w:val="000000" w:themeColor="text1"/>
          <w:shd w:val="clear" w:color="auto" w:fill="FFFFFF"/>
        </w:rPr>
        <w:t>Darwash</w:t>
      </w:r>
      <w:proofErr w:type="spellEnd"/>
      <w:r w:rsidRPr="008A2A0D">
        <w:rPr>
          <w:color w:val="000000" w:themeColor="text1"/>
          <w:shd w:val="clear" w:color="auto" w:fill="FFFFFF"/>
        </w:rPr>
        <w:t xml:space="preserve">, A. O., Flint, A. P., Webb, R., </w:t>
      </w:r>
      <w:proofErr w:type="spellStart"/>
      <w:r w:rsidRPr="008A2A0D">
        <w:rPr>
          <w:color w:val="000000" w:themeColor="text1"/>
          <w:shd w:val="clear" w:color="auto" w:fill="FFFFFF"/>
        </w:rPr>
        <w:t>Woolliams</w:t>
      </w:r>
      <w:proofErr w:type="spellEnd"/>
      <w:r w:rsidRPr="008A2A0D">
        <w:rPr>
          <w:color w:val="000000" w:themeColor="text1"/>
          <w:shd w:val="clear" w:color="auto" w:fill="FFFFFF"/>
        </w:rPr>
        <w:t>, J. A., &amp; Lamming, G. E. (2000). Declining fertility in dairy cattle: Changes in traditional and endocrine parameters of fertility. </w:t>
      </w:r>
      <w:r w:rsidRPr="008A2A0D">
        <w:rPr>
          <w:i/>
          <w:iCs/>
          <w:color w:val="000000" w:themeColor="text1"/>
          <w:shd w:val="clear" w:color="auto" w:fill="FFFFFF"/>
        </w:rPr>
        <w:t>Animal Science,70</w:t>
      </w:r>
      <w:r w:rsidRPr="008A2A0D">
        <w:rPr>
          <w:color w:val="000000" w:themeColor="text1"/>
          <w:shd w:val="clear" w:color="auto" w:fill="FFFFFF"/>
        </w:rPr>
        <w:t>(3), 487-501. doi:10.1017/s1357729800051845</w:t>
      </w:r>
    </w:p>
    <w:p w14:paraId="57B98513" w14:textId="4E1BCDC0" w:rsidR="006B7CB5" w:rsidRPr="008A2A0D" w:rsidRDefault="006B7CB5" w:rsidP="002146D2">
      <w:pPr>
        <w:spacing w:line="360" w:lineRule="auto"/>
        <w:jc w:val="both"/>
        <w:rPr>
          <w:color w:val="000000" w:themeColor="text1"/>
          <w:shd w:val="clear" w:color="auto" w:fill="FFFFFF"/>
        </w:rPr>
      </w:pPr>
    </w:p>
    <w:p w14:paraId="1BB1270D" w14:textId="5A9AE2D6" w:rsidR="008F2C22" w:rsidRPr="008A2A0D" w:rsidRDefault="008F2C22" w:rsidP="002146D2">
      <w:pPr>
        <w:spacing w:line="360" w:lineRule="auto"/>
        <w:jc w:val="both"/>
        <w:rPr>
          <w:color w:val="000000" w:themeColor="text1"/>
          <w:shd w:val="clear" w:color="auto" w:fill="FFFFFF"/>
        </w:rPr>
      </w:pPr>
      <w:r w:rsidRPr="008A2A0D">
        <w:rPr>
          <w:color w:val="000000" w:themeColor="text1"/>
          <w:shd w:val="clear" w:color="auto" w:fill="FFFFFF"/>
        </w:rPr>
        <w:t xml:space="preserve">Salter, A. M. (2016). Improving the sustainability of global meat and milk production. Proceedings of the Nutrition Society, 76(1), 22–27. </w:t>
      </w:r>
      <w:hyperlink r:id="rId50" w:history="1">
        <w:r w:rsidRPr="008A2A0D">
          <w:rPr>
            <w:rStyle w:val="Hyperlink"/>
            <w:color w:val="000000" w:themeColor="text1"/>
            <w:u w:val="none"/>
            <w:shd w:val="clear" w:color="auto" w:fill="FFFFFF"/>
          </w:rPr>
          <w:t>https://doi.org/10.1017/s0029665116000276</w:t>
        </w:r>
      </w:hyperlink>
    </w:p>
    <w:p w14:paraId="634FD084" w14:textId="77777777" w:rsidR="005418A6" w:rsidRPr="004D5A26" w:rsidRDefault="005418A6" w:rsidP="002146D2">
      <w:pPr>
        <w:spacing w:line="360" w:lineRule="auto"/>
        <w:jc w:val="both"/>
        <w:rPr>
          <w:color w:val="000000" w:themeColor="text1"/>
          <w:shd w:val="clear" w:color="auto" w:fill="FFFFFF"/>
        </w:rPr>
      </w:pPr>
    </w:p>
    <w:p w14:paraId="609BC645" w14:textId="132D1C7C" w:rsidR="00D95462" w:rsidRPr="008A2A0D" w:rsidRDefault="00D95462" w:rsidP="002146D2">
      <w:pPr>
        <w:spacing w:line="360" w:lineRule="auto"/>
        <w:jc w:val="both"/>
        <w:rPr>
          <w:color w:val="000000" w:themeColor="text1"/>
        </w:rPr>
      </w:pPr>
      <w:proofErr w:type="spellStart"/>
      <w:r w:rsidRPr="004D5A26">
        <w:rPr>
          <w:color w:val="000000" w:themeColor="text1"/>
          <w:shd w:val="clear" w:color="auto" w:fill="FFFFFF"/>
        </w:rPr>
        <w:t>Selvaraju</w:t>
      </w:r>
      <w:proofErr w:type="spellEnd"/>
      <w:r w:rsidRPr="004D5A26">
        <w:rPr>
          <w:color w:val="000000" w:themeColor="text1"/>
          <w:shd w:val="clear" w:color="auto" w:fill="FFFFFF"/>
        </w:rPr>
        <w:t xml:space="preserve">, S., </w:t>
      </w:r>
      <w:proofErr w:type="spellStart"/>
      <w:r w:rsidRPr="004D5A26">
        <w:rPr>
          <w:color w:val="000000" w:themeColor="text1"/>
          <w:shd w:val="clear" w:color="auto" w:fill="FFFFFF"/>
        </w:rPr>
        <w:t>Parthipan</w:t>
      </w:r>
      <w:proofErr w:type="spellEnd"/>
      <w:r w:rsidRPr="004D5A26">
        <w:rPr>
          <w:color w:val="000000" w:themeColor="text1"/>
          <w:shd w:val="clear" w:color="auto" w:fill="FFFFFF"/>
        </w:rPr>
        <w:t xml:space="preserve">, S., </w:t>
      </w:r>
      <w:proofErr w:type="spellStart"/>
      <w:r w:rsidRPr="004D5A26">
        <w:rPr>
          <w:color w:val="000000" w:themeColor="text1"/>
          <w:shd w:val="clear" w:color="auto" w:fill="FFFFFF"/>
        </w:rPr>
        <w:t>Somashekar</w:t>
      </w:r>
      <w:proofErr w:type="spellEnd"/>
      <w:r w:rsidRPr="004D5A26">
        <w:rPr>
          <w:color w:val="000000" w:themeColor="text1"/>
          <w:shd w:val="clear" w:color="auto" w:fill="FFFFFF"/>
        </w:rPr>
        <w:t xml:space="preserve">, L., </w:t>
      </w:r>
      <w:proofErr w:type="spellStart"/>
      <w:r w:rsidRPr="004D5A26">
        <w:rPr>
          <w:color w:val="000000" w:themeColor="text1"/>
          <w:shd w:val="clear" w:color="auto" w:fill="FFFFFF"/>
        </w:rPr>
        <w:t>Binsila</w:t>
      </w:r>
      <w:proofErr w:type="spellEnd"/>
      <w:r w:rsidRPr="004D5A26">
        <w:rPr>
          <w:color w:val="000000" w:themeColor="text1"/>
          <w:shd w:val="clear" w:color="auto" w:fill="FFFFFF"/>
        </w:rPr>
        <w:t xml:space="preserve">, B. K., Kolte, A. P., </w:t>
      </w:r>
      <w:proofErr w:type="spellStart"/>
      <w:r w:rsidRPr="004D5A26">
        <w:rPr>
          <w:color w:val="000000" w:themeColor="text1"/>
          <w:shd w:val="clear" w:color="auto" w:fill="FFFFFF"/>
        </w:rPr>
        <w:t>Arangasamy</w:t>
      </w:r>
      <w:proofErr w:type="spellEnd"/>
      <w:r w:rsidRPr="004D5A26">
        <w:rPr>
          <w:color w:val="000000" w:themeColor="text1"/>
          <w:shd w:val="clear" w:color="auto" w:fill="FFFFFF"/>
        </w:rPr>
        <w:t xml:space="preserve">, A., Ravindra J. &amp; </w:t>
      </w:r>
      <w:proofErr w:type="spellStart"/>
      <w:r w:rsidRPr="004D5A26">
        <w:rPr>
          <w:color w:val="000000" w:themeColor="text1"/>
          <w:shd w:val="clear" w:color="auto" w:fill="FFFFFF"/>
        </w:rPr>
        <w:t>Krawetz</w:t>
      </w:r>
      <w:proofErr w:type="spellEnd"/>
      <w:r w:rsidRPr="004D5A26">
        <w:rPr>
          <w:color w:val="000000" w:themeColor="text1"/>
          <w:shd w:val="clear" w:color="auto" w:fill="FFFFFF"/>
        </w:rPr>
        <w:t xml:space="preserve">, S. A. (2018). </w:t>
      </w:r>
      <w:r w:rsidRPr="008A2A0D">
        <w:rPr>
          <w:color w:val="000000" w:themeColor="text1"/>
          <w:shd w:val="clear" w:color="auto" w:fill="FFFFFF"/>
        </w:rPr>
        <w:t>Current status of sperm functional genomics and its diagnostic potential of fertility in bovine (Bos taurus). </w:t>
      </w:r>
      <w:r w:rsidRPr="008A2A0D">
        <w:rPr>
          <w:i/>
          <w:iCs/>
          <w:color w:val="000000" w:themeColor="text1"/>
          <w:shd w:val="clear" w:color="auto" w:fill="FFFFFF"/>
        </w:rPr>
        <w:t>Systems Biology in Reproductive Medicine,64</w:t>
      </w:r>
      <w:r w:rsidRPr="008A2A0D">
        <w:rPr>
          <w:color w:val="000000" w:themeColor="text1"/>
          <w:shd w:val="clear" w:color="auto" w:fill="FFFFFF"/>
        </w:rPr>
        <w:t>(6), 484-501. doi:10.1080/19396368.2018.1444816</w:t>
      </w:r>
    </w:p>
    <w:p w14:paraId="593DAB6D" w14:textId="7315A2D9" w:rsidR="00D95462" w:rsidRPr="008A2A0D" w:rsidRDefault="00D95462" w:rsidP="002146D2">
      <w:pPr>
        <w:spacing w:line="360" w:lineRule="auto"/>
        <w:jc w:val="both"/>
        <w:rPr>
          <w:color w:val="000000" w:themeColor="text1"/>
          <w:shd w:val="clear" w:color="auto" w:fill="FFFFFF"/>
        </w:rPr>
      </w:pPr>
    </w:p>
    <w:p w14:paraId="57FF9BE8" w14:textId="69341ED9" w:rsidR="00AF6C60" w:rsidRPr="008A2A0D" w:rsidRDefault="00AF6C60" w:rsidP="002146D2">
      <w:pPr>
        <w:spacing w:line="360" w:lineRule="auto"/>
        <w:jc w:val="both"/>
        <w:rPr>
          <w:color w:val="000000" w:themeColor="text1"/>
        </w:rPr>
      </w:pPr>
      <w:r w:rsidRPr="008A2A0D">
        <w:rPr>
          <w:color w:val="000000" w:themeColor="text1"/>
          <w:shd w:val="clear" w:color="auto" w:fill="FFFFFF"/>
        </w:rPr>
        <w:t xml:space="preserve">Song, Y., Liu, J., </w:t>
      </w:r>
      <w:proofErr w:type="spellStart"/>
      <w:r w:rsidRPr="008A2A0D">
        <w:rPr>
          <w:color w:val="000000" w:themeColor="text1"/>
          <w:shd w:val="clear" w:color="auto" w:fill="FFFFFF"/>
        </w:rPr>
        <w:t>Qiu</w:t>
      </w:r>
      <w:proofErr w:type="spellEnd"/>
      <w:r w:rsidRPr="008A2A0D">
        <w:rPr>
          <w:color w:val="000000" w:themeColor="text1"/>
          <w:shd w:val="clear" w:color="auto" w:fill="FFFFFF"/>
        </w:rPr>
        <w:t xml:space="preserve">, Z., Chen, D., Luo, C., Liu, X., </w:t>
      </w:r>
      <w:r w:rsidR="00477D17" w:rsidRPr="008A2A0D">
        <w:rPr>
          <w:color w:val="000000" w:themeColor="text1"/>
          <w:shd w:val="clear" w:color="auto" w:fill="FFFFFF"/>
        </w:rPr>
        <w:t xml:space="preserve">Hua, R., Zhu, X., Lin, Y., Li, L., Liu, W. &amp; </w:t>
      </w:r>
      <w:r w:rsidRPr="008A2A0D">
        <w:rPr>
          <w:color w:val="000000" w:themeColor="text1"/>
          <w:shd w:val="clear" w:color="auto" w:fill="FFFFFF"/>
        </w:rPr>
        <w:t>Quan, S. (2017). Advanced oxidation protein products from the follicular microenvironment and their role in infertile women with endometriosis. </w:t>
      </w:r>
      <w:r w:rsidRPr="008A2A0D">
        <w:rPr>
          <w:i/>
          <w:iCs/>
          <w:color w:val="000000" w:themeColor="text1"/>
          <w:shd w:val="clear" w:color="auto" w:fill="FFFFFF"/>
        </w:rPr>
        <w:t>Experimental and Therapeutic Medicine</w:t>
      </w:r>
      <w:r w:rsidRPr="008A2A0D">
        <w:rPr>
          <w:color w:val="000000" w:themeColor="text1"/>
          <w:shd w:val="clear" w:color="auto" w:fill="FFFFFF"/>
        </w:rPr>
        <w:t>. doi:10.3892/etm.2017.5390</w:t>
      </w:r>
    </w:p>
    <w:p w14:paraId="197BCC91" w14:textId="7BEBD51B" w:rsidR="00BB30B4" w:rsidRPr="008A2A0D" w:rsidRDefault="00BB30B4" w:rsidP="002146D2">
      <w:pPr>
        <w:spacing w:line="360" w:lineRule="auto"/>
        <w:jc w:val="both"/>
        <w:rPr>
          <w:color w:val="000000" w:themeColor="text1"/>
          <w:shd w:val="clear" w:color="auto" w:fill="FFFFFF"/>
        </w:rPr>
      </w:pPr>
    </w:p>
    <w:p w14:paraId="215B64C5" w14:textId="3E325ADD" w:rsidR="009B286D" w:rsidRPr="008A2A0D" w:rsidRDefault="002775A2" w:rsidP="002146D2">
      <w:pPr>
        <w:spacing w:line="360" w:lineRule="auto"/>
        <w:jc w:val="both"/>
        <w:rPr>
          <w:color w:val="000000" w:themeColor="text1"/>
          <w:shd w:val="clear" w:color="auto" w:fill="FFFFFF"/>
        </w:rPr>
      </w:pPr>
      <w:r w:rsidRPr="008A2A0D">
        <w:rPr>
          <w:color w:val="000000" w:themeColor="text1"/>
          <w:shd w:val="clear" w:color="auto" w:fill="FFFFFF"/>
        </w:rPr>
        <w:t xml:space="preserve">Suarez, S. S. (2008). Control of hyperactivation in sperm. Human Reproduction Update, 14(6), 647–657. </w:t>
      </w:r>
      <w:hyperlink r:id="rId51" w:history="1">
        <w:r w:rsidRPr="008A2A0D">
          <w:rPr>
            <w:rStyle w:val="Hyperlink"/>
            <w:color w:val="000000" w:themeColor="text1"/>
            <w:u w:val="none"/>
            <w:shd w:val="clear" w:color="auto" w:fill="FFFFFF"/>
          </w:rPr>
          <w:t>https://doi.org/10.1093/humupd/dmn029</w:t>
        </w:r>
      </w:hyperlink>
    </w:p>
    <w:p w14:paraId="2CD4B78A" w14:textId="7791E825" w:rsidR="00E833A7" w:rsidRPr="008A2A0D" w:rsidRDefault="00E833A7" w:rsidP="002146D2">
      <w:pPr>
        <w:spacing w:line="360" w:lineRule="auto"/>
        <w:jc w:val="both"/>
        <w:rPr>
          <w:color w:val="000000" w:themeColor="text1"/>
          <w:shd w:val="clear" w:color="auto" w:fill="FFFFFF"/>
        </w:rPr>
      </w:pPr>
    </w:p>
    <w:p w14:paraId="3383CA6E" w14:textId="45488753" w:rsidR="00E833A7" w:rsidRPr="008A2A0D" w:rsidRDefault="00E833A7" w:rsidP="002146D2">
      <w:pPr>
        <w:spacing w:line="360" w:lineRule="auto"/>
        <w:jc w:val="both"/>
        <w:rPr>
          <w:color w:val="000000" w:themeColor="text1"/>
          <w:shd w:val="clear" w:color="auto" w:fill="FFFFFF"/>
        </w:rPr>
      </w:pPr>
      <w:r w:rsidRPr="008A2A0D">
        <w:rPr>
          <w:color w:val="000000" w:themeColor="text1"/>
          <w:shd w:val="clear" w:color="auto" w:fill="FFFFFF"/>
        </w:rPr>
        <w:t>Suarez, S. S. (2016). Mammalian sperm interactions with the female reproductive tract. Cell and Tissue Research, 363(1), 185–194. https://doi.org/10.1007/s00441-015-2244-2</w:t>
      </w:r>
    </w:p>
    <w:p w14:paraId="2D2C398B" w14:textId="77777777" w:rsidR="002775A2" w:rsidRPr="008A2A0D" w:rsidRDefault="002775A2" w:rsidP="002146D2">
      <w:pPr>
        <w:spacing w:line="360" w:lineRule="auto"/>
        <w:jc w:val="both"/>
        <w:rPr>
          <w:color w:val="000000" w:themeColor="text1"/>
          <w:shd w:val="clear" w:color="auto" w:fill="FFFFFF"/>
        </w:rPr>
      </w:pPr>
    </w:p>
    <w:p w14:paraId="20156089" w14:textId="454E842F" w:rsidR="00AF6C60" w:rsidRPr="008A2A0D" w:rsidRDefault="00BB30B4" w:rsidP="002146D2">
      <w:pPr>
        <w:spacing w:line="360" w:lineRule="auto"/>
        <w:jc w:val="both"/>
        <w:rPr>
          <w:color w:val="000000" w:themeColor="text1"/>
          <w:shd w:val="clear" w:color="auto" w:fill="FFFFFF"/>
        </w:rPr>
      </w:pPr>
      <w:r w:rsidRPr="008A2A0D">
        <w:rPr>
          <w:color w:val="000000" w:themeColor="text1"/>
          <w:shd w:val="clear" w:color="auto" w:fill="FFFFFF"/>
        </w:rPr>
        <w:t xml:space="preserve">Takeshima, T., </w:t>
      </w:r>
      <w:proofErr w:type="spellStart"/>
      <w:r w:rsidRPr="008A2A0D">
        <w:rPr>
          <w:color w:val="000000" w:themeColor="text1"/>
          <w:shd w:val="clear" w:color="auto" w:fill="FFFFFF"/>
        </w:rPr>
        <w:t>Yumura</w:t>
      </w:r>
      <w:proofErr w:type="spellEnd"/>
      <w:r w:rsidRPr="008A2A0D">
        <w:rPr>
          <w:color w:val="000000" w:themeColor="text1"/>
          <w:shd w:val="clear" w:color="auto" w:fill="FFFFFF"/>
        </w:rPr>
        <w:t xml:space="preserve">, Y., Yasuda, K., </w:t>
      </w:r>
      <w:proofErr w:type="spellStart"/>
      <w:r w:rsidRPr="008A2A0D">
        <w:rPr>
          <w:color w:val="000000" w:themeColor="text1"/>
          <w:shd w:val="clear" w:color="auto" w:fill="FFFFFF"/>
        </w:rPr>
        <w:t>Sanjo</w:t>
      </w:r>
      <w:proofErr w:type="spellEnd"/>
      <w:r w:rsidRPr="008A2A0D">
        <w:rPr>
          <w:color w:val="000000" w:themeColor="text1"/>
          <w:shd w:val="clear" w:color="auto" w:fill="FFFFFF"/>
        </w:rPr>
        <w:t>, H., Kuroda, S., Yamanaka, H., &amp; Iwasaki, A. (2017). Inverse correlation between reactive oxygen species in unwashed semen and sperm motion parameters as measured by a computer-assisted Semen Analyzer. Asian Journal of Andrology, 19(3), 350. https://doi.org/10.4103/1008-682x.173933</w:t>
      </w:r>
    </w:p>
    <w:p w14:paraId="5B011FED" w14:textId="77777777" w:rsidR="00BB30B4" w:rsidRPr="008A2A0D" w:rsidRDefault="00BB30B4" w:rsidP="002146D2">
      <w:pPr>
        <w:spacing w:line="360" w:lineRule="auto"/>
        <w:jc w:val="both"/>
        <w:rPr>
          <w:color w:val="000000" w:themeColor="text1"/>
          <w:shd w:val="clear" w:color="auto" w:fill="FFFFFF"/>
        </w:rPr>
      </w:pPr>
    </w:p>
    <w:p w14:paraId="2FE13909" w14:textId="5FA95320" w:rsidR="000C2AE3" w:rsidRPr="008A2A0D" w:rsidRDefault="000C2AE3" w:rsidP="002146D2">
      <w:pPr>
        <w:spacing w:line="360" w:lineRule="auto"/>
        <w:jc w:val="both"/>
        <w:rPr>
          <w:color w:val="000000" w:themeColor="text1"/>
        </w:rPr>
      </w:pPr>
      <w:proofErr w:type="spellStart"/>
      <w:r w:rsidRPr="008A2A0D">
        <w:rPr>
          <w:color w:val="000000" w:themeColor="text1"/>
          <w:shd w:val="clear" w:color="auto" w:fill="FFFFFF"/>
        </w:rPr>
        <w:t>Ugur</w:t>
      </w:r>
      <w:proofErr w:type="spellEnd"/>
      <w:r w:rsidRPr="008A2A0D">
        <w:rPr>
          <w:color w:val="000000" w:themeColor="text1"/>
          <w:shd w:val="clear" w:color="auto" w:fill="FFFFFF"/>
        </w:rPr>
        <w:t xml:space="preserve">, M. R., Abdelrahman, A. S., Evans, H. C., Gilmore, A. A., </w:t>
      </w:r>
      <w:proofErr w:type="spellStart"/>
      <w:r w:rsidRPr="008A2A0D">
        <w:rPr>
          <w:color w:val="000000" w:themeColor="text1"/>
          <w:shd w:val="clear" w:color="auto" w:fill="FFFFFF"/>
        </w:rPr>
        <w:t>Hitit</w:t>
      </w:r>
      <w:proofErr w:type="spellEnd"/>
      <w:r w:rsidRPr="008A2A0D">
        <w:rPr>
          <w:color w:val="000000" w:themeColor="text1"/>
          <w:shd w:val="clear" w:color="auto" w:fill="FFFFFF"/>
        </w:rPr>
        <w:t xml:space="preserve">, M., </w:t>
      </w:r>
      <w:proofErr w:type="spellStart"/>
      <w:r w:rsidRPr="008A2A0D">
        <w:rPr>
          <w:color w:val="000000" w:themeColor="text1"/>
          <w:shd w:val="clear" w:color="auto" w:fill="FFFFFF"/>
        </w:rPr>
        <w:t>Arifiantini</w:t>
      </w:r>
      <w:proofErr w:type="spellEnd"/>
      <w:r w:rsidRPr="008A2A0D">
        <w:rPr>
          <w:color w:val="000000" w:themeColor="text1"/>
          <w:shd w:val="clear" w:color="auto" w:fill="FFFFFF"/>
        </w:rPr>
        <w:t>, R. I.,</w:t>
      </w:r>
      <w:r w:rsidR="008D428C" w:rsidRPr="008A2A0D">
        <w:rPr>
          <w:color w:val="000000" w:themeColor="text1"/>
          <w:shd w:val="clear" w:color="auto" w:fill="FFFFFF"/>
        </w:rPr>
        <w:t xml:space="preserve"> </w:t>
      </w:r>
      <w:proofErr w:type="spellStart"/>
      <w:r w:rsidR="008D428C" w:rsidRPr="008A2A0D">
        <w:rPr>
          <w:color w:val="000000" w:themeColor="text1"/>
          <w:shd w:val="clear" w:color="auto" w:fill="FFFFFF"/>
        </w:rPr>
        <w:t>Purwantara</w:t>
      </w:r>
      <w:proofErr w:type="spellEnd"/>
      <w:r w:rsidR="008D428C" w:rsidRPr="008A2A0D">
        <w:rPr>
          <w:color w:val="000000" w:themeColor="text1"/>
          <w:shd w:val="clear" w:color="auto" w:fill="FFFFFF"/>
        </w:rPr>
        <w:t xml:space="preserve">, B., Kaya, A. &amp; </w:t>
      </w:r>
      <w:proofErr w:type="spellStart"/>
      <w:r w:rsidRPr="008A2A0D">
        <w:rPr>
          <w:color w:val="000000" w:themeColor="text1"/>
          <w:shd w:val="clear" w:color="auto" w:fill="FFFFFF"/>
        </w:rPr>
        <w:t>Memili</w:t>
      </w:r>
      <w:proofErr w:type="spellEnd"/>
      <w:r w:rsidRPr="008A2A0D">
        <w:rPr>
          <w:color w:val="000000" w:themeColor="text1"/>
          <w:shd w:val="clear" w:color="auto" w:fill="FFFFFF"/>
        </w:rPr>
        <w:t>, E. (2019). Advances in Cryopreservation of Bull Sperm.</w:t>
      </w:r>
      <w:r w:rsidRPr="008A2A0D">
        <w:rPr>
          <w:rStyle w:val="apple-converted-space"/>
          <w:color w:val="000000" w:themeColor="text1"/>
          <w:shd w:val="clear" w:color="auto" w:fill="FFFFFF"/>
        </w:rPr>
        <w:t> </w:t>
      </w:r>
      <w:r w:rsidRPr="008A2A0D">
        <w:rPr>
          <w:i/>
          <w:iCs/>
          <w:color w:val="000000" w:themeColor="text1"/>
          <w:shd w:val="clear" w:color="auto" w:fill="FFFFFF"/>
        </w:rPr>
        <w:t>Frontiers in Veterinary Science,6</w:t>
      </w:r>
      <w:r w:rsidRPr="008A2A0D">
        <w:rPr>
          <w:color w:val="000000" w:themeColor="text1"/>
          <w:shd w:val="clear" w:color="auto" w:fill="FFFFFF"/>
        </w:rPr>
        <w:t>. doi:10.3389/fvets.2019.00268</w:t>
      </w:r>
    </w:p>
    <w:p w14:paraId="177069C7" w14:textId="0DF52AAD" w:rsidR="000C2AE3" w:rsidRPr="008A2A0D" w:rsidRDefault="000C2AE3" w:rsidP="002146D2">
      <w:pPr>
        <w:spacing w:line="360" w:lineRule="auto"/>
        <w:jc w:val="both"/>
        <w:rPr>
          <w:color w:val="000000" w:themeColor="text1"/>
          <w:shd w:val="clear" w:color="auto" w:fill="FFFFFF"/>
        </w:rPr>
      </w:pPr>
    </w:p>
    <w:p w14:paraId="1172EB78" w14:textId="3EC74AFD" w:rsidR="00525B29" w:rsidRPr="008A2A0D" w:rsidRDefault="00525B29" w:rsidP="002146D2">
      <w:pPr>
        <w:spacing w:line="360" w:lineRule="auto"/>
        <w:jc w:val="both"/>
        <w:rPr>
          <w:color w:val="000000" w:themeColor="text1"/>
          <w:shd w:val="clear" w:color="auto" w:fill="FFFFFF"/>
        </w:rPr>
      </w:pPr>
      <w:r w:rsidRPr="008A2A0D">
        <w:rPr>
          <w:color w:val="000000" w:themeColor="text1"/>
          <w:shd w:val="clear" w:color="auto" w:fill="FFFFFF"/>
        </w:rPr>
        <w:lastRenderedPageBreak/>
        <w:t xml:space="preserve">United Nations. (2019, June 17). </w:t>
      </w:r>
      <w:r w:rsidRPr="008A2A0D">
        <w:rPr>
          <w:i/>
          <w:iCs/>
          <w:color w:val="000000" w:themeColor="text1"/>
          <w:shd w:val="clear" w:color="auto" w:fill="FFFFFF"/>
        </w:rPr>
        <w:t xml:space="preserve">Growing at a slower pace, world population is expected to reach 9.7 billion in 2050 and could peak at nearly 11 billion around 2100. </w:t>
      </w:r>
      <w:r w:rsidRPr="008A2A0D">
        <w:rPr>
          <w:color w:val="000000" w:themeColor="text1"/>
          <w:shd w:val="clear" w:color="auto" w:fill="FFFFFF"/>
        </w:rPr>
        <w:t>https://www.un.org/development/desa/en/news/population/world-population-prospects-2019.html</w:t>
      </w:r>
    </w:p>
    <w:p w14:paraId="5BB1F8A0" w14:textId="77777777" w:rsidR="00525B29" w:rsidRPr="008A2A0D" w:rsidRDefault="00525B29" w:rsidP="002146D2">
      <w:pPr>
        <w:spacing w:line="360" w:lineRule="auto"/>
        <w:jc w:val="both"/>
        <w:rPr>
          <w:color w:val="000000" w:themeColor="text1"/>
          <w:shd w:val="clear" w:color="auto" w:fill="FFFFFF"/>
        </w:rPr>
      </w:pPr>
    </w:p>
    <w:p w14:paraId="4B0206D7" w14:textId="77777777" w:rsidR="00F319AE" w:rsidRPr="008A2A0D" w:rsidRDefault="00F319AE" w:rsidP="002146D2">
      <w:pPr>
        <w:spacing w:line="360" w:lineRule="auto"/>
        <w:jc w:val="both"/>
        <w:rPr>
          <w:color w:val="000000" w:themeColor="text1"/>
        </w:rPr>
      </w:pPr>
      <w:r w:rsidRPr="008A2A0D">
        <w:rPr>
          <w:color w:val="000000" w:themeColor="text1"/>
          <w:shd w:val="clear" w:color="auto" w:fill="FFFFFF"/>
          <w:lang w:val="sv-SE"/>
        </w:rPr>
        <w:t xml:space="preserve">Velho, A. L., </w:t>
      </w:r>
      <w:proofErr w:type="spellStart"/>
      <w:r w:rsidRPr="008A2A0D">
        <w:rPr>
          <w:color w:val="000000" w:themeColor="text1"/>
          <w:shd w:val="clear" w:color="auto" w:fill="FFFFFF"/>
          <w:lang w:val="sv-SE"/>
        </w:rPr>
        <w:t>Menezes</w:t>
      </w:r>
      <w:proofErr w:type="spellEnd"/>
      <w:r w:rsidRPr="008A2A0D">
        <w:rPr>
          <w:color w:val="000000" w:themeColor="text1"/>
          <w:shd w:val="clear" w:color="auto" w:fill="FFFFFF"/>
          <w:lang w:val="sv-SE"/>
        </w:rPr>
        <w:t xml:space="preserve">, E., </w:t>
      </w:r>
      <w:proofErr w:type="spellStart"/>
      <w:r w:rsidRPr="008A2A0D">
        <w:rPr>
          <w:color w:val="000000" w:themeColor="text1"/>
          <w:shd w:val="clear" w:color="auto" w:fill="FFFFFF"/>
          <w:lang w:val="sv-SE"/>
        </w:rPr>
        <w:t>Dinh</w:t>
      </w:r>
      <w:proofErr w:type="spellEnd"/>
      <w:r w:rsidRPr="008A2A0D">
        <w:rPr>
          <w:color w:val="000000" w:themeColor="text1"/>
          <w:shd w:val="clear" w:color="auto" w:fill="FFFFFF"/>
          <w:lang w:val="sv-SE"/>
        </w:rPr>
        <w:t xml:space="preserve">, T., </w:t>
      </w:r>
      <w:proofErr w:type="spellStart"/>
      <w:r w:rsidRPr="008A2A0D">
        <w:rPr>
          <w:color w:val="000000" w:themeColor="text1"/>
          <w:shd w:val="clear" w:color="auto" w:fill="FFFFFF"/>
          <w:lang w:val="sv-SE"/>
        </w:rPr>
        <w:t>Kaya</w:t>
      </w:r>
      <w:proofErr w:type="spellEnd"/>
      <w:r w:rsidRPr="008A2A0D">
        <w:rPr>
          <w:color w:val="000000" w:themeColor="text1"/>
          <w:shd w:val="clear" w:color="auto" w:fill="FFFFFF"/>
          <w:lang w:val="sv-SE"/>
        </w:rPr>
        <w:t xml:space="preserve">, A., </w:t>
      </w:r>
      <w:proofErr w:type="spellStart"/>
      <w:r w:rsidRPr="008A2A0D">
        <w:rPr>
          <w:color w:val="000000" w:themeColor="text1"/>
          <w:shd w:val="clear" w:color="auto" w:fill="FFFFFF"/>
          <w:lang w:val="sv-SE"/>
        </w:rPr>
        <w:t>Topper</w:t>
      </w:r>
      <w:proofErr w:type="spellEnd"/>
      <w:r w:rsidRPr="008A2A0D">
        <w:rPr>
          <w:color w:val="000000" w:themeColor="text1"/>
          <w:shd w:val="clear" w:color="auto" w:fill="FFFFFF"/>
          <w:lang w:val="sv-SE"/>
        </w:rPr>
        <w:t xml:space="preserve">, E., </w:t>
      </w:r>
      <w:proofErr w:type="spellStart"/>
      <w:r w:rsidRPr="008A2A0D">
        <w:rPr>
          <w:color w:val="000000" w:themeColor="text1"/>
          <w:shd w:val="clear" w:color="auto" w:fill="FFFFFF"/>
          <w:lang w:val="sv-SE"/>
        </w:rPr>
        <w:t>Moura</w:t>
      </w:r>
      <w:proofErr w:type="spellEnd"/>
      <w:r w:rsidRPr="008A2A0D">
        <w:rPr>
          <w:color w:val="000000" w:themeColor="text1"/>
          <w:shd w:val="clear" w:color="auto" w:fill="FFFFFF"/>
          <w:lang w:val="sv-SE"/>
        </w:rPr>
        <w:t xml:space="preserve">, A. A., &amp; </w:t>
      </w:r>
      <w:proofErr w:type="spellStart"/>
      <w:r w:rsidRPr="008A2A0D">
        <w:rPr>
          <w:color w:val="000000" w:themeColor="text1"/>
          <w:shd w:val="clear" w:color="auto" w:fill="FFFFFF"/>
          <w:lang w:val="sv-SE"/>
        </w:rPr>
        <w:t>Memili</w:t>
      </w:r>
      <w:proofErr w:type="spellEnd"/>
      <w:r w:rsidRPr="008A2A0D">
        <w:rPr>
          <w:color w:val="000000" w:themeColor="text1"/>
          <w:shd w:val="clear" w:color="auto" w:fill="FFFFFF"/>
          <w:lang w:val="sv-SE"/>
        </w:rPr>
        <w:t xml:space="preserve">, E. (2018). </w:t>
      </w:r>
      <w:r w:rsidRPr="008A2A0D">
        <w:rPr>
          <w:color w:val="000000" w:themeColor="text1"/>
          <w:shd w:val="clear" w:color="auto" w:fill="FFFFFF"/>
        </w:rPr>
        <w:t>Metabolomic markers of fertility in bull seminal plasma.</w:t>
      </w:r>
      <w:r w:rsidRPr="008A2A0D">
        <w:rPr>
          <w:rStyle w:val="apple-converted-space"/>
          <w:color w:val="000000" w:themeColor="text1"/>
          <w:shd w:val="clear" w:color="auto" w:fill="FFFFFF"/>
        </w:rPr>
        <w:t> </w:t>
      </w:r>
      <w:proofErr w:type="spellStart"/>
      <w:r w:rsidRPr="008A2A0D">
        <w:rPr>
          <w:i/>
          <w:iCs/>
          <w:color w:val="000000" w:themeColor="text1"/>
          <w:shd w:val="clear" w:color="auto" w:fill="FFFFFF"/>
        </w:rPr>
        <w:t>Plos</w:t>
      </w:r>
      <w:proofErr w:type="spellEnd"/>
      <w:r w:rsidRPr="008A2A0D">
        <w:rPr>
          <w:i/>
          <w:iCs/>
          <w:color w:val="000000" w:themeColor="text1"/>
          <w:shd w:val="clear" w:color="auto" w:fill="FFFFFF"/>
        </w:rPr>
        <w:t xml:space="preserve"> One,13</w:t>
      </w:r>
      <w:r w:rsidRPr="008A2A0D">
        <w:rPr>
          <w:color w:val="000000" w:themeColor="text1"/>
          <w:shd w:val="clear" w:color="auto" w:fill="FFFFFF"/>
        </w:rPr>
        <w:t xml:space="preserve">(4). </w:t>
      </w:r>
      <w:proofErr w:type="gramStart"/>
      <w:r w:rsidRPr="008A2A0D">
        <w:rPr>
          <w:color w:val="000000" w:themeColor="text1"/>
          <w:shd w:val="clear" w:color="auto" w:fill="FFFFFF"/>
        </w:rPr>
        <w:t>doi:10.1371/journal.pone</w:t>
      </w:r>
      <w:proofErr w:type="gramEnd"/>
      <w:r w:rsidRPr="008A2A0D">
        <w:rPr>
          <w:color w:val="000000" w:themeColor="text1"/>
          <w:shd w:val="clear" w:color="auto" w:fill="FFFFFF"/>
        </w:rPr>
        <w:t>.0195279</w:t>
      </w:r>
    </w:p>
    <w:p w14:paraId="268C5E8F" w14:textId="02FD20C9" w:rsidR="00F319AE" w:rsidRPr="008A2A0D" w:rsidRDefault="00F319AE" w:rsidP="002146D2">
      <w:pPr>
        <w:spacing w:line="360" w:lineRule="auto"/>
        <w:jc w:val="both"/>
        <w:rPr>
          <w:color w:val="000000" w:themeColor="text1"/>
          <w:shd w:val="clear" w:color="auto" w:fill="FFFFFF"/>
        </w:rPr>
      </w:pPr>
    </w:p>
    <w:p w14:paraId="43DF67DB" w14:textId="505B23EC" w:rsidR="008F2C22" w:rsidRPr="008A2A0D" w:rsidRDefault="008F2C22" w:rsidP="002146D2">
      <w:pPr>
        <w:spacing w:line="360" w:lineRule="auto"/>
        <w:jc w:val="both"/>
        <w:rPr>
          <w:color w:val="000000" w:themeColor="text1"/>
          <w:shd w:val="clear" w:color="auto" w:fill="FFFFFF"/>
        </w:rPr>
      </w:pPr>
      <w:proofErr w:type="spellStart"/>
      <w:r w:rsidRPr="008A2A0D">
        <w:rPr>
          <w:color w:val="000000" w:themeColor="text1"/>
          <w:shd w:val="clear" w:color="auto" w:fill="FFFFFF"/>
          <w:lang w:val="sv-SE"/>
        </w:rPr>
        <w:t>Verberckmoes</w:t>
      </w:r>
      <w:proofErr w:type="spellEnd"/>
      <w:r w:rsidRPr="008A2A0D">
        <w:rPr>
          <w:color w:val="000000" w:themeColor="text1"/>
          <w:shd w:val="clear" w:color="auto" w:fill="FFFFFF"/>
          <w:lang w:val="sv-SE"/>
        </w:rPr>
        <w:t xml:space="preserve">, S., Van </w:t>
      </w:r>
      <w:proofErr w:type="spellStart"/>
      <w:r w:rsidRPr="008A2A0D">
        <w:rPr>
          <w:color w:val="000000" w:themeColor="text1"/>
          <w:shd w:val="clear" w:color="auto" w:fill="FFFFFF"/>
          <w:lang w:val="sv-SE"/>
        </w:rPr>
        <w:t>Soom</w:t>
      </w:r>
      <w:proofErr w:type="spellEnd"/>
      <w:r w:rsidRPr="008A2A0D">
        <w:rPr>
          <w:color w:val="000000" w:themeColor="text1"/>
          <w:shd w:val="clear" w:color="auto" w:fill="FFFFFF"/>
          <w:lang w:val="sv-SE"/>
        </w:rPr>
        <w:t xml:space="preserve">, A., &amp; </w:t>
      </w:r>
      <w:proofErr w:type="spellStart"/>
      <w:r w:rsidRPr="008A2A0D">
        <w:rPr>
          <w:color w:val="000000" w:themeColor="text1"/>
          <w:shd w:val="clear" w:color="auto" w:fill="FFFFFF"/>
          <w:lang w:val="sv-SE"/>
        </w:rPr>
        <w:t>Kruif</w:t>
      </w:r>
      <w:proofErr w:type="spellEnd"/>
      <w:r w:rsidRPr="008A2A0D">
        <w:rPr>
          <w:color w:val="000000" w:themeColor="text1"/>
          <w:shd w:val="clear" w:color="auto" w:fill="FFFFFF"/>
          <w:lang w:val="sv-SE"/>
        </w:rPr>
        <w:t xml:space="preserve">, A. (2004). </w:t>
      </w:r>
      <w:r w:rsidRPr="008A2A0D">
        <w:rPr>
          <w:color w:val="000000" w:themeColor="text1"/>
          <w:shd w:val="clear" w:color="auto" w:fill="FFFFFF"/>
        </w:rPr>
        <w:t xml:space="preserve">Intra-uterine insemination in farm animals and humans. Reproduction in Domestic Animals, 39(3), 195–204. </w:t>
      </w:r>
      <w:hyperlink r:id="rId52" w:history="1">
        <w:r w:rsidRPr="008A2A0D">
          <w:rPr>
            <w:rStyle w:val="Hyperlink"/>
            <w:color w:val="000000" w:themeColor="text1"/>
            <w:u w:val="none"/>
            <w:shd w:val="clear" w:color="auto" w:fill="FFFFFF"/>
          </w:rPr>
          <w:t>https://doi.org/10.1111/j.1439-0531.2004.00512.x</w:t>
        </w:r>
      </w:hyperlink>
    </w:p>
    <w:p w14:paraId="1A3B861C" w14:textId="77777777" w:rsidR="008F2C22" w:rsidRPr="008A2A0D" w:rsidRDefault="008F2C22" w:rsidP="002146D2">
      <w:pPr>
        <w:spacing w:line="360" w:lineRule="auto"/>
        <w:jc w:val="both"/>
        <w:rPr>
          <w:color w:val="000000" w:themeColor="text1"/>
          <w:shd w:val="clear" w:color="auto" w:fill="FFFFFF"/>
        </w:rPr>
      </w:pPr>
    </w:p>
    <w:p w14:paraId="3FFCF44D" w14:textId="5C1DF1B1" w:rsidR="000424C9" w:rsidRPr="008A2A0D" w:rsidRDefault="000424C9" w:rsidP="002146D2">
      <w:pPr>
        <w:spacing w:line="360" w:lineRule="auto"/>
        <w:jc w:val="both"/>
        <w:rPr>
          <w:color w:val="000000" w:themeColor="text1"/>
          <w:shd w:val="clear" w:color="auto" w:fill="FFFFFF"/>
        </w:rPr>
      </w:pPr>
      <w:r w:rsidRPr="008A2A0D">
        <w:rPr>
          <w:color w:val="000000" w:themeColor="text1"/>
          <w:shd w:val="clear" w:color="auto" w:fill="FFFFFF"/>
        </w:rPr>
        <w:t xml:space="preserve">Viana, A. G., Martins, A. M., Pontes, A. H., Fontes, W., Castro, M. S., </w:t>
      </w:r>
      <w:proofErr w:type="spellStart"/>
      <w:r w:rsidRPr="008A2A0D">
        <w:rPr>
          <w:color w:val="000000" w:themeColor="text1"/>
          <w:shd w:val="clear" w:color="auto" w:fill="FFFFFF"/>
        </w:rPr>
        <w:t>Ricart</w:t>
      </w:r>
      <w:proofErr w:type="spellEnd"/>
      <w:r w:rsidRPr="008A2A0D">
        <w:rPr>
          <w:color w:val="000000" w:themeColor="text1"/>
          <w:shd w:val="clear" w:color="auto" w:fill="FFFFFF"/>
        </w:rPr>
        <w:t xml:space="preserve">, C. A., Sousa, M. V., Kaya, A., Topper, E., </w:t>
      </w:r>
      <w:proofErr w:type="spellStart"/>
      <w:r w:rsidRPr="008A2A0D">
        <w:rPr>
          <w:color w:val="000000" w:themeColor="text1"/>
          <w:shd w:val="clear" w:color="auto" w:fill="FFFFFF"/>
        </w:rPr>
        <w:t>Memili</w:t>
      </w:r>
      <w:proofErr w:type="spellEnd"/>
      <w:r w:rsidRPr="008A2A0D">
        <w:rPr>
          <w:color w:val="000000" w:themeColor="text1"/>
          <w:shd w:val="clear" w:color="auto" w:fill="FFFFFF"/>
        </w:rPr>
        <w:t xml:space="preserve">, E., &amp; Moura, A. A. (2018). Proteomic landscape of seminal plasma associated with Dairy Bull fertility. Scientific Reports, 8(1). </w:t>
      </w:r>
      <w:hyperlink r:id="rId53" w:history="1">
        <w:r w:rsidRPr="008A2A0D">
          <w:rPr>
            <w:rStyle w:val="Hyperlink"/>
            <w:color w:val="000000" w:themeColor="text1"/>
            <w:u w:val="none"/>
            <w:shd w:val="clear" w:color="auto" w:fill="FFFFFF"/>
          </w:rPr>
          <w:t>https://doi.org/10.1038/s41598-018-34152-w</w:t>
        </w:r>
      </w:hyperlink>
    </w:p>
    <w:p w14:paraId="77F6178B" w14:textId="77777777" w:rsidR="000424C9" w:rsidRPr="008A2A0D" w:rsidRDefault="000424C9" w:rsidP="002146D2">
      <w:pPr>
        <w:spacing w:line="360" w:lineRule="auto"/>
        <w:jc w:val="both"/>
        <w:rPr>
          <w:color w:val="000000" w:themeColor="text1"/>
          <w:shd w:val="clear" w:color="auto" w:fill="FFFFFF"/>
        </w:rPr>
      </w:pPr>
    </w:p>
    <w:p w14:paraId="3CC8AA24" w14:textId="083F0AFD" w:rsidR="00D943C5" w:rsidRPr="008A2A0D" w:rsidRDefault="00D943C5" w:rsidP="002146D2">
      <w:pPr>
        <w:spacing w:line="360" w:lineRule="auto"/>
        <w:jc w:val="both"/>
        <w:rPr>
          <w:color w:val="000000" w:themeColor="text1"/>
        </w:rPr>
      </w:pPr>
      <w:r w:rsidRPr="008A2A0D">
        <w:rPr>
          <w:color w:val="000000" w:themeColor="text1"/>
          <w:shd w:val="clear" w:color="auto" w:fill="FFFFFF"/>
        </w:rPr>
        <w:t xml:space="preserve">Weigel, K., </w:t>
      </w:r>
      <w:proofErr w:type="spellStart"/>
      <w:r w:rsidRPr="008A2A0D">
        <w:rPr>
          <w:color w:val="000000" w:themeColor="text1"/>
          <w:shd w:val="clear" w:color="auto" w:fill="FFFFFF"/>
        </w:rPr>
        <w:t>Vanraden</w:t>
      </w:r>
      <w:proofErr w:type="spellEnd"/>
      <w:r w:rsidRPr="008A2A0D">
        <w:rPr>
          <w:color w:val="000000" w:themeColor="text1"/>
          <w:shd w:val="clear" w:color="auto" w:fill="FFFFFF"/>
        </w:rPr>
        <w:t xml:space="preserve">, P., Norman, H., &amp; </w:t>
      </w:r>
      <w:proofErr w:type="spellStart"/>
      <w:r w:rsidRPr="008A2A0D">
        <w:rPr>
          <w:color w:val="000000" w:themeColor="text1"/>
          <w:shd w:val="clear" w:color="auto" w:fill="FFFFFF"/>
        </w:rPr>
        <w:t>Grosu</w:t>
      </w:r>
      <w:proofErr w:type="spellEnd"/>
      <w:r w:rsidRPr="008A2A0D">
        <w:rPr>
          <w:color w:val="000000" w:themeColor="text1"/>
          <w:shd w:val="clear" w:color="auto" w:fill="FFFFFF"/>
        </w:rPr>
        <w:t>, H. (2017). A 100-Year Review: Methods and impact of genetic selection in dairy cattle—From daughter–dam comparisons to deep learning algorithms. </w:t>
      </w:r>
      <w:r w:rsidRPr="008A2A0D">
        <w:rPr>
          <w:i/>
          <w:iCs/>
          <w:color w:val="000000" w:themeColor="text1"/>
          <w:shd w:val="clear" w:color="auto" w:fill="FFFFFF"/>
        </w:rPr>
        <w:t>Journal of Dairy Science,100</w:t>
      </w:r>
      <w:r w:rsidRPr="008A2A0D">
        <w:rPr>
          <w:color w:val="000000" w:themeColor="text1"/>
          <w:shd w:val="clear" w:color="auto" w:fill="FFFFFF"/>
        </w:rPr>
        <w:t>(12), 10234-10250. doi:10.3168/jds.2017-12954</w:t>
      </w:r>
    </w:p>
    <w:p w14:paraId="64F6CEC5" w14:textId="77777777" w:rsidR="0025533E" w:rsidRPr="008A2A0D" w:rsidRDefault="0025533E" w:rsidP="002146D2">
      <w:pPr>
        <w:pStyle w:val="NormalWeb"/>
        <w:spacing w:before="0" w:beforeAutospacing="0" w:after="0" w:afterAutospacing="0" w:line="360" w:lineRule="auto"/>
        <w:ind w:left="450" w:hanging="450"/>
        <w:jc w:val="both"/>
        <w:rPr>
          <w:color w:val="000000" w:themeColor="text1"/>
        </w:rPr>
      </w:pPr>
    </w:p>
    <w:p w14:paraId="770DBC1E" w14:textId="21AC9F4E" w:rsidR="0025533E" w:rsidRPr="008A2A0D" w:rsidRDefault="0025533E" w:rsidP="002146D2">
      <w:pPr>
        <w:pStyle w:val="NormalWeb"/>
        <w:spacing w:before="0" w:beforeAutospacing="0" w:after="0" w:afterAutospacing="0" w:line="360" w:lineRule="auto"/>
        <w:jc w:val="both"/>
        <w:rPr>
          <w:color w:val="000000" w:themeColor="text1"/>
        </w:rPr>
      </w:pPr>
      <w:proofErr w:type="spellStart"/>
      <w:r w:rsidRPr="008A2A0D">
        <w:rPr>
          <w:color w:val="000000" w:themeColor="text1"/>
        </w:rPr>
        <w:t>Witko-Sarsat</w:t>
      </w:r>
      <w:proofErr w:type="spellEnd"/>
      <w:r w:rsidRPr="008A2A0D">
        <w:rPr>
          <w:color w:val="000000" w:themeColor="text1"/>
        </w:rPr>
        <w:t xml:space="preserve">, V., Friedlander, M., </w:t>
      </w:r>
      <w:proofErr w:type="spellStart"/>
      <w:r w:rsidRPr="008A2A0D">
        <w:rPr>
          <w:color w:val="000000" w:themeColor="text1"/>
        </w:rPr>
        <w:t>Capeillère-Blandin</w:t>
      </w:r>
      <w:proofErr w:type="spellEnd"/>
      <w:r w:rsidRPr="008A2A0D">
        <w:rPr>
          <w:color w:val="000000" w:themeColor="text1"/>
        </w:rPr>
        <w:t xml:space="preserve">, C., Nguyen-Khoa, T., Nguyen, A.T., </w:t>
      </w:r>
      <w:proofErr w:type="spellStart"/>
      <w:r w:rsidRPr="008A2A0D">
        <w:rPr>
          <w:color w:val="000000" w:themeColor="text1"/>
        </w:rPr>
        <w:t>Zingraff</w:t>
      </w:r>
      <w:proofErr w:type="spellEnd"/>
      <w:r w:rsidRPr="008A2A0D">
        <w:rPr>
          <w:color w:val="000000" w:themeColor="text1"/>
        </w:rPr>
        <w:t>, J., Jungers, P.</w:t>
      </w:r>
      <w:r w:rsidR="00AE7099" w:rsidRPr="008A2A0D">
        <w:rPr>
          <w:color w:val="000000" w:themeColor="text1"/>
        </w:rPr>
        <w:t xml:space="preserve">, &amp; </w:t>
      </w:r>
      <w:r w:rsidRPr="008A2A0D">
        <w:rPr>
          <w:color w:val="000000" w:themeColor="text1"/>
        </w:rPr>
        <w:t>Descamps-</w:t>
      </w:r>
      <w:proofErr w:type="spellStart"/>
      <w:r w:rsidRPr="008A2A0D">
        <w:rPr>
          <w:color w:val="000000" w:themeColor="text1"/>
        </w:rPr>
        <w:t>Latscha</w:t>
      </w:r>
      <w:proofErr w:type="spellEnd"/>
      <w:r w:rsidRPr="008A2A0D">
        <w:rPr>
          <w:color w:val="000000" w:themeColor="text1"/>
        </w:rPr>
        <w:t xml:space="preserve">, B., 1996. Advanced oxidation protein products as a novel marker of oxidative stress in uraemia. </w:t>
      </w:r>
      <w:r w:rsidRPr="008A2A0D">
        <w:rPr>
          <w:iCs/>
          <w:color w:val="000000" w:themeColor="text1"/>
        </w:rPr>
        <w:t xml:space="preserve">Kidney International </w:t>
      </w:r>
      <w:r w:rsidRPr="008A2A0D">
        <w:rPr>
          <w:bCs/>
          <w:color w:val="000000" w:themeColor="text1"/>
        </w:rPr>
        <w:t>49</w:t>
      </w:r>
      <w:r w:rsidRPr="008A2A0D">
        <w:rPr>
          <w:color w:val="000000" w:themeColor="text1"/>
        </w:rPr>
        <w:t>, 1304-1313.</w:t>
      </w:r>
    </w:p>
    <w:p w14:paraId="749A8924" w14:textId="77777777" w:rsidR="00DC63FA" w:rsidRPr="008A2A0D" w:rsidRDefault="00DC63FA" w:rsidP="002146D2">
      <w:pPr>
        <w:spacing w:line="360" w:lineRule="auto"/>
        <w:jc w:val="both"/>
        <w:rPr>
          <w:color w:val="000000" w:themeColor="text1"/>
        </w:rPr>
      </w:pPr>
    </w:p>
    <w:p w14:paraId="5367C801" w14:textId="77777777" w:rsidR="00AE7977" w:rsidRPr="008A2A0D" w:rsidRDefault="00AE7977" w:rsidP="002146D2">
      <w:pPr>
        <w:spacing w:line="360" w:lineRule="auto"/>
        <w:jc w:val="both"/>
        <w:rPr>
          <w:color w:val="000000" w:themeColor="text1"/>
        </w:rPr>
      </w:pPr>
      <w:r w:rsidRPr="008A2A0D">
        <w:rPr>
          <w:color w:val="000000" w:themeColor="text1"/>
          <w:shd w:val="clear" w:color="auto" w:fill="FFFFFF"/>
        </w:rPr>
        <w:t xml:space="preserve">Yong, K. W., </w:t>
      </w:r>
      <w:proofErr w:type="spellStart"/>
      <w:r w:rsidRPr="008A2A0D">
        <w:rPr>
          <w:color w:val="000000" w:themeColor="text1"/>
          <w:shd w:val="clear" w:color="auto" w:fill="FFFFFF"/>
        </w:rPr>
        <w:t>Safwani</w:t>
      </w:r>
      <w:proofErr w:type="spellEnd"/>
      <w:r w:rsidRPr="008A2A0D">
        <w:rPr>
          <w:color w:val="000000" w:themeColor="text1"/>
          <w:shd w:val="clear" w:color="auto" w:fill="FFFFFF"/>
        </w:rPr>
        <w:t xml:space="preserve">, W. K., Xu, F., Abas, W. A., Choi, J. R., &amp; </w:t>
      </w:r>
      <w:proofErr w:type="spellStart"/>
      <w:r w:rsidRPr="008A2A0D">
        <w:rPr>
          <w:color w:val="000000" w:themeColor="text1"/>
          <w:shd w:val="clear" w:color="auto" w:fill="FFFFFF"/>
        </w:rPr>
        <w:t>Pingguan</w:t>
      </w:r>
      <w:proofErr w:type="spellEnd"/>
      <w:r w:rsidRPr="008A2A0D">
        <w:rPr>
          <w:color w:val="000000" w:themeColor="text1"/>
          <w:shd w:val="clear" w:color="auto" w:fill="FFFFFF"/>
        </w:rPr>
        <w:t>-Murphy, B. (2015). Cryopreservation of Human Mesenchymal Stem Cells for Clinical Applications: Current Methods and Challenges.</w:t>
      </w:r>
      <w:r w:rsidRPr="008A2A0D">
        <w:rPr>
          <w:rStyle w:val="apple-converted-space"/>
          <w:color w:val="000000" w:themeColor="text1"/>
          <w:shd w:val="clear" w:color="auto" w:fill="FFFFFF"/>
        </w:rPr>
        <w:t> </w:t>
      </w:r>
      <w:proofErr w:type="spellStart"/>
      <w:r w:rsidRPr="008A2A0D">
        <w:rPr>
          <w:i/>
          <w:iCs/>
          <w:color w:val="000000" w:themeColor="text1"/>
          <w:shd w:val="clear" w:color="auto" w:fill="FFFFFF"/>
        </w:rPr>
        <w:t>Biopreservation</w:t>
      </w:r>
      <w:proofErr w:type="spellEnd"/>
      <w:r w:rsidRPr="008A2A0D">
        <w:rPr>
          <w:i/>
          <w:iCs/>
          <w:color w:val="000000" w:themeColor="text1"/>
          <w:shd w:val="clear" w:color="auto" w:fill="FFFFFF"/>
        </w:rPr>
        <w:t xml:space="preserve"> and Biobanking,13</w:t>
      </w:r>
      <w:r w:rsidRPr="008A2A0D">
        <w:rPr>
          <w:color w:val="000000" w:themeColor="text1"/>
          <w:shd w:val="clear" w:color="auto" w:fill="FFFFFF"/>
        </w:rPr>
        <w:t>(4), 231-239. doi:10.1089/bio.2014.0104</w:t>
      </w:r>
    </w:p>
    <w:p w14:paraId="48D5C4CF" w14:textId="08283919" w:rsidR="00AE7977" w:rsidRPr="008A2A0D" w:rsidRDefault="00AE7977" w:rsidP="002146D2">
      <w:pPr>
        <w:spacing w:line="360" w:lineRule="auto"/>
        <w:jc w:val="both"/>
        <w:rPr>
          <w:color w:val="000000" w:themeColor="text1"/>
        </w:rPr>
      </w:pPr>
    </w:p>
    <w:p w14:paraId="0A2319B3" w14:textId="7F9DA28B" w:rsidR="00AA3019" w:rsidRPr="008A2A0D" w:rsidRDefault="00AA3019" w:rsidP="002146D2">
      <w:pPr>
        <w:spacing w:line="360" w:lineRule="auto"/>
        <w:jc w:val="both"/>
        <w:rPr>
          <w:color w:val="000000" w:themeColor="text1"/>
        </w:rPr>
      </w:pPr>
    </w:p>
    <w:p w14:paraId="4311C167" w14:textId="62E86387" w:rsidR="0059576C" w:rsidRPr="008A2A0D" w:rsidRDefault="0059576C" w:rsidP="002146D2">
      <w:pPr>
        <w:spacing w:line="360" w:lineRule="auto"/>
        <w:jc w:val="both"/>
        <w:rPr>
          <w:color w:val="000000" w:themeColor="text1"/>
        </w:rPr>
      </w:pPr>
    </w:p>
    <w:p w14:paraId="0B8D8274" w14:textId="4ED24760" w:rsidR="0059576C" w:rsidRPr="008A2A0D" w:rsidRDefault="0059576C" w:rsidP="002146D2">
      <w:pPr>
        <w:spacing w:line="360" w:lineRule="auto"/>
        <w:jc w:val="both"/>
        <w:rPr>
          <w:color w:val="000000" w:themeColor="text1"/>
        </w:rPr>
      </w:pPr>
    </w:p>
    <w:p w14:paraId="7409004B" w14:textId="42C3F6BC" w:rsidR="0059576C" w:rsidRPr="00140BF9" w:rsidRDefault="00AC331E" w:rsidP="002146D2">
      <w:pPr>
        <w:spacing w:line="360" w:lineRule="auto"/>
        <w:jc w:val="both"/>
        <w:rPr>
          <w:b/>
          <w:bCs/>
          <w:color w:val="000000" w:themeColor="text1"/>
        </w:rPr>
      </w:pPr>
      <w:r w:rsidRPr="00140BF9">
        <w:rPr>
          <w:b/>
          <w:bCs/>
          <w:color w:val="000000" w:themeColor="text1"/>
        </w:rPr>
        <w:lastRenderedPageBreak/>
        <w:t xml:space="preserve">Appendix: </w:t>
      </w:r>
    </w:p>
    <w:p w14:paraId="72DD6615" w14:textId="2F97CF8D" w:rsidR="00AC331E" w:rsidRDefault="00AC331E" w:rsidP="002146D2">
      <w:pPr>
        <w:spacing w:line="360" w:lineRule="auto"/>
        <w:jc w:val="both"/>
        <w:rPr>
          <w:color w:val="000000" w:themeColor="text1"/>
        </w:rPr>
      </w:pPr>
    </w:p>
    <w:p w14:paraId="6E0232DB" w14:textId="1B99F6CF" w:rsidR="007D5968" w:rsidRDefault="007D5968" w:rsidP="002146D2">
      <w:pPr>
        <w:spacing w:line="360" w:lineRule="auto"/>
        <w:jc w:val="both"/>
        <w:rPr>
          <w:color w:val="000000" w:themeColor="text1"/>
        </w:rPr>
      </w:pPr>
      <w:r>
        <w:rPr>
          <w:color w:val="000000" w:themeColor="text1"/>
        </w:rPr>
        <w:t xml:space="preserve">Table 1. </w:t>
      </w:r>
      <w:r w:rsidR="00E92CC4">
        <w:rPr>
          <w:color w:val="000000" w:themeColor="text1"/>
        </w:rPr>
        <w:t xml:space="preserve">Description of motility parameters: </w:t>
      </w:r>
    </w:p>
    <w:tbl>
      <w:tblPr>
        <w:tblStyle w:val="PlainTable5"/>
        <w:tblW w:w="9864" w:type="dxa"/>
        <w:tblLook w:val="04A0" w:firstRow="1" w:lastRow="0" w:firstColumn="1" w:lastColumn="0" w:noHBand="0" w:noVBand="1"/>
      </w:tblPr>
      <w:tblGrid>
        <w:gridCol w:w="3390"/>
        <w:gridCol w:w="6474"/>
      </w:tblGrid>
      <w:tr w:rsidR="005B2A9E" w:rsidRPr="001A2E1E" w14:paraId="67EEC671" w14:textId="77777777" w:rsidTr="001A2E1E">
        <w:trPr>
          <w:cnfStyle w:val="100000000000" w:firstRow="1" w:lastRow="0" w:firstColumn="0" w:lastColumn="0" w:oddVBand="0" w:evenVBand="0" w:oddHBand="0" w:evenHBand="0" w:firstRowFirstColumn="0" w:firstRowLastColumn="0" w:lastRowFirstColumn="0" w:lastRowLastColumn="0"/>
          <w:trHeight w:val="460"/>
        </w:trPr>
        <w:tc>
          <w:tcPr>
            <w:cnfStyle w:val="001000000100" w:firstRow="0" w:lastRow="0" w:firstColumn="1" w:lastColumn="0" w:oddVBand="0" w:evenVBand="0" w:oddHBand="0" w:evenHBand="0" w:firstRowFirstColumn="1" w:firstRowLastColumn="0" w:lastRowFirstColumn="0" w:lastRowLastColumn="0"/>
            <w:tcW w:w="3390" w:type="dxa"/>
          </w:tcPr>
          <w:p w14:paraId="4E05276B" w14:textId="77407A2B" w:rsidR="005B2A9E" w:rsidRPr="001A2E1E" w:rsidRDefault="005B2A9E" w:rsidP="002146D2">
            <w:pPr>
              <w:spacing w:line="360" w:lineRule="auto"/>
              <w:jc w:val="both"/>
              <w:rPr>
                <w:b/>
                <w:bCs/>
                <w:i w:val="0"/>
                <w:iCs w:val="0"/>
                <w:color w:val="000000" w:themeColor="text1"/>
                <w:sz w:val="24"/>
              </w:rPr>
            </w:pPr>
            <w:r w:rsidRPr="001A2E1E">
              <w:rPr>
                <w:b/>
                <w:bCs/>
                <w:i w:val="0"/>
                <w:iCs w:val="0"/>
                <w:color w:val="000000" w:themeColor="text1"/>
                <w:sz w:val="24"/>
              </w:rPr>
              <w:t>Motility parameters</w:t>
            </w:r>
          </w:p>
        </w:tc>
        <w:tc>
          <w:tcPr>
            <w:tcW w:w="6474" w:type="dxa"/>
          </w:tcPr>
          <w:p w14:paraId="36C613B5" w14:textId="4E7C026A" w:rsidR="005B2A9E" w:rsidRPr="001A2E1E" w:rsidRDefault="005B2A9E" w:rsidP="002146D2">
            <w:pPr>
              <w:spacing w:line="360" w:lineRule="auto"/>
              <w:jc w:val="both"/>
              <w:cnfStyle w:val="100000000000" w:firstRow="1" w:lastRow="0" w:firstColumn="0" w:lastColumn="0" w:oddVBand="0" w:evenVBand="0" w:oddHBand="0" w:evenHBand="0" w:firstRowFirstColumn="0" w:firstRowLastColumn="0" w:lastRowFirstColumn="0" w:lastRowLastColumn="0"/>
              <w:rPr>
                <w:b/>
                <w:bCs/>
                <w:i w:val="0"/>
                <w:iCs w:val="0"/>
                <w:color w:val="000000" w:themeColor="text1"/>
                <w:sz w:val="24"/>
              </w:rPr>
            </w:pPr>
            <w:r w:rsidRPr="001A2E1E">
              <w:rPr>
                <w:b/>
                <w:bCs/>
                <w:i w:val="0"/>
                <w:iCs w:val="0"/>
                <w:color w:val="000000" w:themeColor="text1"/>
                <w:sz w:val="24"/>
              </w:rPr>
              <w:t>Description</w:t>
            </w:r>
          </w:p>
        </w:tc>
      </w:tr>
      <w:tr w:rsidR="005B2A9E" w:rsidRPr="001A2E1E" w14:paraId="3B8D07CE" w14:textId="77777777" w:rsidTr="001A2E1E">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3390" w:type="dxa"/>
          </w:tcPr>
          <w:p w14:paraId="4E3FC606" w14:textId="7B4CB4A7" w:rsidR="005B2A9E" w:rsidRPr="001A2E1E" w:rsidRDefault="005B2A9E" w:rsidP="002146D2">
            <w:pPr>
              <w:spacing w:line="360" w:lineRule="auto"/>
              <w:jc w:val="both"/>
              <w:rPr>
                <w:i w:val="0"/>
                <w:iCs w:val="0"/>
                <w:color w:val="000000" w:themeColor="text1"/>
                <w:sz w:val="24"/>
              </w:rPr>
            </w:pPr>
            <w:r w:rsidRPr="001A2E1E">
              <w:rPr>
                <w:i w:val="0"/>
                <w:iCs w:val="0"/>
                <w:color w:val="000000" w:themeColor="text1"/>
                <w:sz w:val="24"/>
              </w:rPr>
              <w:t>ALH – Amplitude of Lateral Head Displacement</w:t>
            </w:r>
          </w:p>
        </w:tc>
        <w:tc>
          <w:tcPr>
            <w:tcW w:w="6474" w:type="dxa"/>
          </w:tcPr>
          <w:p w14:paraId="7F9CC05F" w14:textId="347CDA42" w:rsidR="005B2A9E" w:rsidRPr="001A2E1E" w:rsidRDefault="00617ED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1A2E1E">
              <w:rPr>
                <w:color w:val="000000" w:themeColor="text1"/>
                <w:lang w:val="en-US"/>
              </w:rPr>
              <w:t xml:space="preserve">ALH is representative of the distance between the peak and low point of the centroid’s path (the centroid is the “mid-point” of the sperm head). </w:t>
            </w:r>
          </w:p>
        </w:tc>
      </w:tr>
      <w:tr w:rsidR="005B2A9E" w:rsidRPr="001A2E1E" w14:paraId="5A96EB13" w14:textId="77777777" w:rsidTr="001A2E1E">
        <w:trPr>
          <w:trHeight w:val="899"/>
        </w:trPr>
        <w:tc>
          <w:tcPr>
            <w:cnfStyle w:val="001000000000" w:firstRow="0" w:lastRow="0" w:firstColumn="1" w:lastColumn="0" w:oddVBand="0" w:evenVBand="0" w:oddHBand="0" w:evenHBand="0" w:firstRowFirstColumn="0" w:firstRowLastColumn="0" w:lastRowFirstColumn="0" w:lastRowLastColumn="0"/>
            <w:tcW w:w="3390" w:type="dxa"/>
          </w:tcPr>
          <w:p w14:paraId="2C713717" w14:textId="4F28A1C0" w:rsidR="005B2A9E" w:rsidRPr="001A2E1E" w:rsidRDefault="00617ED0" w:rsidP="002146D2">
            <w:pPr>
              <w:spacing w:line="360" w:lineRule="auto"/>
              <w:jc w:val="both"/>
              <w:rPr>
                <w:i w:val="0"/>
                <w:iCs w:val="0"/>
                <w:color w:val="000000" w:themeColor="text1"/>
                <w:sz w:val="24"/>
              </w:rPr>
            </w:pPr>
            <w:r w:rsidRPr="001A2E1E">
              <w:rPr>
                <w:i w:val="0"/>
                <w:iCs w:val="0"/>
                <w:color w:val="000000" w:themeColor="text1"/>
                <w:sz w:val="24"/>
              </w:rPr>
              <w:t>BCF – Beat Cross Frequency</w:t>
            </w:r>
          </w:p>
        </w:tc>
        <w:tc>
          <w:tcPr>
            <w:tcW w:w="6474" w:type="dxa"/>
          </w:tcPr>
          <w:p w14:paraId="0E5B2B40" w14:textId="460E53E1" w:rsidR="005B2A9E" w:rsidRPr="001A2E1E" w:rsidRDefault="00617ED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1A2E1E">
              <w:rPr>
                <w:color w:val="000000" w:themeColor="text1"/>
                <w:lang w:val="en-US"/>
              </w:rPr>
              <w:t>BCF is the number of lateral oscillatory movements of the sperm head around the mean trajectory.</w:t>
            </w:r>
          </w:p>
        </w:tc>
      </w:tr>
      <w:tr w:rsidR="005B2A9E" w:rsidRPr="001A2E1E" w14:paraId="1964BFF6" w14:textId="77777777" w:rsidTr="001A2E1E">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3390" w:type="dxa"/>
          </w:tcPr>
          <w:p w14:paraId="6AC513E9" w14:textId="3F0A25CA" w:rsidR="005B2A9E" w:rsidRPr="001A2E1E" w:rsidRDefault="00617ED0" w:rsidP="002146D2">
            <w:pPr>
              <w:spacing w:line="360" w:lineRule="auto"/>
              <w:jc w:val="both"/>
              <w:rPr>
                <w:i w:val="0"/>
                <w:iCs w:val="0"/>
                <w:color w:val="000000" w:themeColor="text1"/>
                <w:sz w:val="24"/>
              </w:rPr>
            </w:pPr>
            <w:r w:rsidRPr="001A2E1E">
              <w:rPr>
                <w:i w:val="0"/>
                <w:iCs w:val="0"/>
                <w:color w:val="000000" w:themeColor="text1"/>
                <w:sz w:val="24"/>
              </w:rPr>
              <w:t xml:space="preserve">LIN – Linearity </w:t>
            </w:r>
          </w:p>
        </w:tc>
        <w:tc>
          <w:tcPr>
            <w:tcW w:w="6474" w:type="dxa"/>
          </w:tcPr>
          <w:p w14:paraId="2599D3F2" w14:textId="31737862" w:rsidR="005B2A9E" w:rsidRPr="001A2E1E" w:rsidRDefault="00617ED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1A2E1E">
              <w:rPr>
                <w:color w:val="000000" w:themeColor="text1"/>
                <w:lang w:val="en-US"/>
              </w:rPr>
              <w:t>LIN represents the linear or straight trajectory of a single spermatozoa per unit of time.</w:t>
            </w:r>
          </w:p>
        </w:tc>
      </w:tr>
      <w:tr w:rsidR="005B2A9E" w:rsidRPr="001A2E1E" w14:paraId="72DACE64" w14:textId="77777777" w:rsidTr="001A2E1E">
        <w:trPr>
          <w:trHeight w:val="836"/>
        </w:trPr>
        <w:tc>
          <w:tcPr>
            <w:cnfStyle w:val="001000000000" w:firstRow="0" w:lastRow="0" w:firstColumn="1" w:lastColumn="0" w:oddVBand="0" w:evenVBand="0" w:oddHBand="0" w:evenHBand="0" w:firstRowFirstColumn="0" w:firstRowLastColumn="0" w:lastRowFirstColumn="0" w:lastRowLastColumn="0"/>
            <w:tcW w:w="3390" w:type="dxa"/>
          </w:tcPr>
          <w:p w14:paraId="4924FA10" w14:textId="2D74D171" w:rsidR="005B2A9E" w:rsidRPr="001A2E1E" w:rsidRDefault="00617ED0" w:rsidP="002146D2">
            <w:pPr>
              <w:spacing w:line="360" w:lineRule="auto"/>
              <w:jc w:val="both"/>
              <w:rPr>
                <w:i w:val="0"/>
                <w:iCs w:val="0"/>
                <w:color w:val="000000" w:themeColor="text1"/>
                <w:sz w:val="24"/>
              </w:rPr>
            </w:pPr>
            <w:r w:rsidRPr="001A2E1E">
              <w:rPr>
                <w:i w:val="0"/>
                <w:iCs w:val="0"/>
                <w:color w:val="000000" w:themeColor="text1"/>
                <w:sz w:val="24"/>
              </w:rPr>
              <w:t>PM – Progressive Motility</w:t>
            </w:r>
          </w:p>
        </w:tc>
        <w:tc>
          <w:tcPr>
            <w:tcW w:w="6474" w:type="dxa"/>
          </w:tcPr>
          <w:p w14:paraId="2A9A0C68" w14:textId="371E3706" w:rsidR="005B2A9E" w:rsidRPr="001A2E1E" w:rsidRDefault="00617ED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1A2E1E">
              <w:rPr>
                <w:color w:val="000000" w:themeColor="text1"/>
                <w:lang w:val="en-US"/>
              </w:rPr>
              <w:t>PM is the percentage of spermatozoa that show a linear or directional movement.</w:t>
            </w:r>
          </w:p>
        </w:tc>
      </w:tr>
      <w:tr w:rsidR="005B2A9E" w:rsidRPr="001A2E1E" w14:paraId="459EE514" w14:textId="77777777" w:rsidTr="001A2E1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390" w:type="dxa"/>
          </w:tcPr>
          <w:p w14:paraId="4F2CBFA6" w14:textId="074AC4F1" w:rsidR="005B2A9E" w:rsidRPr="001A2E1E" w:rsidRDefault="00617ED0" w:rsidP="002146D2">
            <w:pPr>
              <w:spacing w:line="360" w:lineRule="auto"/>
              <w:jc w:val="both"/>
              <w:rPr>
                <w:i w:val="0"/>
                <w:iCs w:val="0"/>
                <w:color w:val="000000" w:themeColor="text1"/>
                <w:sz w:val="24"/>
              </w:rPr>
            </w:pPr>
            <w:r w:rsidRPr="001A2E1E">
              <w:rPr>
                <w:i w:val="0"/>
                <w:iCs w:val="0"/>
                <w:color w:val="000000" w:themeColor="text1"/>
                <w:sz w:val="24"/>
              </w:rPr>
              <w:t xml:space="preserve">TM – Total Motility </w:t>
            </w:r>
          </w:p>
        </w:tc>
        <w:tc>
          <w:tcPr>
            <w:tcW w:w="6474" w:type="dxa"/>
          </w:tcPr>
          <w:p w14:paraId="02C11DBF" w14:textId="26F138EF" w:rsidR="005B2A9E" w:rsidRPr="001A2E1E" w:rsidRDefault="00617ED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1A2E1E">
              <w:rPr>
                <w:color w:val="000000" w:themeColor="text1"/>
                <w:lang w:val="en-US"/>
              </w:rPr>
              <w:t>TM is the percentage of all motile spermatozoa in a sample.</w:t>
            </w:r>
          </w:p>
        </w:tc>
      </w:tr>
      <w:tr w:rsidR="005B2A9E" w:rsidRPr="001A2E1E" w14:paraId="7A50303A" w14:textId="77777777" w:rsidTr="001A2E1E">
        <w:trPr>
          <w:trHeight w:val="899"/>
        </w:trPr>
        <w:tc>
          <w:tcPr>
            <w:cnfStyle w:val="001000000000" w:firstRow="0" w:lastRow="0" w:firstColumn="1" w:lastColumn="0" w:oddVBand="0" w:evenVBand="0" w:oddHBand="0" w:evenHBand="0" w:firstRowFirstColumn="0" w:firstRowLastColumn="0" w:lastRowFirstColumn="0" w:lastRowLastColumn="0"/>
            <w:tcW w:w="3390" w:type="dxa"/>
          </w:tcPr>
          <w:p w14:paraId="7BC70F0D" w14:textId="0002E35E" w:rsidR="005B2A9E" w:rsidRPr="001A2E1E" w:rsidRDefault="00617ED0" w:rsidP="002146D2">
            <w:pPr>
              <w:spacing w:line="360" w:lineRule="auto"/>
              <w:jc w:val="both"/>
              <w:rPr>
                <w:i w:val="0"/>
                <w:iCs w:val="0"/>
                <w:color w:val="000000" w:themeColor="text1"/>
                <w:sz w:val="24"/>
              </w:rPr>
            </w:pPr>
            <w:r w:rsidRPr="001A2E1E">
              <w:rPr>
                <w:i w:val="0"/>
                <w:iCs w:val="0"/>
                <w:color w:val="000000" w:themeColor="text1"/>
                <w:sz w:val="24"/>
              </w:rPr>
              <w:t xml:space="preserve">VAP – Average Path Velocity </w:t>
            </w:r>
          </w:p>
        </w:tc>
        <w:tc>
          <w:tcPr>
            <w:tcW w:w="6474" w:type="dxa"/>
          </w:tcPr>
          <w:p w14:paraId="1E994DF3" w14:textId="34AB4DFF" w:rsidR="005B2A9E" w:rsidRPr="001A2E1E" w:rsidRDefault="00617ED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1A2E1E">
              <w:rPr>
                <w:color w:val="000000" w:themeColor="text1"/>
                <w:lang w:val="en-US"/>
              </w:rPr>
              <w:t>VAP is the mean trajectory of spermatozoa per unit of time (or mean velocity).</w:t>
            </w:r>
          </w:p>
        </w:tc>
      </w:tr>
      <w:tr w:rsidR="005B2A9E" w:rsidRPr="001A2E1E" w14:paraId="79F7BA20" w14:textId="77777777" w:rsidTr="001A2E1E">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3390" w:type="dxa"/>
          </w:tcPr>
          <w:p w14:paraId="71570FD0" w14:textId="43BEBFC2" w:rsidR="005B2A9E" w:rsidRPr="001A2E1E" w:rsidRDefault="00617ED0" w:rsidP="002146D2">
            <w:pPr>
              <w:spacing w:line="360" w:lineRule="auto"/>
              <w:jc w:val="both"/>
              <w:rPr>
                <w:i w:val="0"/>
                <w:iCs w:val="0"/>
                <w:color w:val="000000" w:themeColor="text1"/>
                <w:sz w:val="24"/>
              </w:rPr>
            </w:pPr>
            <w:r w:rsidRPr="001A2E1E">
              <w:rPr>
                <w:i w:val="0"/>
                <w:iCs w:val="0"/>
                <w:color w:val="000000" w:themeColor="text1"/>
                <w:sz w:val="24"/>
              </w:rPr>
              <w:t>VCL – Curvilinear Velocity</w:t>
            </w:r>
          </w:p>
        </w:tc>
        <w:tc>
          <w:tcPr>
            <w:tcW w:w="6474" w:type="dxa"/>
          </w:tcPr>
          <w:p w14:paraId="34068A63" w14:textId="212010E4" w:rsidR="005B2A9E" w:rsidRPr="001A2E1E" w:rsidRDefault="00617ED0" w:rsidP="002146D2">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1A2E1E">
              <w:rPr>
                <w:color w:val="000000" w:themeColor="text1"/>
                <w:lang w:val="en-US"/>
              </w:rPr>
              <w:t>VCL is specific to a single spermatozoon’s trajectory and represents the instantaneous recording of its sequential progression.</w:t>
            </w:r>
          </w:p>
        </w:tc>
      </w:tr>
      <w:tr w:rsidR="005B2A9E" w:rsidRPr="001A2E1E" w14:paraId="5644426D" w14:textId="77777777" w:rsidTr="001A2E1E">
        <w:trPr>
          <w:trHeight w:val="899"/>
        </w:trPr>
        <w:tc>
          <w:tcPr>
            <w:cnfStyle w:val="001000000000" w:firstRow="0" w:lastRow="0" w:firstColumn="1" w:lastColumn="0" w:oddVBand="0" w:evenVBand="0" w:oddHBand="0" w:evenHBand="0" w:firstRowFirstColumn="0" w:firstRowLastColumn="0" w:lastRowFirstColumn="0" w:lastRowLastColumn="0"/>
            <w:tcW w:w="3390" w:type="dxa"/>
          </w:tcPr>
          <w:p w14:paraId="568A044A" w14:textId="5DF46D5C" w:rsidR="005B2A9E" w:rsidRPr="001A2E1E" w:rsidRDefault="00617ED0" w:rsidP="002146D2">
            <w:pPr>
              <w:spacing w:line="360" w:lineRule="auto"/>
              <w:jc w:val="both"/>
              <w:rPr>
                <w:i w:val="0"/>
                <w:iCs w:val="0"/>
                <w:color w:val="000000" w:themeColor="text1"/>
                <w:sz w:val="24"/>
              </w:rPr>
            </w:pPr>
            <w:r w:rsidRPr="001A2E1E">
              <w:rPr>
                <w:i w:val="0"/>
                <w:iCs w:val="0"/>
                <w:color w:val="000000" w:themeColor="text1"/>
                <w:sz w:val="24"/>
              </w:rPr>
              <w:t>VSL – Straight-line Velocity</w:t>
            </w:r>
          </w:p>
        </w:tc>
        <w:tc>
          <w:tcPr>
            <w:tcW w:w="6474" w:type="dxa"/>
          </w:tcPr>
          <w:p w14:paraId="07D37536" w14:textId="09AA6891" w:rsidR="005B2A9E" w:rsidRPr="001A2E1E" w:rsidRDefault="00617ED0" w:rsidP="002146D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1A2E1E">
              <w:rPr>
                <w:color w:val="000000" w:themeColor="text1"/>
                <w:lang w:val="en-US"/>
              </w:rPr>
              <w:t xml:space="preserve">VSL is the straight trajectory of all spermatozoa over time. </w:t>
            </w:r>
          </w:p>
        </w:tc>
      </w:tr>
    </w:tbl>
    <w:p w14:paraId="7C9E25CF" w14:textId="68454F2D" w:rsidR="00E92CC4" w:rsidRDefault="00E92CC4" w:rsidP="002146D2">
      <w:pPr>
        <w:spacing w:line="360" w:lineRule="auto"/>
        <w:jc w:val="both"/>
        <w:rPr>
          <w:color w:val="000000" w:themeColor="text1"/>
        </w:rPr>
      </w:pPr>
    </w:p>
    <w:p w14:paraId="45FB4FE8" w14:textId="553559F6" w:rsidR="005B2A9E" w:rsidRDefault="005B2A9E" w:rsidP="002146D2">
      <w:pPr>
        <w:spacing w:line="360" w:lineRule="auto"/>
        <w:jc w:val="both"/>
        <w:rPr>
          <w:color w:val="000000" w:themeColor="text1"/>
        </w:rPr>
      </w:pPr>
    </w:p>
    <w:p w14:paraId="7AC914AB" w14:textId="77777777" w:rsidR="005B2A9E" w:rsidRDefault="005B2A9E" w:rsidP="002146D2">
      <w:pPr>
        <w:spacing w:line="360" w:lineRule="auto"/>
        <w:jc w:val="both"/>
        <w:rPr>
          <w:color w:val="000000" w:themeColor="text1"/>
        </w:rPr>
      </w:pPr>
    </w:p>
    <w:p w14:paraId="10D9C484" w14:textId="0D54AD8F" w:rsidR="00AC331E" w:rsidRDefault="00AC331E" w:rsidP="002146D2">
      <w:pPr>
        <w:spacing w:line="360" w:lineRule="auto"/>
        <w:jc w:val="both"/>
        <w:rPr>
          <w:color w:val="000000" w:themeColor="text1"/>
        </w:rPr>
      </w:pPr>
    </w:p>
    <w:p w14:paraId="049303DF" w14:textId="77777777" w:rsidR="00AC331E" w:rsidRPr="008A2A0D" w:rsidRDefault="00AC331E" w:rsidP="002146D2">
      <w:pPr>
        <w:spacing w:line="360" w:lineRule="auto"/>
        <w:jc w:val="both"/>
        <w:rPr>
          <w:color w:val="000000" w:themeColor="text1"/>
        </w:rPr>
      </w:pPr>
    </w:p>
    <w:p w14:paraId="4AEBC375" w14:textId="51B635F8" w:rsidR="0059576C" w:rsidRPr="008A2A0D" w:rsidRDefault="0059576C" w:rsidP="002146D2">
      <w:pPr>
        <w:spacing w:line="360" w:lineRule="auto"/>
        <w:jc w:val="both"/>
        <w:rPr>
          <w:color w:val="000000" w:themeColor="text1"/>
        </w:rPr>
      </w:pPr>
    </w:p>
    <w:p w14:paraId="435E3B26" w14:textId="5730B541" w:rsidR="00AA3019" w:rsidRPr="008A2A0D" w:rsidRDefault="00AA3019" w:rsidP="002146D2">
      <w:pPr>
        <w:spacing w:line="360" w:lineRule="auto"/>
        <w:jc w:val="both"/>
        <w:rPr>
          <w:b/>
          <w:bCs/>
          <w:color w:val="000000" w:themeColor="text1"/>
          <w:lang w:val="en-US"/>
        </w:rPr>
      </w:pPr>
    </w:p>
    <w:sectPr w:rsidR="00AA3019" w:rsidRPr="008A2A0D" w:rsidSect="007277CE">
      <w:footerReference w:type="default" r:id="rId54"/>
      <w:pgSz w:w="11906" w:h="16838"/>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942C" w14:textId="77777777" w:rsidR="002C049E" w:rsidRDefault="002C049E" w:rsidP="00277B25">
      <w:r>
        <w:separator/>
      </w:r>
    </w:p>
  </w:endnote>
  <w:endnote w:type="continuationSeparator" w:id="0">
    <w:p w14:paraId="52A738F9" w14:textId="77777777" w:rsidR="002C049E" w:rsidRDefault="002C049E" w:rsidP="0027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7835015"/>
      <w:docPartObj>
        <w:docPartGallery w:val="Page Numbers (Bottom of Page)"/>
        <w:docPartUnique/>
      </w:docPartObj>
    </w:sdtPr>
    <w:sdtEndPr>
      <w:rPr>
        <w:rStyle w:val="PageNumber"/>
      </w:rPr>
    </w:sdtEndPr>
    <w:sdtContent>
      <w:p w14:paraId="195CF646" w14:textId="7D4AFE6D" w:rsidR="007B7DCB" w:rsidRDefault="007B7DCB" w:rsidP="00B079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6B09A0" w14:textId="77777777" w:rsidR="007B7DCB" w:rsidRDefault="007B7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330F" w14:textId="5AA97FE4" w:rsidR="007277CE" w:rsidRDefault="007277CE" w:rsidP="007277CE">
    <w:pPr>
      <w:pStyle w:val="Footer"/>
      <w:tabs>
        <w:tab w:val="clear" w:pos="4513"/>
        <w:tab w:val="clear" w:pos="9026"/>
        <w:tab w:val="left" w:pos="204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80543"/>
      <w:docPartObj>
        <w:docPartGallery w:val="Page Numbers (Bottom of Page)"/>
        <w:docPartUnique/>
      </w:docPartObj>
    </w:sdtPr>
    <w:sdtEndPr>
      <w:rPr>
        <w:rStyle w:val="PageNumber"/>
      </w:rPr>
    </w:sdtEndPr>
    <w:sdtContent>
      <w:p w14:paraId="4B424FC7" w14:textId="0A8A85D7" w:rsidR="007B7DCB" w:rsidRDefault="007B7DCB" w:rsidP="00B079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A27D31" w14:textId="77777777" w:rsidR="007277CE" w:rsidRDefault="00727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B125" w14:textId="77777777" w:rsidR="002C049E" w:rsidRDefault="002C049E" w:rsidP="00277B25">
      <w:r>
        <w:separator/>
      </w:r>
    </w:p>
  </w:footnote>
  <w:footnote w:type="continuationSeparator" w:id="0">
    <w:p w14:paraId="4B2D07A3" w14:textId="77777777" w:rsidR="002C049E" w:rsidRDefault="002C049E" w:rsidP="00277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7C3"/>
    <w:multiLevelType w:val="multilevel"/>
    <w:tmpl w:val="4538CAFE"/>
    <w:lvl w:ilvl="0">
      <w:start w:val="2"/>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15:restartNumberingAfterBreak="0">
    <w:nsid w:val="1B7A493D"/>
    <w:multiLevelType w:val="hybridMultilevel"/>
    <w:tmpl w:val="C166F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A5345A"/>
    <w:multiLevelType w:val="hybridMultilevel"/>
    <w:tmpl w:val="8DDA7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B301AE"/>
    <w:multiLevelType w:val="multilevel"/>
    <w:tmpl w:val="B89CDA0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276806"/>
    <w:multiLevelType w:val="multilevel"/>
    <w:tmpl w:val="F5F8C0F6"/>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5" w15:restartNumberingAfterBreak="0">
    <w:nsid w:val="3BF307B2"/>
    <w:multiLevelType w:val="hybridMultilevel"/>
    <w:tmpl w:val="43A6C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1E1698"/>
    <w:multiLevelType w:val="multilevel"/>
    <w:tmpl w:val="D818B40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F65502A"/>
    <w:multiLevelType w:val="hybridMultilevel"/>
    <w:tmpl w:val="E29ABE94"/>
    <w:lvl w:ilvl="0" w:tplc="A260E2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1F1160"/>
    <w:multiLevelType w:val="hybridMultilevel"/>
    <w:tmpl w:val="B5622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D05A96"/>
    <w:multiLevelType w:val="hybridMultilevel"/>
    <w:tmpl w:val="3356E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062720"/>
    <w:multiLevelType w:val="hybridMultilevel"/>
    <w:tmpl w:val="22AECDDA"/>
    <w:lvl w:ilvl="0" w:tplc="5578384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D1E09"/>
    <w:multiLevelType w:val="multilevel"/>
    <w:tmpl w:val="CC4C2A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222B89"/>
    <w:multiLevelType w:val="hybridMultilevel"/>
    <w:tmpl w:val="2EDE3FF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50429C"/>
    <w:multiLevelType w:val="hybridMultilevel"/>
    <w:tmpl w:val="5CE2B1D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5556C0"/>
    <w:multiLevelType w:val="hybridMultilevel"/>
    <w:tmpl w:val="A3822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3C72F0"/>
    <w:multiLevelType w:val="multilevel"/>
    <w:tmpl w:val="F5F8C0F6"/>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6" w15:restartNumberingAfterBreak="0">
    <w:nsid w:val="657C04C6"/>
    <w:multiLevelType w:val="multilevel"/>
    <w:tmpl w:val="F2A68F2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7" w15:restartNumberingAfterBreak="0">
    <w:nsid w:val="7B9E390B"/>
    <w:multiLevelType w:val="hybridMultilevel"/>
    <w:tmpl w:val="095A3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8F7478"/>
    <w:multiLevelType w:val="multilevel"/>
    <w:tmpl w:val="C6427B3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3124953">
    <w:abstractNumId w:val="16"/>
  </w:num>
  <w:num w:numId="2" w16cid:durableId="331953891">
    <w:abstractNumId w:val="11"/>
  </w:num>
  <w:num w:numId="3" w16cid:durableId="241725720">
    <w:abstractNumId w:val="15"/>
  </w:num>
  <w:num w:numId="4" w16cid:durableId="1761902416">
    <w:abstractNumId w:val="10"/>
  </w:num>
  <w:num w:numId="5" w16cid:durableId="1064984189">
    <w:abstractNumId w:val="4"/>
  </w:num>
  <w:num w:numId="6" w16cid:durableId="1118530624">
    <w:abstractNumId w:val="13"/>
  </w:num>
  <w:num w:numId="7" w16cid:durableId="1284188394">
    <w:abstractNumId w:val="1"/>
  </w:num>
  <w:num w:numId="8" w16cid:durableId="1601330317">
    <w:abstractNumId w:val="12"/>
  </w:num>
  <w:num w:numId="9" w16cid:durableId="968128693">
    <w:abstractNumId w:val="6"/>
  </w:num>
  <w:num w:numId="10" w16cid:durableId="665324882">
    <w:abstractNumId w:val="18"/>
  </w:num>
  <w:num w:numId="11" w16cid:durableId="267278031">
    <w:abstractNumId w:val="0"/>
  </w:num>
  <w:num w:numId="12" w16cid:durableId="945817284">
    <w:abstractNumId w:val="17"/>
  </w:num>
  <w:num w:numId="13" w16cid:durableId="1383559876">
    <w:abstractNumId w:val="9"/>
  </w:num>
  <w:num w:numId="14" w16cid:durableId="298074866">
    <w:abstractNumId w:val="8"/>
  </w:num>
  <w:num w:numId="15" w16cid:durableId="1517380224">
    <w:abstractNumId w:val="14"/>
  </w:num>
  <w:num w:numId="16" w16cid:durableId="1219704026">
    <w:abstractNumId w:val="5"/>
  </w:num>
  <w:num w:numId="17" w16cid:durableId="519322999">
    <w:abstractNumId w:val="7"/>
  </w:num>
  <w:num w:numId="18" w16cid:durableId="1724518506">
    <w:abstractNumId w:val="2"/>
  </w:num>
  <w:num w:numId="19" w16cid:durableId="744957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DE"/>
    <w:rsid w:val="0000063E"/>
    <w:rsid w:val="00000CF8"/>
    <w:rsid w:val="0000287C"/>
    <w:rsid w:val="000028F8"/>
    <w:rsid w:val="00002C76"/>
    <w:rsid w:val="00003AC2"/>
    <w:rsid w:val="0000513D"/>
    <w:rsid w:val="000055DA"/>
    <w:rsid w:val="00007431"/>
    <w:rsid w:val="00010CC7"/>
    <w:rsid w:val="00011CEF"/>
    <w:rsid w:val="000124C6"/>
    <w:rsid w:val="000142C3"/>
    <w:rsid w:val="000144B8"/>
    <w:rsid w:val="00014F1D"/>
    <w:rsid w:val="00016C0B"/>
    <w:rsid w:val="00016E72"/>
    <w:rsid w:val="00020D4B"/>
    <w:rsid w:val="00022EDE"/>
    <w:rsid w:val="00023B6D"/>
    <w:rsid w:val="0002430C"/>
    <w:rsid w:val="000248CF"/>
    <w:rsid w:val="00031CE1"/>
    <w:rsid w:val="00033CFF"/>
    <w:rsid w:val="00034DBF"/>
    <w:rsid w:val="0003694D"/>
    <w:rsid w:val="00040AA8"/>
    <w:rsid w:val="000424C9"/>
    <w:rsid w:val="0004297D"/>
    <w:rsid w:val="00042E66"/>
    <w:rsid w:val="00044F99"/>
    <w:rsid w:val="000468B2"/>
    <w:rsid w:val="0004786D"/>
    <w:rsid w:val="00051A93"/>
    <w:rsid w:val="00056766"/>
    <w:rsid w:val="00056B52"/>
    <w:rsid w:val="0005787D"/>
    <w:rsid w:val="0006202B"/>
    <w:rsid w:val="00062DC1"/>
    <w:rsid w:val="00062ED6"/>
    <w:rsid w:val="0006443E"/>
    <w:rsid w:val="0006448A"/>
    <w:rsid w:val="00064FD5"/>
    <w:rsid w:val="0006596F"/>
    <w:rsid w:val="000670B0"/>
    <w:rsid w:val="00073172"/>
    <w:rsid w:val="000747E4"/>
    <w:rsid w:val="00077E15"/>
    <w:rsid w:val="00081B35"/>
    <w:rsid w:val="00082698"/>
    <w:rsid w:val="00082BAB"/>
    <w:rsid w:val="00082C39"/>
    <w:rsid w:val="000838C0"/>
    <w:rsid w:val="000846E0"/>
    <w:rsid w:val="00085A72"/>
    <w:rsid w:val="0008608E"/>
    <w:rsid w:val="00086297"/>
    <w:rsid w:val="00086B4E"/>
    <w:rsid w:val="00086EC9"/>
    <w:rsid w:val="00090395"/>
    <w:rsid w:val="0009390F"/>
    <w:rsid w:val="0009701F"/>
    <w:rsid w:val="00097300"/>
    <w:rsid w:val="000A0124"/>
    <w:rsid w:val="000A33A8"/>
    <w:rsid w:val="000A348A"/>
    <w:rsid w:val="000A68B5"/>
    <w:rsid w:val="000B1675"/>
    <w:rsid w:val="000B1C87"/>
    <w:rsid w:val="000B34A1"/>
    <w:rsid w:val="000B56DA"/>
    <w:rsid w:val="000B59D7"/>
    <w:rsid w:val="000B6C84"/>
    <w:rsid w:val="000C27CA"/>
    <w:rsid w:val="000C2AE3"/>
    <w:rsid w:val="000C2E51"/>
    <w:rsid w:val="000C5031"/>
    <w:rsid w:val="000C514F"/>
    <w:rsid w:val="000C6F34"/>
    <w:rsid w:val="000C7654"/>
    <w:rsid w:val="000C7D14"/>
    <w:rsid w:val="000D1173"/>
    <w:rsid w:val="000D1D06"/>
    <w:rsid w:val="000D50D6"/>
    <w:rsid w:val="000E02F9"/>
    <w:rsid w:val="000E10F3"/>
    <w:rsid w:val="000E29A2"/>
    <w:rsid w:val="000E33FA"/>
    <w:rsid w:val="000E4033"/>
    <w:rsid w:val="000F173E"/>
    <w:rsid w:val="000F61C4"/>
    <w:rsid w:val="000F7AF8"/>
    <w:rsid w:val="0010248A"/>
    <w:rsid w:val="00104503"/>
    <w:rsid w:val="00104B10"/>
    <w:rsid w:val="0010735F"/>
    <w:rsid w:val="0011064F"/>
    <w:rsid w:val="00114927"/>
    <w:rsid w:val="001204D9"/>
    <w:rsid w:val="001205AB"/>
    <w:rsid w:val="001209A8"/>
    <w:rsid w:val="00124C43"/>
    <w:rsid w:val="00126F9E"/>
    <w:rsid w:val="001272FC"/>
    <w:rsid w:val="00130D73"/>
    <w:rsid w:val="00130FB7"/>
    <w:rsid w:val="00131826"/>
    <w:rsid w:val="001320AA"/>
    <w:rsid w:val="00140BF9"/>
    <w:rsid w:val="00140D58"/>
    <w:rsid w:val="00145D3A"/>
    <w:rsid w:val="001463A0"/>
    <w:rsid w:val="001503B5"/>
    <w:rsid w:val="00150925"/>
    <w:rsid w:val="00152159"/>
    <w:rsid w:val="00152971"/>
    <w:rsid w:val="0015368C"/>
    <w:rsid w:val="0015404D"/>
    <w:rsid w:val="001564B1"/>
    <w:rsid w:val="001571C1"/>
    <w:rsid w:val="00160269"/>
    <w:rsid w:val="001623D1"/>
    <w:rsid w:val="001624DC"/>
    <w:rsid w:val="00164110"/>
    <w:rsid w:val="001643C0"/>
    <w:rsid w:val="0016534B"/>
    <w:rsid w:val="00167932"/>
    <w:rsid w:val="00167EED"/>
    <w:rsid w:val="00171AE9"/>
    <w:rsid w:val="001725AB"/>
    <w:rsid w:val="00172653"/>
    <w:rsid w:val="00174C0F"/>
    <w:rsid w:val="0017725B"/>
    <w:rsid w:val="0018099C"/>
    <w:rsid w:val="001843B1"/>
    <w:rsid w:val="00187789"/>
    <w:rsid w:val="00190DD1"/>
    <w:rsid w:val="0019208A"/>
    <w:rsid w:val="00193114"/>
    <w:rsid w:val="0019353A"/>
    <w:rsid w:val="00193DBF"/>
    <w:rsid w:val="0019509E"/>
    <w:rsid w:val="0019582E"/>
    <w:rsid w:val="00196A10"/>
    <w:rsid w:val="001A25CB"/>
    <w:rsid w:val="001A2E1E"/>
    <w:rsid w:val="001A6B5F"/>
    <w:rsid w:val="001A73BC"/>
    <w:rsid w:val="001A7646"/>
    <w:rsid w:val="001B0334"/>
    <w:rsid w:val="001B088A"/>
    <w:rsid w:val="001B0FB6"/>
    <w:rsid w:val="001B27C2"/>
    <w:rsid w:val="001B328E"/>
    <w:rsid w:val="001B568B"/>
    <w:rsid w:val="001B7660"/>
    <w:rsid w:val="001B7F8B"/>
    <w:rsid w:val="001C188B"/>
    <w:rsid w:val="001C56A4"/>
    <w:rsid w:val="001C69FF"/>
    <w:rsid w:val="001C73D8"/>
    <w:rsid w:val="001C767E"/>
    <w:rsid w:val="001C7AC0"/>
    <w:rsid w:val="001D196F"/>
    <w:rsid w:val="001D463D"/>
    <w:rsid w:val="001D5E9E"/>
    <w:rsid w:val="001E0080"/>
    <w:rsid w:val="001E0FD8"/>
    <w:rsid w:val="001E1D72"/>
    <w:rsid w:val="001E4A16"/>
    <w:rsid w:val="001E4AF2"/>
    <w:rsid w:val="001E5034"/>
    <w:rsid w:val="001E532A"/>
    <w:rsid w:val="001F14E1"/>
    <w:rsid w:val="001F2F16"/>
    <w:rsid w:val="001F34CA"/>
    <w:rsid w:val="001F58BC"/>
    <w:rsid w:val="001F701F"/>
    <w:rsid w:val="001F7A38"/>
    <w:rsid w:val="001F7FB8"/>
    <w:rsid w:val="00202CC2"/>
    <w:rsid w:val="0020439B"/>
    <w:rsid w:val="00204DE5"/>
    <w:rsid w:val="002059A3"/>
    <w:rsid w:val="00206208"/>
    <w:rsid w:val="00206425"/>
    <w:rsid w:val="00207DA1"/>
    <w:rsid w:val="0021228F"/>
    <w:rsid w:val="00212A99"/>
    <w:rsid w:val="002146D2"/>
    <w:rsid w:val="00215A69"/>
    <w:rsid w:val="0021697D"/>
    <w:rsid w:val="00223CCB"/>
    <w:rsid w:val="00224459"/>
    <w:rsid w:val="00224B7B"/>
    <w:rsid w:val="00225AFB"/>
    <w:rsid w:val="0022679F"/>
    <w:rsid w:val="002278FA"/>
    <w:rsid w:val="00227AE7"/>
    <w:rsid w:val="00227B88"/>
    <w:rsid w:val="00230260"/>
    <w:rsid w:val="002312FB"/>
    <w:rsid w:val="00232143"/>
    <w:rsid w:val="002322E3"/>
    <w:rsid w:val="00232C8D"/>
    <w:rsid w:val="0023353C"/>
    <w:rsid w:val="0023381F"/>
    <w:rsid w:val="0023487A"/>
    <w:rsid w:val="00234B22"/>
    <w:rsid w:val="00234E3E"/>
    <w:rsid w:val="002368C8"/>
    <w:rsid w:val="00237E0D"/>
    <w:rsid w:val="002404E5"/>
    <w:rsid w:val="002406EC"/>
    <w:rsid w:val="002433D7"/>
    <w:rsid w:val="00243E8E"/>
    <w:rsid w:val="002462B8"/>
    <w:rsid w:val="00252C37"/>
    <w:rsid w:val="00253FF8"/>
    <w:rsid w:val="0025533E"/>
    <w:rsid w:val="00255E22"/>
    <w:rsid w:val="00257EC6"/>
    <w:rsid w:val="00261F7C"/>
    <w:rsid w:val="002655E3"/>
    <w:rsid w:val="00265C87"/>
    <w:rsid w:val="00265F2B"/>
    <w:rsid w:val="00267254"/>
    <w:rsid w:val="00271B20"/>
    <w:rsid w:val="002730D9"/>
    <w:rsid w:val="0027578D"/>
    <w:rsid w:val="002775A2"/>
    <w:rsid w:val="00277B25"/>
    <w:rsid w:val="00280C74"/>
    <w:rsid w:val="00282215"/>
    <w:rsid w:val="00283732"/>
    <w:rsid w:val="00283A1E"/>
    <w:rsid w:val="00287349"/>
    <w:rsid w:val="00290461"/>
    <w:rsid w:val="00291164"/>
    <w:rsid w:val="00292710"/>
    <w:rsid w:val="00292AC9"/>
    <w:rsid w:val="00292D87"/>
    <w:rsid w:val="00293A60"/>
    <w:rsid w:val="0029666E"/>
    <w:rsid w:val="002968B8"/>
    <w:rsid w:val="002A1704"/>
    <w:rsid w:val="002A2E46"/>
    <w:rsid w:val="002B06AC"/>
    <w:rsid w:val="002B120F"/>
    <w:rsid w:val="002B2490"/>
    <w:rsid w:val="002B5C21"/>
    <w:rsid w:val="002B7033"/>
    <w:rsid w:val="002B73F4"/>
    <w:rsid w:val="002C049E"/>
    <w:rsid w:val="002C0A3E"/>
    <w:rsid w:val="002C2DE7"/>
    <w:rsid w:val="002C31DF"/>
    <w:rsid w:val="002C3CD5"/>
    <w:rsid w:val="002C4858"/>
    <w:rsid w:val="002C4D66"/>
    <w:rsid w:val="002C582B"/>
    <w:rsid w:val="002C73E6"/>
    <w:rsid w:val="002C7B3A"/>
    <w:rsid w:val="002C7B94"/>
    <w:rsid w:val="002D11FE"/>
    <w:rsid w:val="002D25E4"/>
    <w:rsid w:val="002D280A"/>
    <w:rsid w:val="002D30E6"/>
    <w:rsid w:val="002D5D8C"/>
    <w:rsid w:val="002D64DC"/>
    <w:rsid w:val="002D6C17"/>
    <w:rsid w:val="002D788C"/>
    <w:rsid w:val="002E0CE0"/>
    <w:rsid w:val="002E1168"/>
    <w:rsid w:val="002E1493"/>
    <w:rsid w:val="002E1745"/>
    <w:rsid w:val="002E358F"/>
    <w:rsid w:val="002E38CC"/>
    <w:rsid w:val="002E400E"/>
    <w:rsid w:val="002E4D84"/>
    <w:rsid w:val="002E60B3"/>
    <w:rsid w:val="002F12E4"/>
    <w:rsid w:val="002F163D"/>
    <w:rsid w:val="002F2BDC"/>
    <w:rsid w:val="002F3588"/>
    <w:rsid w:val="002F4C29"/>
    <w:rsid w:val="002F4D9B"/>
    <w:rsid w:val="00300D09"/>
    <w:rsid w:val="003011FC"/>
    <w:rsid w:val="0030274B"/>
    <w:rsid w:val="00302A0D"/>
    <w:rsid w:val="003041F9"/>
    <w:rsid w:val="00304F70"/>
    <w:rsid w:val="00305656"/>
    <w:rsid w:val="003107AF"/>
    <w:rsid w:val="00311C6E"/>
    <w:rsid w:val="003121F1"/>
    <w:rsid w:val="0031394C"/>
    <w:rsid w:val="00313EDD"/>
    <w:rsid w:val="00314479"/>
    <w:rsid w:val="003200BC"/>
    <w:rsid w:val="00320942"/>
    <w:rsid w:val="00320EBF"/>
    <w:rsid w:val="0032422D"/>
    <w:rsid w:val="0033081D"/>
    <w:rsid w:val="00331386"/>
    <w:rsid w:val="0033146B"/>
    <w:rsid w:val="00331A69"/>
    <w:rsid w:val="003320C3"/>
    <w:rsid w:val="00335925"/>
    <w:rsid w:val="00336289"/>
    <w:rsid w:val="0033693B"/>
    <w:rsid w:val="003402B7"/>
    <w:rsid w:val="00343639"/>
    <w:rsid w:val="00346540"/>
    <w:rsid w:val="00347393"/>
    <w:rsid w:val="003478C2"/>
    <w:rsid w:val="0035287D"/>
    <w:rsid w:val="00355B00"/>
    <w:rsid w:val="00355B8E"/>
    <w:rsid w:val="0035732E"/>
    <w:rsid w:val="00357F38"/>
    <w:rsid w:val="003619B5"/>
    <w:rsid w:val="003654C1"/>
    <w:rsid w:val="003655F8"/>
    <w:rsid w:val="00365AFF"/>
    <w:rsid w:val="00367139"/>
    <w:rsid w:val="0036794B"/>
    <w:rsid w:val="00371B84"/>
    <w:rsid w:val="00371D11"/>
    <w:rsid w:val="00371FF6"/>
    <w:rsid w:val="0037266C"/>
    <w:rsid w:val="00373765"/>
    <w:rsid w:val="00384444"/>
    <w:rsid w:val="00386B92"/>
    <w:rsid w:val="00387753"/>
    <w:rsid w:val="00391E84"/>
    <w:rsid w:val="00392F45"/>
    <w:rsid w:val="00393876"/>
    <w:rsid w:val="003968E9"/>
    <w:rsid w:val="003974CD"/>
    <w:rsid w:val="003A10A0"/>
    <w:rsid w:val="003A1427"/>
    <w:rsid w:val="003A1874"/>
    <w:rsid w:val="003A1AA6"/>
    <w:rsid w:val="003A2F96"/>
    <w:rsid w:val="003A30C1"/>
    <w:rsid w:val="003A6596"/>
    <w:rsid w:val="003B4022"/>
    <w:rsid w:val="003B497C"/>
    <w:rsid w:val="003B56B3"/>
    <w:rsid w:val="003B66F9"/>
    <w:rsid w:val="003B7A14"/>
    <w:rsid w:val="003C19CC"/>
    <w:rsid w:val="003C1FAA"/>
    <w:rsid w:val="003C25D3"/>
    <w:rsid w:val="003C2883"/>
    <w:rsid w:val="003C388B"/>
    <w:rsid w:val="003C55BF"/>
    <w:rsid w:val="003C67A1"/>
    <w:rsid w:val="003D0853"/>
    <w:rsid w:val="003D1880"/>
    <w:rsid w:val="003D1E31"/>
    <w:rsid w:val="003D2D30"/>
    <w:rsid w:val="003D4A21"/>
    <w:rsid w:val="003D6BDF"/>
    <w:rsid w:val="003D6DC5"/>
    <w:rsid w:val="003D73B8"/>
    <w:rsid w:val="003D74A1"/>
    <w:rsid w:val="003E1086"/>
    <w:rsid w:val="003E3758"/>
    <w:rsid w:val="003E394D"/>
    <w:rsid w:val="003E45F9"/>
    <w:rsid w:val="003E659D"/>
    <w:rsid w:val="003F00DC"/>
    <w:rsid w:val="003F3370"/>
    <w:rsid w:val="003F3B72"/>
    <w:rsid w:val="003F3DDD"/>
    <w:rsid w:val="003F3E3F"/>
    <w:rsid w:val="003F6FBA"/>
    <w:rsid w:val="003F7010"/>
    <w:rsid w:val="0040161B"/>
    <w:rsid w:val="00403D08"/>
    <w:rsid w:val="004060CE"/>
    <w:rsid w:val="00411D5B"/>
    <w:rsid w:val="00412ABB"/>
    <w:rsid w:val="004147EA"/>
    <w:rsid w:val="00416ECC"/>
    <w:rsid w:val="00417AFF"/>
    <w:rsid w:val="00420B32"/>
    <w:rsid w:val="00422130"/>
    <w:rsid w:val="00422503"/>
    <w:rsid w:val="004257F1"/>
    <w:rsid w:val="00430192"/>
    <w:rsid w:val="00430494"/>
    <w:rsid w:val="00432BB5"/>
    <w:rsid w:val="00437135"/>
    <w:rsid w:val="00437F68"/>
    <w:rsid w:val="00440EDE"/>
    <w:rsid w:val="0044137E"/>
    <w:rsid w:val="00441918"/>
    <w:rsid w:val="00442CAE"/>
    <w:rsid w:val="00445680"/>
    <w:rsid w:val="004502AD"/>
    <w:rsid w:val="00450492"/>
    <w:rsid w:val="00450A03"/>
    <w:rsid w:val="0045343B"/>
    <w:rsid w:val="00453F0F"/>
    <w:rsid w:val="00454196"/>
    <w:rsid w:val="00454689"/>
    <w:rsid w:val="00454847"/>
    <w:rsid w:val="004550B5"/>
    <w:rsid w:val="0045616E"/>
    <w:rsid w:val="00457008"/>
    <w:rsid w:val="00461790"/>
    <w:rsid w:val="00463174"/>
    <w:rsid w:val="00463A11"/>
    <w:rsid w:val="004643E6"/>
    <w:rsid w:val="004725DD"/>
    <w:rsid w:val="00472DA2"/>
    <w:rsid w:val="00474AC6"/>
    <w:rsid w:val="00477A6B"/>
    <w:rsid w:val="00477D17"/>
    <w:rsid w:val="004820BC"/>
    <w:rsid w:val="00482DF6"/>
    <w:rsid w:val="00483FCD"/>
    <w:rsid w:val="0048562F"/>
    <w:rsid w:val="00485F8F"/>
    <w:rsid w:val="00486CDF"/>
    <w:rsid w:val="00487393"/>
    <w:rsid w:val="00490008"/>
    <w:rsid w:val="00490BA1"/>
    <w:rsid w:val="004A0A63"/>
    <w:rsid w:val="004A0CFF"/>
    <w:rsid w:val="004A34DD"/>
    <w:rsid w:val="004A43DC"/>
    <w:rsid w:val="004A45E0"/>
    <w:rsid w:val="004A5606"/>
    <w:rsid w:val="004A68FE"/>
    <w:rsid w:val="004A7665"/>
    <w:rsid w:val="004B15B4"/>
    <w:rsid w:val="004B1AF3"/>
    <w:rsid w:val="004B477A"/>
    <w:rsid w:val="004B5E61"/>
    <w:rsid w:val="004C03E5"/>
    <w:rsid w:val="004C0464"/>
    <w:rsid w:val="004C0B7C"/>
    <w:rsid w:val="004C23C9"/>
    <w:rsid w:val="004C260B"/>
    <w:rsid w:val="004C60EF"/>
    <w:rsid w:val="004C64A5"/>
    <w:rsid w:val="004D030E"/>
    <w:rsid w:val="004D38BF"/>
    <w:rsid w:val="004D3C4A"/>
    <w:rsid w:val="004D5A26"/>
    <w:rsid w:val="004D642F"/>
    <w:rsid w:val="004D674A"/>
    <w:rsid w:val="004E0CAD"/>
    <w:rsid w:val="004E1201"/>
    <w:rsid w:val="004E15F9"/>
    <w:rsid w:val="004E44F6"/>
    <w:rsid w:val="004E4D97"/>
    <w:rsid w:val="004E6F1B"/>
    <w:rsid w:val="004E75E9"/>
    <w:rsid w:val="004E7A32"/>
    <w:rsid w:val="004F02E7"/>
    <w:rsid w:val="004F039D"/>
    <w:rsid w:val="004F1413"/>
    <w:rsid w:val="004F1C07"/>
    <w:rsid w:val="004F1E73"/>
    <w:rsid w:val="004F25EB"/>
    <w:rsid w:val="004F3330"/>
    <w:rsid w:val="004F44DD"/>
    <w:rsid w:val="004F532B"/>
    <w:rsid w:val="00500E82"/>
    <w:rsid w:val="00502604"/>
    <w:rsid w:val="00503842"/>
    <w:rsid w:val="00504B87"/>
    <w:rsid w:val="00505AE7"/>
    <w:rsid w:val="005078B2"/>
    <w:rsid w:val="00507B9A"/>
    <w:rsid w:val="005103A0"/>
    <w:rsid w:val="00510597"/>
    <w:rsid w:val="005107D5"/>
    <w:rsid w:val="00511353"/>
    <w:rsid w:val="005116AF"/>
    <w:rsid w:val="00512202"/>
    <w:rsid w:val="00517B98"/>
    <w:rsid w:val="005228C3"/>
    <w:rsid w:val="00522DE7"/>
    <w:rsid w:val="0052422A"/>
    <w:rsid w:val="00525B29"/>
    <w:rsid w:val="00527957"/>
    <w:rsid w:val="0053285D"/>
    <w:rsid w:val="005339BB"/>
    <w:rsid w:val="00534B05"/>
    <w:rsid w:val="0053550D"/>
    <w:rsid w:val="005418A6"/>
    <w:rsid w:val="00542A10"/>
    <w:rsid w:val="00544113"/>
    <w:rsid w:val="0054532D"/>
    <w:rsid w:val="005466AF"/>
    <w:rsid w:val="005510CB"/>
    <w:rsid w:val="005528E1"/>
    <w:rsid w:val="00552B65"/>
    <w:rsid w:val="00553F13"/>
    <w:rsid w:val="0055469A"/>
    <w:rsid w:val="00556AE3"/>
    <w:rsid w:val="00560594"/>
    <w:rsid w:val="00560685"/>
    <w:rsid w:val="00563110"/>
    <w:rsid w:val="005710E4"/>
    <w:rsid w:val="00576FDC"/>
    <w:rsid w:val="005775EB"/>
    <w:rsid w:val="00585329"/>
    <w:rsid w:val="0058555D"/>
    <w:rsid w:val="00587DF9"/>
    <w:rsid w:val="005902B4"/>
    <w:rsid w:val="00590897"/>
    <w:rsid w:val="005920D3"/>
    <w:rsid w:val="00592313"/>
    <w:rsid w:val="00592A64"/>
    <w:rsid w:val="005949C7"/>
    <w:rsid w:val="0059576C"/>
    <w:rsid w:val="005965CB"/>
    <w:rsid w:val="005974E0"/>
    <w:rsid w:val="005A21EB"/>
    <w:rsid w:val="005A30D0"/>
    <w:rsid w:val="005A40CE"/>
    <w:rsid w:val="005A620A"/>
    <w:rsid w:val="005A7E9F"/>
    <w:rsid w:val="005B0BDA"/>
    <w:rsid w:val="005B1D00"/>
    <w:rsid w:val="005B22FA"/>
    <w:rsid w:val="005B2A9E"/>
    <w:rsid w:val="005B47A8"/>
    <w:rsid w:val="005B744B"/>
    <w:rsid w:val="005B7B6E"/>
    <w:rsid w:val="005C0661"/>
    <w:rsid w:val="005C1D3F"/>
    <w:rsid w:val="005C2DE2"/>
    <w:rsid w:val="005C2E6D"/>
    <w:rsid w:val="005C2F5A"/>
    <w:rsid w:val="005C7823"/>
    <w:rsid w:val="005D003F"/>
    <w:rsid w:val="005D0A16"/>
    <w:rsid w:val="005D0EFB"/>
    <w:rsid w:val="005D1817"/>
    <w:rsid w:val="005D1962"/>
    <w:rsid w:val="005D20E3"/>
    <w:rsid w:val="005D43E4"/>
    <w:rsid w:val="005D4ADB"/>
    <w:rsid w:val="005D5215"/>
    <w:rsid w:val="005D532B"/>
    <w:rsid w:val="005D5968"/>
    <w:rsid w:val="005D6130"/>
    <w:rsid w:val="005D7DB5"/>
    <w:rsid w:val="005E184F"/>
    <w:rsid w:val="005E68D3"/>
    <w:rsid w:val="005F0253"/>
    <w:rsid w:val="005F05EA"/>
    <w:rsid w:val="005F354D"/>
    <w:rsid w:val="005F41BD"/>
    <w:rsid w:val="005F69E3"/>
    <w:rsid w:val="005F703C"/>
    <w:rsid w:val="00600EF9"/>
    <w:rsid w:val="006043D8"/>
    <w:rsid w:val="00606ADB"/>
    <w:rsid w:val="00607360"/>
    <w:rsid w:val="0060774A"/>
    <w:rsid w:val="00611AA9"/>
    <w:rsid w:val="00611E23"/>
    <w:rsid w:val="00615431"/>
    <w:rsid w:val="00617ED0"/>
    <w:rsid w:val="006202B6"/>
    <w:rsid w:val="00620576"/>
    <w:rsid w:val="006220FC"/>
    <w:rsid w:val="00624691"/>
    <w:rsid w:val="00625AF7"/>
    <w:rsid w:val="00626CB2"/>
    <w:rsid w:val="00630554"/>
    <w:rsid w:val="0063152D"/>
    <w:rsid w:val="00632297"/>
    <w:rsid w:val="0063242C"/>
    <w:rsid w:val="00634C89"/>
    <w:rsid w:val="00635010"/>
    <w:rsid w:val="00640A5D"/>
    <w:rsid w:val="00641362"/>
    <w:rsid w:val="00642F73"/>
    <w:rsid w:val="006432C5"/>
    <w:rsid w:val="00643CB1"/>
    <w:rsid w:val="00643DB4"/>
    <w:rsid w:val="006454D6"/>
    <w:rsid w:val="006517B8"/>
    <w:rsid w:val="006522FB"/>
    <w:rsid w:val="00652860"/>
    <w:rsid w:val="006558F9"/>
    <w:rsid w:val="0066090E"/>
    <w:rsid w:val="00661053"/>
    <w:rsid w:val="00661057"/>
    <w:rsid w:val="00661269"/>
    <w:rsid w:val="006626AA"/>
    <w:rsid w:val="00663477"/>
    <w:rsid w:val="0066420E"/>
    <w:rsid w:val="00670AD9"/>
    <w:rsid w:val="00670F1E"/>
    <w:rsid w:val="006735A6"/>
    <w:rsid w:val="0067388B"/>
    <w:rsid w:val="00673D33"/>
    <w:rsid w:val="006747A3"/>
    <w:rsid w:val="00675A46"/>
    <w:rsid w:val="006812EE"/>
    <w:rsid w:val="006815ED"/>
    <w:rsid w:val="0068301A"/>
    <w:rsid w:val="006834C5"/>
    <w:rsid w:val="006839CE"/>
    <w:rsid w:val="00686683"/>
    <w:rsid w:val="006868B6"/>
    <w:rsid w:val="006869FB"/>
    <w:rsid w:val="00690935"/>
    <w:rsid w:val="00690E10"/>
    <w:rsid w:val="0069233B"/>
    <w:rsid w:val="00693B82"/>
    <w:rsid w:val="0069578E"/>
    <w:rsid w:val="006958E8"/>
    <w:rsid w:val="00695FE6"/>
    <w:rsid w:val="00697098"/>
    <w:rsid w:val="00697E30"/>
    <w:rsid w:val="006A6C9E"/>
    <w:rsid w:val="006A7B7B"/>
    <w:rsid w:val="006A7DDB"/>
    <w:rsid w:val="006B135B"/>
    <w:rsid w:val="006B318C"/>
    <w:rsid w:val="006B3634"/>
    <w:rsid w:val="006B51BF"/>
    <w:rsid w:val="006B61B2"/>
    <w:rsid w:val="006B647D"/>
    <w:rsid w:val="006B781D"/>
    <w:rsid w:val="006B7CB5"/>
    <w:rsid w:val="006C0DE7"/>
    <w:rsid w:val="006C1020"/>
    <w:rsid w:val="006C1C26"/>
    <w:rsid w:val="006C1F09"/>
    <w:rsid w:val="006C2502"/>
    <w:rsid w:val="006C6C81"/>
    <w:rsid w:val="006C6F49"/>
    <w:rsid w:val="006C7D45"/>
    <w:rsid w:val="006D013A"/>
    <w:rsid w:val="006D0F1E"/>
    <w:rsid w:val="006D0FBB"/>
    <w:rsid w:val="006D1B41"/>
    <w:rsid w:val="006D24E8"/>
    <w:rsid w:val="006D2744"/>
    <w:rsid w:val="006D27E0"/>
    <w:rsid w:val="006D2904"/>
    <w:rsid w:val="006D3EED"/>
    <w:rsid w:val="006D7894"/>
    <w:rsid w:val="006E19A1"/>
    <w:rsid w:val="006E1B2F"/>
    <w:rsid w:val="006E3B66"/>
    <w:rsid w:val="006E6DD6"/>
    <w:rsid w:val="006E7114"/>
    <w:rsid w:val="006E78BA"/>
    <w:rsid w:val="006F1D32"/>
    <w:rsid w:val="00703344"/>
    <w:rsid w:val="00706F1B"/>
    <w:rsid w:val="00707CB2"/>
    <w:rsid w:val="00712151"/>
    <w:rsid w:val="00714BD2"/>
    <w:rsid w:val="00714CCF"/>
    <w:rsid w:val="0071709D"/>
    <w:rsid w:val="00723A5B"/>
    <w:rsid w:val="00724D47"/>
    <w:rsid w:val="00727203"/>
    <w:rsid w:val="007277CE"/>
    <w:rsid w:val="00731640"/>
    <w:rsid w:val="00733432"/>
    <w:rsid w:val="007337C1"/>
    <w:rsid w:val="00733ABD"/>
    <w:rsid w:val="00733B9D"/>
    <w:rsid w:val="007345DF"/>
    <w:rsid w:val="00734B08"/>
    <w:rsid w:val="00734BA8"/>
    <w:rsid w:val="00737C8E"/>
    <w:rsid w:val="00742146"/>
    <w:rsid w:val="007422B8"/>
    <w:rsid w:val="007425D3"/>
    <w:rsid w:val="00744820"/>
    <w:rsid w:val="007449EF"/>
    <w:rsid w:val="00745800"/>
    <w:rsid w:val="007466C5"/>
    <w:rsid w:val="00747B96"/>
    <w:rsid w:val="00750331"/>
    <w:rsid w:val="007516C1"/>
    <w:rsid w:val="00751766"/>
    <w:rsid w:val="007539C3"/>
    <w:rsid w:val="00753B74"/>
    <w:rsid w:val="007546E2"/>
    <w:rsid w:val="0075506C"/>
    <w:rsid w:val="0075577F"/>
    <w:rsid w:val="00756CDF"/>
    <w:rsid w:val="0075705E"/>
    <w:rsid w:val="00757ADD"/>
    <w:rsid w:val="00757BDD"/>
    <w:rsid w:val="00757EA9"/>
    <w:rsid w:val="0076098A"/>
    <w:rsid w:val="00762A45"/>
    <w:rsid w:val="00763999"/>
    <w:rsid w:val="00765D21"/>
    <w:rsid w:val="00767C66"/>
    <w:rsid w:val="00770ABE"/>
    <w:rsid w:val="00771083"/>
    <w:rsid w:val="00774228"/>
    <w:rsid w:val="00774B17"/>
    <w:rsid w:val="00774C7F"/>
    <w:rsid w:val="00774E7F"/>
    <w:rsid w:val="0077631A"/>
    <w:rsid w:val="007769C5"/>
    <w:rsid w:val="0077724C"/>
    <w:rsid w:val="00781CCC"/>
    <w:rsid w:val="00782F83"/>
    <w:rsid w:val="00783387"/>
    <w:rsid w:val="0078402C"/>
    <w:rsid w:val="00786DBD"/>
    <w:rsid w:val="007877FD"/>
    <w:rsid w:val="00790410"/>
    <w:rsid w:val="007972FF"/>
    <w:rsid w:val="007976D6"/>
    <w:rsid w:val="00797988"/>
    <w:rsid w:val="00797C26"/>
    <w:rsid w:val="007A01F4"/>
    <w:rsid w:val="007A22E2"/>
    <w:rsid w:val="007A3473"/>
    <w:rsid w:val="007A4B67"/>
    <w:rsid w:val="007A5660"/>
    <w:rsid w:val="007A7607"/>
    <w:rsid w:val="007A7E35"/>
    <w:rsid w:val="007B2A00"/>
    <w:rsid w:val="007B388E"/>
    <w:rsid w:val="007B609A"/>
    <w:rsid w:val="007B6B36"/>
    <w:rsid w:val="007B7DCB"/>
    <w:rsid w:val="007C0365"/>
    <w:rsid w:val="007C1F57"/>
    <w:rsid w:val="007C2CFB"/>
    <w:rsid w:val="007C390A"/>
    <w:rsid w:val="007C6007"/>
    <w:rsid w:val="007C6F26"/>
    <w:rsid w:val="007D06A8"/>
    <w:rsid w:val="007D473E"/>
    <w:rsid w:val="007D5968"/>
    <w:rsid w:val="007D7103"/>
    <w:rsid w:val="007D7DF0"/>
    <w:rsid w:val="007D7F84"/>
    <w:rsid w:val="007E13C1"/>
    <w:rsid w:val="007E26CF"/>
    <w:rsid w:val="007E2DB5"/>
    <w:rsid w:val="007E6AA8"/>
    <w:rsid w:val="007E7982"/>
    <w:rsid w:val="007F144E"/>
    <w:rsid w:val="00800529"/>
    <w:rsid w:val="00801F93"/>
    <w:rsid w:val="00802002"/>
    <w:rsid w:val="008034F5"/>
    <w:rsid w:val="00804C95"/>
    <w:rsid w:val="0080773E"/>
    <w:rsid w:val="00807E6A"/>
    <w:rsid w:val="008102DA"/>
    <w:rsid w:val="008107E1"/>
    <w:rsid w:val="008112AD"/>
    <w:rsid w:val="00813976"/>
    <w:rsid w:val="00815E63"/>
    <w:rsid w:val="008177A0"/>
    <w:rsid w:val="00820334"/>
    <w:rsid w:val="008205E8"/>
    <w:rsid w:val="0082530E"/>
    <w:rsid w:val="00826683"/>
    <w:rsid w:val="00827E19"/>
    <w:rsid w:val="00830D63"/>
    <w:rsid w:val="0083139D"/>
    <w:rsid w:val="00831921"/>
    <w:rsid w:val="008332B3"/>
    <w:rsid w:val="008350E7"/>
    <w:rsid w:val="00835831"/>
    <w:rsid w:val="00835FBA"/>
    <w:rsid w:val="008364E7"/>
    <w:rsid w:val="00840A67"/>
    <w:rsid w:val="008448CD"/>
    <w:rsid w:val="00851A75"/>
    <w:rsid w:val="008527B4"/>
    <w:rsid w:val="00852B56"/>
    <w:rsid w:val="00852F0A"/>
    <w:rsid w:val="00856258"/>
    <w:rsid w:val="008609E8"/>
    <w:rsid w:val="00870310"/>
    <w:rsid w:val="008712C9"/>
    <w:rsid w:val="0087504C"/>
    <w:rsid w:val="008769C8"/>
    <w:rsid w:val="00876A09"/>
    <w:rsid w:val="00877BB4"/>
    <w:rsid w:val="00877C29"/>
    <w:rsid w:val="00880B9F"/>
    <w:rsid w:val="008853A9"/>
    <w:rsid w:val="008861FD"/>
    <w:rsid w:val="0088753C"/>
    <w:rsid w:val="00891F51"/>
    <w:rsid w:val="0089440F"/>
    <w:rsid w:val="00894AFE"/>
    <w:rsid w:val="008969E6"/>
    <w:rsid w:val="00896E0E"/>
    <w:rsid w:val="00897CF8"/>
    <w:rsid w:val="008A1E5A"/>
    <w:rsid w:val="008A2A0D"/>
    <w:rsid w:val="008A56DB"/>
    <w:rsid w:val="008A5877"/>
    <w:rsid w:val="008A58B8"/>
    <w:rsid w:val="008A590A"/>
    <w:rsid w:val="008B0206"/>
    <w:rsid w:val="008B0F0E"/>
    <w:rsid w:val="008B1891"/>
    <w:rsid w:val="008B1EB9"/>
    <w:rsid w:val="008B25EA"/>
    <w:rsid w:val="008B26D4"/>
    <w:rsid w:val="008B5B06"/>
    <w:rsid w:val="008B69E5"/>
    <w:rsid w:val="008B78CD"/>
    <w:rsid w:val="008C17DD"/>
    <w:rsid w:val="008C364D"/>
    <w:rsid w:val="008C3861"/>
    <w:rsid w:val="008C5D43"/>
    <w:rsid w:val="008C6979"/>
    <w:rsid w:val="008C73BD"/>
    <w:rsid w:val="008C7A55"/>
    <w:rsid w:val="008D02E3"/>
    <w:rsid w:val="008D428C"/>
    <w:rsid w:val="008D60A8"/>
    <w:rsid w:val="008D7663"/>
    <w:rsid w:val="008E0C81"/>
    <w:rsid w:val="008E1A45"/>
    <w:rsid w:val="008E2304"/>
    <w:rsid w:val="008E287A"/>
    <w:rsid w:val="008E2A0B"/>
    <w:rsid w:val="008F0DFF"/>
    <w:rsid w:val="008F2210"/>
    <w:rsid w:val="008F22A1"/>
    <w:rsid w:val="008F2C22"/>
    <w:rsid w:val="008F3DEA"/>
    <w:rsid w:val="008F3FA3"/>
    <w:rsid w:val="008F546A"/>
    <w:rsid w:val="008F573F"/>
    <w:rsid w:val="009003BC"/>
    <w:rsid w:val="0090072F"/>
    <w:rsid w:val="009027BD"/>
    <w:rsid w:val="009045F7"/>
    <w:rsid w:val="00904DA1"/>
    <w:rsid w:val="00905F78"/>
    <w:rsid w:val="00916126"/>
    <w:rsid w:val="00916614"/>
    <w:rsid w:val="00920D56"/>
    <w:rsid w:val="009260F4"/>
    <w:rsid w:val="009266D8"/>
    <w:rsid w:val="00926BE5"/>
    <w:rsid w:val="009272EA"/>
    <w:rsid w:val="0092745F"/>
    <w:rsid w:val="0093086C"/>
    <w:rsid w:val="009324A1"/>
    <w:rsid w:val="00932639"/>
    <w:rsid w:val="009329ED"/>
    <w:rsid w:val="00932E7D"/>
    <w:rsid w:val="0093372D"/>
    <w:rsid w:val="0093702C"/>
    <w:rsid w:val="009370BA"/>
    <w:rsid w:val="009375DF"/>
    <w:rsid w:val="00940C87"/>
    <w:rsid w:val="009427DF"/>
    <w:rsid w:val="009442D5"/>
    <w:rsid w:val="00944CE7"/>
    <w:rsid w:val="00945A14"/>
    <w:rsid w:val="00945BC1"/>
    <w:rsid w:val="00946398"/>
    <w:rsid w:val="0094685B"/>
    <w:rsid w:val="00946B69"/>
    <w:rsid w:val="0095022B"/>
    <w:rsid w:val="0095100F"/>
    <w:rsid w:val="00953124"/>
    <w:rsid w:val="00954852"/>
    <w:rsid w:val="00955049"/>
    <w:rsid w:val="00955BBC"/>
    <w:rsid w:val="00955D56"/>
    <w:rsid w:val="00957BC9"/>
    <w:rsid w:val="009608FB"/>
    <w:rsid w:val="00961173"/>
    <w:rsid w:val="00961C2C"/>
    <w:rsid w:val="00966341"/>
    <w:rsid w:val="0096636B"/>
    <w:rsid w:val="00971739"/>
    <w:rsid w:val="00972530"/>
    <w:rsid w:val="00972C03"/>
    <w:rsid w:val="00973F13"/>
    <w:rsid w:val="0097689E"/>
    <w:rsid w:val="00980E2F"/>
    <w:rsid w:val="00980FB7"/>
    <w:rsid w:val="009815D4"/>
    <w:rsid w:val="00984343"/>
    <w:rsid w:val="00987294"/>
    <w:rsid w:val="0098740C"/>
    <w:rsid w:val="00990756"/>
    <w:rsid w:val="00991307"/>
    <w:rsid w:val="009913A6"/>
    <w:rsid w:val="0099344A"/>
    <w:rsid w:val="009944E1"/>
    <w:rsid w:val="009A1C06"/>
    <w:rsid w:val="009A1CB4"/>
    <w:rsid w:val="009A1F0B"/>
    <w:rsid w:val="009A3068"/>
    <w:rsid w:val="009A3B28"/>
    <w:rsid w:val="009A40BF"/>
    <w:rsid w:val="009A5269"/>
    <w:rsid w:val="009A527A"/>
    <w:rsid w:val="009A65EC"/>
    <w:rsid w:val="009A7613"/>
    <w:rsid w:val="009B1F51"/>
    <w:rsid w:val="009B286D"/>
    <w:rsid w:val="009B5214"/>
    <w:rsid w:val="009B7C8B"/>
    <w:rsid w:val="009C3D34"/>
    <w:rsid w:val="009C4D52"/>
    <w:rsid w:val="009C5C8D"/>
    <w:rsid w:val="009C71AF"/>
    <w:rsid w:val="009D2333"/>
    <w:rsid w:val="009D3422"/>
    <w:rsid w:val="009D4752"/>
    <w:rsid w:val="009E0129"/>
    <w:rsid w:val="009E3BDA"/>
    <w:rsid w:val="009E4385"/>
    <w:rsid w:val="009E4786"/>
    <w:rsid w:val="009E7E09"/>
    <w:rsid w:val="009F2AE5"/>
    <w:rsid w:val="009F66AB"/>
    <w:rsid w:val="009F6B52"/>
    <w:rsid w:val="009F6BFA"/>
    <w:rsid w:val="009F6E57"/>
    <w:rsid w:val="009F7BA3"/>
    <w:rsid w:val="00A004C7"/>
    <w:rsid w:val="00A011BF"/>
    <w:rsid w:val="00A011FC"/>
    <w:rsid w:val="00A02EC8"/>
    <w:rsid w:val="00A0360C"/>
    <w:rsid w:val="00A0567F"/>
    <w:rsid w:val="00A05F63"/>
    <w:rsid w:val="00A06829"/>
    <w:rsid w:val="00A06989"/>
    <w:rsid w:val="00A06A7F"/>
    <w:rsid w:val="00A06F0D"/>
    <w:rsid w:val="00A107D2"/>
    <w:rsid w:val="00A10A66"/>
    <w:rsid w:val="00A15929"/>
    <w:rsid w:val="00A15A5B"/>
    <w:rsid w:val="00A17194"/>
    <w:rsid w:val="00A200BF"/>
    <w:rsid w:val="00A2065E"/>
    <w:rsid w:val="00A2083E"/>
    <w:rsid w:val="00A209C9"/>
    <w:rsid w:val="00A20DD6"/>
    <w:rsid w:val="00A2194D"/>
    <w:rsid w:val="00A21CA1"/>
    <w:rsid w:val="00A2271B"/>
    <w:rsid w:val="00A2314D"/>
    <w:rsid w:val="00A24D06"/>
    <w:rsid w:val="00A270C1"/>
    <w:rsid w:val="00A27298"/>
    <w:rsid w:val="00A307EE"/>
    <w:rsid w:val="00A311C5"/>
    <w:rsid w:val="00A311D2"/>
    <w:rsid w:val="00A3496F"/>
    <w:rsid w:val="00A35E51"/>
    <w:rsid w:val="00A36ECC"/>
    <w:rsid w:val="00A37370"/>
    <w:rsid w:val="00A404F9"/>
    <w:rsid w:val="00A40684"/>
    <w:rsid w:val="00A40F40"/>
    <w:rsid w:val="00A412A4"/>
    <w:rsid w:val="00A44CC3"/>
    <w:rsid w:val="00A47168"/>
    <w:rsid w:val="00A47C45"/>
    <w:rsid w:val="00A50828"/>
    <w:rsid w:val="00A53DFD"/>
    <w:rsid w:val="00A54A5F"/>
    <w:rsid w:val="00A54F2E"/>
    <w:rsid w:val="00A56CA3"/>
    <w:rsid w:val="00A577E6"/>
    <w:rsid w:val="00A660DE"/>
    <w:rsid w:val="00A66812"/>
    <w:rsid w:val="00A706DA"/>
    <w:rsid w:val="00A72816"/>
    <w:rsid w:val="00A736F4"/>
    <w:rsid w:val="00A7410A"/>
    <w:rsid w:val="00A8087C"/>
    <w:rsid w:val="00A9015D"/>
    <w:rsid w:val="00A908C0"/>
    <w:rsid w:val="00A9164A"/>
    <w:rsid w:val="00A9195B"/>
    <w:rsid w:val="00A92496"/>
    <w:rsid w:val="00A94CDE"/>
    <w:rsid w:val="00A951D6"/>
    <w:rsid w:val="00A979C3"/>
    <w:rsid w:val="00AA1667"/>
    <w:rsid w:val="00AA1904"/>
    <w:rsid w:val="00AA269B"/>
    <w:rsid w:val="00AA3019"/>
    <w:rsid w:val="00AA3EE9"/>
    <w:rsid w:val="00AA46DD"/>
    <w:rsid w:val="00AA642E"/>
    <w:rsid w:val="00AA7592"/>
    <w:rsid w:val="00AA766F"/>
    <w:rsid w:val="00AA7CBD"/>
    <w:rsid w:val="00AB2760"/>
    <w:rsid w:val="00AB3EEE"/>
    <w:rsid w:val="00AB3FFD"/>
    <w:rsid w:val="00AB4958"/>
    <w:rsid w:val="00AC2BDD"/>
    <w:rsid w:val="00AC32C8"/>
    <w:rsid w:val="00AC331E"/>
    <w:rsid w:val="00AC595B"/>
    <w:rsid w:val="00AD144C"/>
    <w:rsid w:val="00AD2571"/>
    <w:rsid w:val="00AD298D"/>
    <w:rsid w:val="00AD4B43"/>
    <w:rsid w:val="00AD58BE"/>
    <w:rsid w:val="00AD7799"/>
    <w:rsid w:val="00AE1380"/>
    <w:rsid w:val="00AE20B6"/>
    <w:rsid w:val="00AE319A"/>
    <w:rsid w:val="00AE3926"/>
    <w:rsid w:val="00AE5A1C"/>
    <w:rsid w:val="00AE7099"/>
    <w:rsid w:val="00AE7977"/>
    <w:rsid w:val="00AE7E5A"/>
    <w:rsid w:val="00AF2CC7"/>
    <w:rsid w:val="00AF41A6"/>
    <w:rsid w:val="00AF5754"/>
    <w:rsid w:val="00AF5904"/>
    <w:rsid w:val="00AF6C60"/>
    <w:rsid w:val="00AF76AA"/>
    <w:rsid w:val="00B00F48"/>
    <w:rsid w:val="00B02FF3"/>
    <w:rsid w:val="00B03097"/>
    <w:rsid w:val="00B036CC"/>
    <w:rsid w:val="00B064C6"/>
    <w:rsid w:val="00B07D30"/>
    <w:rsid w:val="00B10D44"/>
    <w:rsid w:val="00B10DCB"/>
    <w:rsid w:val="00B11CD6"/>
    <w:rsid w:val="00B12A9D"/>
    <w:rsid w:val="00B12ACD"/>
    <w:rsid w:val="00B131E1"/>
    <w:rsid w:val="00B1490F"/>
    <w:rsid w:val="00B17214"/>
    <w:rsid w:val="00B248C9"/>
    <w:rsid w:val="00B249E6"/>
    <w:rsid w:val="00B24D6F"/>
    <w:rsid w:val="00B275EA"/>
    <w:rsid w:val="00B3117E"/>
    <w:rsid w:val="00B3123A"/>
    <w:rsid w:val="00B315BD"/>
    <w:rsid w:val="00B3271A"/>
    <w:rsid w:val="00B34B1C"/>
    <w:rsid w:val="00B36AD6"/>
    <w:rsid w:val="00B4433D"/>
    <w:rsid w:val="00B448D0"/>
    <w:rsid w:val="00B4511C"/>
    <w:rsid w:val="00B47868"/>
    <w:rsid w:val="00B50EFD"/>
    <w:rsid w:val="00B51036"/>
    <w:rsid w:val="00B5179A"/>
    <w:rsid w:val="00B51E85"/>
    <w:rsid w:val="00B526D5"/>
    <w:rsid w:val="00B53229"/>
    <w:rsid w:val="00B53937"/>
    <w:rsid w:val="00B54C24"/>
    <w:rsid w:val="00B556F1"/>
    <w:rsid w:val="00B60A01"/>
    <w:rsid w:val="00B62661"/>
    <w:rsid w:val="00B62708"/>
    <w:rsid w:val="00B62DEA"/>
    <w:rsid w:val="00B63C5B"/>
    <w:rsid w:val="00B65110"/>
    <w:rsid w:val="00B6620F"/>
    <w:rsid w:val="00B6696E"/>
    <w:rsid w:val="00B67E23"/>
    <w:rsid w:val="00B71850"/>
    <w:rsid w:val="00B81911"/>
    <w:rsid w:val="00B8246D"/>
    <w:rsid w:val="00B82F8C"/>
    <w:rsid w:val="00B84989"/>
    <w:rsid w:val="00B85A89"/>
    <w:rsid w:val="00B86398"/>
    <w:rsid w:val="00B91BDE"/>
    <w:rsid w:val="00B93A04"/>
    <w:rsid w:val="00B93F06"/>
    <w:rsid w:val="00B945AD"/>
    <w:rsid w:val="00BA0A6B"/>
    <w:rsid w:val="00BA1AC6"/>
    <w:rsid w:val="00BA2BAC"/>
    <w:rsid w:val="00BA73BE"/>
    <w:rsid w:val="00BA7461"/>
    <w:rsid w:val="00BB1CA9"/>
    <w:rsid w:val="00BB30B4"/>
    <w:rsid w:val="00BB3DCC"/>
    <w:rsid w:val="00BC064F"/>
    <w:rsid w:val="00BC116A"/>
    <w:rsid w:val="00BC482B"/>
    <w:rsid w:val="00BC73F4"/>
    <w:rsid w:val="00BD197E"/>
    <w:rsid w:val="00BD23DB"/>
    <w:rsid w:val="00BD3BE7"/>
    <w:rsid w:val="00BD4FCC"/>
    <w:rsid w:val="00BD6A55"/>
    <w:rsid w:val="00BD6BD6"/>
    <w:rsid w:val="00BD7045"/>
    <w:rsid w:val="00BE076D"/>
    <w:rsid w:val="00BE12A6"/>
    <w:rsid w:val="00BE3B35"/>
    <w:rsid w:val="00BE3EE0"/>
    <w:rsid w:val="00BE463D"/>
    <w:rsid w:val="00BE51F2"/>
    <w:rsid w:val="00BE6FDC"/>
    <w:rsid w:val="00BE764F"/>
    <w:rsid w:val="00BF12E4"/>
    <w:rsid w:val="00BF2D4B"/>
    <w:rsid w:val="00BF5705"/>
    <w:rsid w:val="00BF68FD"/>
    <w:rsid w:val="00BF6BFD"/>
    <w:rsid w:val="00BF70BC"/>
    <w:rsid w:val="00BF7ED9"/>
    <w:rsid w:val="00C0085A"/>
    <w:rsid w:val="00C01408"/>
    <w:rsid w:val="00C01D32"/>
    <w:rsid w:val="00C03B00"/>
    <w:rsid w:val="00C0639E"/>
    <w:rsid w:val="00C1016B"/>
    <w:rsid w:val="00C105AC"/>
    <w:rsid w:val="00C110D8"/>
    <w:rsid w:val="00C121D5"/>
    <w:rsid w:val="00C12B6D"/>
    <w:rsid w:val="00C12BF6"/>
    <w:rsid w:val="00C139D7"/>
    <w:rsid w:val="00C14AF4"/>
    <w:rsid w:val="00C1574A"/>
    <w:rsid w:val="00C20270"/>
    <w:rsid w:val="00C2030A"/>
    <w:rsid w:val="00C21B4C"/>
    <w:rsid w:val="00C23217"/>
    <w:rsid w:val="00C233C1"/>
    <w:rsid w:val="00C23BC0"/>
    <w:rsid w:val="00C24E87"/>
    <w:rsid w:val="00C2731D"/>
    <w:rsid w:val="00C27902"/>
    <w:rsid w:val="00C30479"/>
    <w:rsid w:val="00C321A2"/>
    <w:rsid w:val="00C32A40"/>
    <w:rsid w:val="00C3702E"/>
    <w:rsid w:val="00C37BE7"/>
    <w:rsid w:val="00C41941"/>
    <w:rsid w:val="00C428C1"/>
    <w:rsid w:val="00C50A82"/>
    <w:rsid w:val="00C53A4F"/>
    <w:rsid w:val="00C54EC5"/>
    <w:rsid w:val="00C56AF9"/>
    <w:rsid w:val="00C60992"/>
    <w:rsid w:val="00C637B6"/>
    <w:rsid w:val="00C64758"/>
    <w:rsid w:val="00C661FE"/>
    <w:rsid w:val="00C666C2"/>
    <w:rsid w:val="00C66A1A"/>
    <w:rsid w:val="00C67373"/>
    <w:rsid w:val="00C67564"/>
    <w:rsid w:val="00C75812"/>
    <w:rsid w:val="00C81C24"/>
    <w:rsid w:val="00C8391B"/>
    <w:rsid w:val="00C83E0F"/>
    <w:rsid w:val="00C848E3"/>
    <w:rsid w:val="00C84CFD"/>
    <w:rsid w:val="00C86804"/>
    <w:rsid w:val="00C905C7"/>
    <w:rsid w:val="00C90CFF"/>
    <w:rsid w:val="00C92E44"/>
    <w:rsid w:val="00C92F5B"/>
    <w:rsid w:val="00C93679"/>
    <w:rsid w:val="00C94686"/>
    <w:rsid w:val="00C94987"/>
    <w:rsid w:val="00C9569A"/>
    <w:rsid w:val="00CA0EC9"/>
    <w:rsid w:val="00CA178A"/>
    <w:rsid w:val="00CA1C11"/>
    <w:rsid w:val="00CA1C7F"/>
    <w:rsid w:val="00CA4080"/>
    <w:rsid w:val="00CA5E62"/>
    <w:rsid w:val="00CA68E6"/>
    <w:rsid w:val="00CA69CD"/>
    <w:rsid w:val="00CA7CE4"/>
    <w:rsid w:val="00CB5B39"/>
    <w:rsid w:val="00CB60E8"/>
    <w:rsid w:val="00CB6506"/>
    <w:rsid w:val="00CB7004"/>
    <w:rsid w:val="00CC121A"/>
    <w:rsid w:val="00CC2AAE"/>
    <w:rsid w:val="00CC4792"/>
    <w:rsid w:val="00CC5549"/>
    <w:rsid w:val="00CC774D"/>
    <w:rsid w:val="00CD016D"/>
    <w:rsid w:val="00CD01B5"/>
    <w:rsid w:val="00CD601D"/>
    <w:rsid w:val="00CD6F43"/>
    <w:rsid w:val="00CD7148"/>
    <w:rsid w:val="00CD76A6"/>
    <w:rsid w:val="00CE02A0"/>
    <w:rsid w:val="00CE0C1A"/>
    <w:rsid w:val="00CE15CF"/>
    <w:rsid w:val="00CE222A"/>
    <w:rsid w:val="00CE3BB0"/>
    <w:rsid w:val="00CE511A"/>
    <w:rsid w:val="00CE60BE"/>
    <w:rsid w:val="00CE70A0"/>
    <w:rsid w:val="00CF0AD6"/>
    <w:rsid w:val="00CF1DB7"/>
    <w:rsid w:val="00CF2789"/>
    <w:rsid w:val="00CF2894"/>
    <w:rsid w:val="00CF3A36"/>
    <w:rsid w:val="00CF3AF7"/>
    <w:rsid w:val="00D012DE"/>
    <w:rsid w:val="00D0321A"/>
    <w:rsid w:val="00D04158"/>
    <w:rsid w:val="00D073F8"/>
    <w:rsid w:val="00D10635"/>
    <w:rsid w:val="00D114C2"/>
    <w:rsid w:val="00D13B67"/>
    <w:rsid w:val="00D16AA9"/>
    <w:rsid w:val="00D1775B"/>
    <w:rsid w:val="00D2094C"/>
    <w:rsid w:val="00D22408"/>
    <w:rsid w:val="00D2269C"/>
    <w:rsid w:val="00D239FD"/>
    <w:rsid w:val="00D25989"/>
    <w:rsid w:val="00D26FDD"/>
    <w:rsid w:val="00D2767F"/>
    <w:rsid w:val="00D27962"/>
    <w:rsid w:val="00D301DC"/>
    <w:rsid w:val="00D3605A"/>
    <w:rsid w:val="00D36113"/>
    <w:rsid w:val="00D37F33"/>
    <w:rsid w:val="00D447B7"/>
    <w:rsid w:val="00D46569"/>
    <w:rsid w:val="00D53349"/>
    <w:rsid w:val="00D54ABA"/>
    <w:rsid w:val="00D56C2C"/>
    <w:rsid w:val="00D56FF9"/>
    <w:rsid w:val="00D60983"/>
    <w:rsid w:val="00D63ABE"/>
    <w:rsid w:val="00D6495C"/>
    <w:rsid w:val="00D664F4"/>
    <w:rsid w:val="00D67C40"/>
    <w:rsid w:val="00D71AF6"/>
    <w:rsid w:val="00D71E38"/>
    <w:rsid w:val="00D74637"/>
    <w:rsid w:val="00D75B78"/>
    <w:rsid w:val="00D76DF6"/>
    <w:rsid w:val="00D7776C"/>
    <w:rsid w:val="00D778A3"/>
    <w:rsid w:val="00D807C2"/>
    <w:rsid w:val="00D81421"/>
    <w:rsid w:val="00D85717"/>
    <w:rsid w:val="00D857B9"/>
    <w:rsid w:val="00D91A86"/>
    <w:rsid w:val="00D929EC"/>
    <w:rsid w:val="00D93AE9"/>
    <w:rsid w:val="00D93DBA"/>
    <w:rsid w:val="00D943C5"/>
    <w:rsid w:val="00D9459C"/>
    <w:rsid w:val="00D95462"/>
    <w:rsid w:val="00DA047F"/>
    <w:rsid w:val="00DA1FAD"/>
    <w:rsid w:val="00DA2A8A"/>
    <w:rsid w:val="00DA2F78"/>
    <w:rsid w:val="00DA43D9"/>
    <w:rsid w:val="00DA54FD"/>
    <w:rsid w:val="00DA73B4"/>
    <w:rsid w:val="00DB1564"/>
    <w:rsid w:val="00DB5FA4"/>
    <w:rsid w:val="00DB6C43"/>
    <w:rsid w:val="00DB7B2E"/>
    <w:rsid w:val="00DC1E42"/>
    <w:rsid w:val="00DC2505"/>
    <w:rsid w:val="00DC63FA"/>
    <w:rsid w:val="00DD053E"/>
    <w:rsid w:val="00DD0AE2"/>
    <w:rsid w:val="00DD11C8"/>
    <w:rsid w:val="00DD2E7E"/>
    <w:rsid w:val="00DD3A7D"/>
    <w:rsid w:val="00DD5DBF"/>
    <w:rsid w:val="00DD5F3A"/>
    <w:rsid w:val="00DE00B5"/>
    <w:rsid w:val="00DE01D1"/>
    <w:rsid w:val="00DE31E9"/>
    <w:rsid w:val="00DE4553"/>
    <w:rsid w:val="00DE4C29"/>
    <w:rsid w:val="00DE5ADA"/>
    <w:rsid w:val="00DE65E9"/>
    <w:rsid w:val="00DE6BCC"/>
    <w:rsid w:val="00DE7400"/>
    <w:rsid w:val="00DE783C"/>
    <w:rsid w:val="00DF0D9C"/>
    <w:rsid w:val="00DF3328"/>
    <w:rsid w:val="00DF6813"/>
    <w:rsid w:val="00DF7EAE"/>
    <w:rsid w:val="00E003E5"/>
    <w:rsid w:val="00E0154B"/>
    <w:rsid w:val="00E0187E"/>
    <w:rsid w:val="00E02320"/>
    <w:rsid w:val="00E041B3"/>
    <w:rsid w:val="00E12245"/>
    <w:rsid w:val="00E13237"/>
    <w:rsid w:val="00E1566F"/>
    <w:rsid w:val="00E173CA"/>
    <w:rsid w:val="00E20BE5"/>
    <w:rsid w:val="00E21002"/>
    <w:rsid w:val="00E22DD8"/>
    <w:rsid w:val="00E236C1"/>
    <w:rsid w:val="00E27404"/>
    <w:rsid w:val="00E2744A"/>
    <w:rsid w:val="00E32612"/>
    <w:rsid w:val="00E33E1E"/>
    <w:rsid w:val="00E345BA"/>
    <w:rsid w:val="00E365BD"/>
    <w:rsid w:val="00E36F1D"/>
    <w:rsid w:val="00E3711E"/>
    <w:rsid w:val="00E372C7"/>
    <w:rsid w:val="00E404E0"/>
    <w:rsid w:val="00E416C3"/>
    <w:rsid w:val="00E43123"/>
    <w:rsid w:val="00E43720"/>
    <w:rsid w:val="00E44192"/>
    <w:rsid w:val="00E46351"/>
    <w:rsid w:val="00E47DB9"/>
    <w:rsid w:val="00E511A8"/>
    <w:rsid w:val="00E5125A"/>
    <w:rsid w:val="00E5179A"/>
    <w:rsid w:val="00E549EC"/>
    <w:rsid w:val="00E55834"/>
    <w:rsid w:val="00E567B9"/>
    <w:rsid w:val="00E56F64"/>
    <w:rsid w:val="00E61F2B"/>
    <w:rsid w:val="00E63DCC"/>
    <w:rsid w:val="00E647EA"/>
    <w:rsid w:val="00E64A81"/>
    <w:rsid w:val="00E65370"/>
    <w:rsid w:val="00E65AB9"/>
    <w:rsid w:val="00E65D3C"/>
    <w:rsid w:val="00E66695"/>
    <w:rsid w:val="00E6794B"/>
    <w:rsid w:val="00E67DB6"/>
    <w:rsid w:val="00E70FBB"/>
    <w:rsid w:val="00E74AC1"/>
    <w:rsid w:val="00E76979"/>
    <w:rsid w:val="00E76CD1"/>
    <w:rsid w:val="00E773B3"/>
    <w:rsid w:val="00E77E7C"/>
    <w:rsid w:val="00E82570"/>
    <w:rsid w:val="00E82F26"/>
    <w:rsid w:val="00E833A7"/>
    <w:rsid w:val="00E85C22"/>
    <w:rsid w:val="00E86DF5"/>
    <w:rsid w:val="00E87EC7"/>
    <w:rsid w:val="00E900F7"/>
    <w:rsid w:val="00E92CC4"/>
    <w:rsid w:val="00E961A8"/>
    <w:rsid w:val="00E96D41"/>
    <w:rsid w:val="00E9765F"/>
    <w:rsid w:val="00EA0DF6"/>
    <w:rsid w:val="00EA589D"/>
    <w:rsid w:val="00EB3E0A"/>
    <w:rsid w:val="00EB5C7F"/>
    <w:rsid w:val="00EB7265"/>
    <w:rsid w:val="00EC0B32"/>
    <w:rsid w:val="00EC3403"/>
    <w:rsid w:val="00EC47EA"/>
    <w:rsid w:val="00EC5381"/>
    <w:rsid w:val="00EC5DD1"/>
    <w:rsid w:val="00ED0B4E"/>
    <w:rsid w:val="00ED13DD"/>
    <w:rsid w:val="00ED26C2"/>
    <w:rsid w:val="00ED4060"/>
    <w:rsid w:val="00ED4AAD"/>
    <w:rsid w:val="00EE113A"/>
    <w:rsid w:val="00EE134D"/>
    <w:rsid w:val="00EE17EC"/>
    <w:rsid w:val="00EE47BD"/>
    <w:rsid w:val="00EE7A04"/>
    <w:rsid w:val="00EE7B5A"/>
    <w:rsid w:val="00EF0DF9"/>
    <w:rsid w:val="00EF326E"/>
    <w:rsid w:val="00EF435D"/>
    <w:rsid w:val="00EF7135"/>
    <w:rsid w:val="00F0009A"/>
    <w:rsid w:val="00F0131B"/>
    <w:rsid w:val="00F013CE"/>
    <w:rsid w:val="00F03E8B"/>
    <w:rsid w:val="00F04812"/>
    <w:rsid w:val="00F04EC1"/>
    <w:rsid w:val="00F05072"/>
    <w:rsid w:val="00F06716"/>
    <w:rsid w:val="00F077FF"/>
    <w:rsid w:val="00F079CC"/>
    <w:rsid w:val="00F07A09"/>
    <w:rsid w:val="00F108B2"/>
    <w:rsid w:val="00F10AF4"/>
    <w:rsid w:val="00F11135"/>
    <w:rsid w:val="00F11415"/>
    <w:rsid w:val="00F1290E"/>
    <w:rsid w:val="00F12983"/>
    <w:rsid w:val="00F12C25"/>
    <w:rsid w:val="00F13051"/>
    <w:rsid w:val="00F13E7F"/>
    <w:rsid w:val="00F15900"/>
    <w:rsid w:val="00F16FC2"/>
    <w:rsid w:val="00F178C8"/>
    <w:rsid w:val="00F17CAD"/>
    <w:rsid w:val="00F20B13"/>
    <w:rsid w:val="00F22191"/>
    <w:rsid w:val="00F2409F"/>
    <w:rsid w:val="00F27D70"/>
    <w:rsid w:val="00F30EBE"/>
    <w:rsid w:val="00F319AE"/>
    <w:rsid w:val="00F34DA8"/>
    <w:rsid w:val="00F36C8F"/>
    <w:rsid w:val="00F378E9"/>
    <w:rsid w:val="00F4093E"/>
    <w:rsid w:val="00F40F49"/>
    <w:rsid w:val="00F41138"/>
    <w:rsid w:val="00F424A6"/>
    <w:rsid w:val="00F42CDF"/>
    <w:rsid w:val="00F4376B"/>
    <w:rsid w:val="00F4546C"/>
    <w:rsid w:val="00F46663"/>
    <w:rsid w:val="00F50695"/>
    <w:rsid w:val="00F524D7"/>
    <w:rsid w:val="00F52552"/>
    <w:rsid w:val="00F53015"/>
    <w:rsid w:val="00F551EC"/>
    <w:rsid w:val="00F608BD"/>
    <w:rsid w:val="00F63C54"/>
    <w:rsid w:val="00F63F2E"/>
    <w:rsid w:val="00F652BF"/>
    <w:rsid w:val="00F712FA"/>
    <w:rsid w:val="00F71828"/>
    <w:rsid w:val="00F80289"/>
    <w:rsid w:val="00F84682"/>
    <w:rsid w:val="00F85A17"/>
    <w:rsid w:val="00F862E1"/>
    <w:rsid w:val="00F868B2"/>
    <w:rsid w:val="00F86F21"/>
    <w:rsid w:val="00F87011"/>
    <w:rsid w:val="00F872CD"/>
    <w:rsid w:val="00F91CF3"/>
    <w:rsid w:val="00F94B34"/>
    <w:rsid w:val="00F94DFF"/>
    <w:rsid w:val="00F95E9F"/>
    <w:rsid w:val="00F96213"/>
    <w:rsid w:val="00F970D1"/>
    <w:rsid w:val="00FA2249"/>
    <w:rsid w:val="00FA2B2D"/>
    <w:rsid w:val="00FA3D4C"/>
    <w:rsid w:val="00FA54EF"/>
    <w:rsid w:val="00FB00BB"/>
    <w:rsid w:val="00FB0A52"/>
    <w:rsid w:val="00FB2499"/>
    <w:rsid w:val="00FB34A0"/>
    <w:rsid w:val="00FB4951"/>
    <w:rsid w:val="00FB7E2D"/>
    <w:rsid w:val="00FC02C8"/>
    <w:rsid w:val="00FC1952"/>
    <w:rsid w:val="00FC1B0D"/>
    <w:rsid w:val="00FC2306"/>
    <w:rsid w:val="00FC44F1"/>
    <w:rsid w:val="00FC62AF"/>
    <w:rsid w:val="00FC6F83"/>
    <w:rsid w:val="00FD0170"/>
    <w:rsid w:val="00FD08ED"/>
    <w:rsid w:val="00FD42DD"/>
    <w:rsid w:val="00FD6400"/>
    <w:rsid w:val="00FD6AC0"/>
    <w:rsid w:val="00FE1B19"/>
    <w:rsid w:val="00FE39A2"/>
    <w:rsid w:val="00FE66C1"/>
    <w:rsid w:val="00FE7267"/>
    <w:rsid w:val="00FF14F2"/>
    <w:rsid w:val="00FF1E11"/>
    <w:rsid w:val="00FF2524"/>
    <w:rsid w:val="00FF5008"/>
    <w:rsid w:val="00FF75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0373"/>
  <w15:chartTrackingRefBased/>
  <w15:docId w15:val="{9C66B1AB-0606-6348-B172-C27A5CC4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C74"/>
    <w:rPr>
      <w:rFonts w:ascii="Times New Roman" w:eastAsia="Times New Roman" w:hAnsi="Times New Roman" w:cs="Times New Roman"/>
      <w:lang w:val="en-GB" w:eastAsia="en-GB"/>
    </w:rPr>
  </w:style>
  <w:style w:type="paragraph" w:styleId="Heading1">
    <w:name w:val="heading 1"/>
    <w:basedOn w:val="Normal"/>
    <w:link w:val="Heading1Char"/>
    <w:uiPriority w:val="9"/>
    <w:qFormat/>
    <w:rsid w:val="009A7613"/>
    <w:pPr>
      <w:spacing w:before="100" w:beforeAutospacing="1" w:after="100" w:afterAutospacing="1"/>
      <w:outlineLvl w:val="0"/>
    </w:pPr>
    <w:rPr>
      <w:b/>
      <w:bCs/>
      <w:kern w:val="36"/>
      <w:sz w:val="48"/>
      <w:szCs w:val="48"/>
      <w:lang w:val="en-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113A"/>
  </w:style>
  <w:style w:type="character" w:styleId="Hyperlink">
    <w:name w:val="Hyperlink"/>
    <w:basedOn w:val="DefaultParagraphFont"/>
    <w:uiPriority w:val="99"/>
    <w:unhideWhenUsed/>
    <w:rsid w:val="00590897"/>
    <w:rPr>
      <w:color w:val="0563C1" w:themeColor="hyperlink"/>
      <w:u w:val="single"/>
    </w:rPr>
  </w:style>
  <w:style w:type="character" w:customStyle="1" w:styleId="UnresolvedMention1">
    <w:name w:val="Unresolved Mention1"/>
    <w:basedOn w:val="DefaultParagraphFont"/>
    <w:uiPriority w:val="99"/>
    <w:semiHidden/>
    <w:unhideWhenUsed/>
    <w:rsid w:val="00590897"/>
    <w:rPr>
      <w:color w:val="605E5C"/>
      <w:shd w:val="clear" w:color="auto" w:fill="E1DFDD"/>
    </w:rPr>
  </w:style>
  <w:style w:type="paragraph" w:styleId="Header">
    <w:name w:val="header"/>
    <w:basedOn w:val="Normal"/>
    <w:link w:val="HeaderChar"/>
    <w:uiPriority w:val="99"/>
    <w:unhideWhenUsed/>
    <w:rsid w:val="00277B25"/>
    <w:pPr>
      <w:tabs>
        <w:tab w:val="center" w:pos="4513"/>
        <w:tab w:val="right" w:pos="9026"/>
      </w:tabs>
    </w:pPr>
  </w:style>
  <w:style w:type="character" w:customStyle="1" w:styleId="HeaderChar">
    <w:name w:val="Header Char"/>
    <w:basedOn w:val="DefaultParagraphFont"/>
    <w:link w:val="Header"/>
    <w:uiPriority w:val="99"/>
    <w:rsid w:val="00277B25"/>
    <w:rPr>
      <w:rFonts w:ascii="Times New Roman" w:eastAsia="Times New Roman" w:hAnsi="Times New Roman" w:cs="Times New Roman"/>
      <w:lang w:eastAsia="en-GB"/>
    </w:rPr>
  </w:style>
  <w:style w:type="paragraph" w:styleId="Footer">
    <w:name w:val="footer"/>
    <w:basedOn w:val="Normal"/>
    <w:link w:val="FooterChar"/>
    <w:uiPriority w:val="99"/>
    <w:unhideWhenUsed/>
    <w:rsid w:val="00277B25"/>
    <w:pPr>
      <w:tabs>
        <w:tab w:val="center" w:pos="4513"/>
        <w:tab w:val="right" w:pos="9026"/>
      </w:tabs>
    </w:pPr>
  </w:style>
  <w:style w:type="character" w:customStyle="1" w:styleId="FooterChar">
    <w:name w:val="Footer Char"/>
    <w:basedOn w:val="DefaultParagraphFont"/>
    <w:link w:val="Footer"/>
    <w:uiPriority w:val="99"/>
    <w:rsid w:val="00277B25"/>
    <w:rPr>
      <w:rFonts w:ascii="Times New Roman" w:eastAsia="Times New Roman" w:hAnsi="Times New Roman" w:cs="Times New Roman"/>
      <w:lang w:eastAsia="en-GB"/>
    </w:rPr>
  </w:style>
  <w:style w:type="paragraph" w:styleId="ListParagraph">
    <w:name w:val="List Paragraph"/>
    <w:basedOn w:val="Normal"/>
    <w:uiPriority w:val="34"/>
    <w:qFormat/>
    <w:rsid w:val="002E60B3"/>
    <w:pPr>
      <w:ind w:left="720"/>
      <w:contextualSpacing/>
    </w:pPr>
  </w:style>
  <w:style w:type="paragraph" w:styleId="NormalWeb">
    <w:name w:val="Normal (Web)"/>
    <w:basedOn w:val="Normal"/>
    <w:uiPriority w:val="99"/>
    <w:unhideWhenUsed/>
    <w:rsid w:val="00227AE7"/>
    <w:pPr>
      <w:spacing w:before="100" w:beforeAutospacing="1" w:after="100" w:afterAutospacing="1"/>
    </w:pPr>
  </w:style>
  <w:style w:type="table" w:styleId="TableGrid">
    <w:name w:val="Table Grid"/>
    <w:basedOn w:val="TableNormal"/>
    <w:uiPriority w:val="39"/>
    <w:rsid w:val="000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FDD"/>
    <w:rPr>
      <w:sz w:val="16"/>
      <w:szCs w:val="16"/>
    </w:rPr>
  </w:style>
  <w:style w:type="paragraph" w:styleId="CommentText">
    <w:name w:val="annotation text"/>
    <w:basedOn w:val="Normal"/>
    <w:link w:val="CommentTextChar"/>
    <w:uiPriority w:val="99"/>
    <w:unhideWhenUsed/>
    <w:rsid w:val="00D26FDD"/>
    <w:rPr>
      <w:sz w:val="20"/>
      <w:szCs w:val="20"/>
    </w:rPr>
  </w:style>
  <w:style w:type="character" w:customStyle="1" w:styleId="CommentTextChar">
    <w:name w:val="Comment Text Char"/>
    <w:basedOn w:val="DefaultParagraphFont"/>
    <w:link w:val="CommentText"/>
    <w:uiPriority w:val="99"/>
    <w:rsid w:val="00D26FD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26FDD"/>
    <w:rPr>
      <w:b/>
      <w:bCs/>
    </w:rPr>
  </w:style>
  <w:style w:type="character" w:customStyle="1" w:styleId="CommentSubjectChar">
    <w:name w:val="Comment Subject Char"/>
    <w:basedOn w:val="CommentTextChar"/>
    <w:link w:val="CommentSubject"/>
    <w:uiPriority w:val="99"/>
    <w:semiHidden/>
    <w:rsid w:val="00D26FDD"/>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31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52D"/>
    <w:rPr>
      <w:rFonts w:ascii="Segoe UI" w:eastAsia="Times New Roman" w:hAnsi="Segoe UI" w:cs="Segoe UI"/>
      <w:sz w:val="18"/>
      <w:szCs w:val="18"/>
      <w:lang w:eastAsia="en-GB"/>
    </w:rPr>
  </w:style>
  <w:style w:type="table" w:styleId="PlainTable1">
    <w:name w:val="Plain Table 1"/>
    <w:basedOn w:val="TableNormal"/>
    <w:uiPriority w:val="41"/>
    <w:rsid w:val="009F7B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2">
    <w:name w:val="Grid Table 2 Accent 2"/>
    <w:basedOn w:val="TableNormal"/>
    <w:uiPriority w:val="47"/>
    <w:rsid w:val="009F7BA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sion">
    <w:name w:val="Revision"/>
    <w:hidden/>
    <w:uiPriority w:val="99"/>
    <w:semiHidden/>
    <w:rsid w:val="00AB3FFD"/>
    <w:rPr>
      <w:rFonts w:ascii="Times New Roman" w:eastAsia="Times New Roman" w:hAnsi="Times New Roman" w:cs="Times New Roman"/>
      <w:lang w:eastAsia="en-GB"/>
    </w:rPr>
  </w:style>
  <w:style w:type="character" w:customStyle="1" w:styleId="normaltextrun">
    <w:name w:val="normaltextrun"/>
    <w:basedOn w:val="DefaultParagraphFont"/>
    <w:rsid w:val="00F96213"/>
  </w:style>
  <w:style w:type="character" w:customStyle="1" w:styleId="eop">
    <w:name w:val="eop"/>
    <w:basedOn w:val="DefaultParagraphFont"/>
    <w:rsid w:val="00F96213"/>
  </w:style>
  <w:style w:type="table" w:styleId="TableGridLight">
    <w:name w:val="Grid Table Light"/>
    <w:basedOn w:val="TableNormal"/>
    <w:uiPriority w:val="40"/>
    <w:rsid w:val="003679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36794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6794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urful">
    <w:name w:val="List Table 6 Colorful"/>
    <w:basedOn w:val="TableNormal"/>
    <w:uiPriority w:val="51"/>
    <w:rsid w:val="002C2D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2C2D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2C2D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FA3D4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291164"/>
    <w:rPr>
      <w:color w:val="605E5C"/>
      <w:shd w:val="clear" w:color="auto" w:fill="E1DFDD"/>
    </w:rPr>
  </w:style>
  <w:style w:type="character" w:styleId="UnresolvedMention">
    <w:name w:val="Unresolved Mention"/>
    <w:basedOn w:val="DefaultParagraphFont"/>
    <w:uiPriority w:val="99"/>
    <w:semiHidden/>
    <w:unhideWhenUsed/>
    <w:rsid w:val="007C0365"/>
    <w:rPr>
      <w:color w:val="605E5C"/>
      <w:shd w:val="clear" w:color="auto" w:fill="E1DFDD"/>
    </w:rPr>
  </w:style>
  <w:style w:type="character" w:customStyle="1" w:styleId="Heading1Char">
    <w:name w:val="Heading 1 Char"/>
    <w:basedOn w:val="DefaultParagraphFont"/>
    <w:link w:val="Heading1"/>
    <w:uiPriority w:val="9"/>
    <w:rsid w:val="009A7613"/>
    <w:rPr>
      <w:rFonts w:ascii="Times New Roman" w:eastAsia="Times New Roman" w:hAnsi="Times New Roman" w:cs="Times New Roman"/>
      <w:b/>
      <w:bCs/>
      <w:kern w:val="36"/>
      <w:sz w:val="48"/>
      <w:szCs w:val="48"/>
      <w:lang w:val="en-SE" w:eastAsia="en-GB"/>
    </w:rPr>
  </w:style>
  <w:style w:type="character" w:styleId="FollowedHyperlink">
    <w:name w:val="FollowedHyperlink"/>
    <w:basedOn w:val="DefaultParagraphFont"/>
    <w:uiPriority w:val="99"/>
    <w:semiHidden/>
    <w:unhideWhenUsed/>
    <w:rsid w:val="002A1704"/>
    <w:rPr>
      <w:color w:val="954F72" w:themeColor="followedHyperlink"/>
      <w:u w:val="single"/>
    </w:rPr>
  </w:style>
  <w:style w:type="character" w:customStyle="1" w:styleId="docsum-authors">
    <w:name w:val="docsum-authors"/>
    <w:basedOn w:val="DefaultParagraphFont"/>
    <w:rsid w:val="00800529"/>
  </w:style>
  <w:style w:type="character" w:customStyle="1" w:styleId="docsum-journal-citation">
    <w:name w:val="docsum-journal-citation"/>
    <w:basedOn w:val="DefaultParagraphFont"/>
    <w:rsid w:val="00800529"/>
  </w:style>
  <w:style w:type="character" w:customStyle="1" w:styleId="publication-type">
    <w:name w:val="publication-type"/>
    <w:basedOn w:val="DefaultParagraphFont"/>
    <w:rsid w:val="003F3DDD"/>
  </w:style>
  <w:style w:type="paragraph" w:customStyle="1" w:styleId="pageheadsidhuvud">
    <w:name w:val="pagehead/sidhuvud"/>
    <w:basedOn w:val="Normal"/>
    <w:autoRedefine/>
    <w:qFormat/>
    <w:rsid w:val="00E236C1"/>
    <w:pPr>
      <w:jc w:val="right"/>
    </w:pPr>
    <w:rPr>
      <w:rFonts w:ascii="Calibri" w:hAnsi="Calibri"/>
      <w:color w:val="000000"/>
      <w:sz w:val="20"/>
      <w:szCs w:val="20"/>
      <w:lang w:val="sv-SE" w:eastAsia="sv-SE"/>
    </w:rPr>
  </w:style>
  <w:style w:type="paragraph" w:customStyle="1" w:styleId="UnderrubrikHuvudrubrikSubtitleMaintitle">
    <w:name w:val="Underrubrik Huvudrubrik/Subtitle Maintitle"/>
    <w:basedOn w:val="Normal"/>
    <w:autoRedefine/>
    <w:rsid w:val="00E236C1"/>
    <w:pPr>
      <w:suppressAutoHyphens/>
      <w:spacing w:after="600"/>
      <w:ind w:left="1701"/>
    </w:pPr>
    <w:rPr>
      <w:rFonts w:ascii="Calibri" w:hAnsi="Calibri"/>
      <w:snapToGrid w:val="0"/>
      <w:color w:val="000000"/>
      <w:sz w:val="36"/>
      <w:szCs w:val="20"/>
      <w:lang w:val="sv-SE" w:eastAsia="sv-SE"/>
    </w:rPr>
  </w:style>
  <w:style w:type="paragraph" w:customStyle="1" w:styleId="RubrikTitelsida">
    <w:name w:val="RubrikTitelsida"/>
    <w:aliases w:val="HeadTitelpage"/>
    <w:basedOn w:val="Normal"/>
    <w:autoRedefine/>
    <w:rsid w:val="00B945AD"/>
    <w:pPr>
      <w:spacing w:after="240"/>
      <w:ind w:left="1701"/>
      <w:jc w:val="both"/>
    </w:pPr>
    <w:rPr>
      <w:rFonts w:ascii="Calibri" w:hAnsi="Calibri"/>
      <w:snapToGrid w:val="0"/>
      <w:color w:val="000000"/>
      <w:sz w:val="52"/>
      <w:szCs w:val="20"/>
      <w:lang w:eastAsia="sv-SE"/>
    </w:rPr>
  </w:style>
  <w:style w:type="paragraph" w:customStyle="1" w:styleId="tutorexaminator">
    <w:name w:val="tutor/examinator"/>
    <w:basedOn w:val="Normal"/>
    <w:autoRedefine/>
    <w:qFormat/>
    <w:rsid w:val="00E236C1"/>
    <w:pPr>
      <w:ind w:left="1701"/>
    </w:pPr>
    <w:rPr>
      <w:rFonts w:ascii="Calibri" w:hAnsi="Calibri"/>
      <w:snapToGrid w:val="0"/>
      <w:color w:val="000000"/>
      <w:sz w:val="20"/>
      <w:szCs w:val="20"/>
      <w:lang w:val="sv-SE" w:eastAsia="sv-SE"/>
    </w:rPr>
  </w:style>
  <w:style w:type="character" w:styleId="PageNumber">
    <w:name w:val="page number"/>
    <w:basedOn w:val="DefaultParagraphFont"/>
    <w:uiPriority w:val="99"/>
    <w:semiHidden/>
    <w:unhideWhenUsed/>
    <w:rsid w:val="007B7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0386">
      <w:bodyDiv w:val="1"/>
      <w:marLeft w:val="0"/>
      <w:marRight w:val="0"/>
      <w:marTop w:val="0"/>
      <w:marBottom w:val="0"/>
      <w:divBdr>
        <w:top w:val="none" w:sz="0" w:space="0" w:color="auto"/>
        <w:left w:val="none" w:sz="0" w:space="0" w:color="auto"/>
        <w:bottom w:val="none" w:sz="0" w:space="0" w:color="auto"/>
        <w:right w:val="none" w:sz="0" w:space="0" w:color="auto"/>
      </w:divBdr>
    </w:div>
    <w:div w:id="87234150">
      <w:bodyDiv w:val="1"/>
      <w:marLeft w:val="0"/>
      <w:marRight w:val="0"/>
      <w:marTop w:val="0"/>
      <w:marBottom w:val="0"/>
      <w:divBdr>
        <w:top w:val="none" w:sz="0" w:space="0" w:color="auto"/>
        <w:left w:val="none" w:sz="0" w:space="0" w:color="auto"/>
        <w:bottom w:val="none" w:sz="0" w:space="0" w:color="auto"/>
        <w:right w:val="none" w:sz="0" w:space="0" w:color="auto"/>
      </w:divBdr>
    </w:div>
    <w:div w:id="116291340">
      <w:bodyDiv w:val="1"/>
      <w:marLeft w:val="0"/>
      <w:marRight w:val="0"/>
      <w:marTop w:val="0"/>
      <w:marBottom w:val="0"/>
      <w:divBdr>
        <w:top w:val="none" w:sz="0" w:space="0" w:color="auto"/>
        <w:left w:val="none" w:sz="0" w:space="0" w:color="auto"/>
        <w:bottom w:val="none" w:sz="0" w:space="0" w:color="auto"/>
        <w:right w:val="none" w:sz="0" w:space="0" w:color="auto"/>
      </w:divBdr>
    </w:div>
    <w:div w:id="142282549">
      <w:bodyDiv w:val="1"/>
      <w:marLeft w:val="0"/>
      <w:marRight w:val="0"/>
      <w:marTop w:val="0"/>
      <w:marBottom w:val="0"/>
      <w:divBdr>
        <w:top w:val="none" w:sz="0" w:space="0" w:color="auto"/>
        <w:left w:val="none" w:sz="0" w:space="0" w:color="auto"/>
        <w:bottom w:val="none" w:sz="0" w:space="0" w:color="auto"/>
        <w:right w:val="none" w:sz="0" w:space="0" w:color="auto"/>
      </w:divBdr>
    </w:div>
    <w:div w:id="149753124">
      <w:bodyDiv w:val="1"/>
      <w:marLeft w:val="0"/>
      <w:marRight w:val="0"/>
      <w:marTop w:val="0"/>
      <w:marBottom w:val="0"/>
      <w:divBdr>
        <w:top w:val="none" w:sz="0" w:space="0" w:color="auto"/>
        <w:left w:val="none" w:sz="0" w:space="0" w:color="auto"/>
        <w:bottom w:val="none" w:sz="0" w:space="0" w:color="auto"/>
        <w:right w:val="none" w:sz="0" w:space="0" w:color="auto"/>
      </w:divBdr>
    </w:div>
    <w:div w:id="178082975">
      <w:bodyDiv w:val="1"/>
      <w:marLeft w:val="0"/>
      <w:marRight w:val="0"/>
      <w:marTop w:val="0"/>
      <w:marBottom w:val="0"/>
      <w:divBdr>
        <w:top w:val="none" w:sz="0" w:space="0" w:color="auto"/>
        <w:left w:val="none" w:sz="0" w:space="0" w:color="auto"/>
        <w:bottom w:val="none" w:sz="0" w:space="0" w:color="auto"/>
        <w:right w:val="none" w:sz="0" w:space="0" w:color="auto"/>
      </w:divBdr>
    </w:div>
    <w:div w:id="224218178">
      <w:bodyDiv w:val="1"/>
      <w:marLeft w:val="0"/>
      <w:marRight w:val="0"/>
      <w:marTop w:val="0"/>
      <w:marBottom w:val="0"/>
      <w:divBdr>
        <w:top w:val="none" w:sz="0" w:space="0" w:color="auto"/>
        <w:left w:val="none" w:sz="0" w:space="0" w:color="auto"/>
        <w:bottom w:val="none" w:sz="0" w:space="0" w:color="auto"/>
        <w:right w:val="none" w:sz="0" w:space="0" w:color="auto"/>
      </w:divBdr>
    </w:div>
    <w:div w:id="238373214">
      <w:bodyDiv w:val="1"/>
      <w:marLeft w:val="0"/>
      <w:marRight w:val="0"/>
      <w:marTop w:val="0"/>
      <w:marBottom w:val="0"/>
      <w:divBdr>
        <w:top w:val="none" w:sz="0" w:space="0" w:color="auto"/>
        <w:left w:val="none" w:sz="0" w:space="0" w:color="auto"/>
        <w:bottom w:val="none" w:sz="0" w:space="0" w:color="auto"/>
        <w:right w:val="none" w:sz="0" w:space="0" w:color="auto"/>
      </w:divBdr>
    </w:div>
    <w:div w:id="319620903">
      <w:bodyDiv w:val="1"/>
      <w:marLeft w:val="0"/>
      <w:marRight w:val="0"/>
      <w:marTop w:val="0"/>
      <w:marBottom w:val="0"/>
      <w:divBdr>
        <w:top w:val="none" w:sz="0" w:space="0" w:color="auto"/>
        <w:left w:val="none" w:sz="0" w:space="0" w:color="auto"/>
        <w:bottom w:val="none" w:sz="0" w:space="0" w:color="auto"/>
        <w:right w:val="none" w:sz="0" w:space="0" w:color="auto"/>
      </w:divBdr>
    </w:div>
    <w:div w:id="325941134">
      <w:bodyDiv w:val="1"/>
      <w:marLeft w:val="0"/>
      <w:marRight w:val="0"/>
      <w:marTop w:val="0"/>
      <w:marBottom w:val="0"/>
      <w:divBdr>
        <w:top w:val="none" w:sz="0" w:space="0" w:color="auto"/>
        <w:left w:val="none" w:sz="0" w:space="0" w:color="auto"/>
        <w:bottom w:val="none" w:sz="0" w:space="0" w:color="auto"/>
        <w:right w:val="none" w:sz="0" w:space="0" w:color="auto"/>
      </w:divBdr>
    </w:div>
    <w:div w:id="328412141">
      <w:bodyDiv w:val="1"/>
      <w:marLeft w:val="0"/>
      <w:marRight w:val="0"/>
      <w:marTop w:val="0"/>
      <w:marBottom w:val="0"/>
      <w:divBdr>
        <w:top w:val="none" w:sz="0" w:space="0" w:color="auto"/>
        <w:left w:val="none" w:sz="0" w:space="0" w:color="auto"/>
        <w:bottom w:val="none" w:sz="0" w:space="0" w:color="auto"/>
        <w:right w:val="none" w:sz="0" w:space="0" w:color="auto"/>
      </w:divBdr>
    </w:div>
    <w:div w:id="360785290">
      <w:bodyDiv w:val="1"/>
      <w:marLeft w:val="0"/>
      <w:marRight w:val="0"/>
      <w:marTop w:val="0"/>
      <w:marBottom w:val="0"/>
      <w:divBdr>
        <w:top w:val="none" w:sz="0" w:space="0" w:color="auto"/>
        <w:left w:val="none" w:sz="0" w:space="0" w:color="auto"/>
        <w:bottom w:val="none" w:sz="0" w:space="0" w:color="auto"/>
        <w:right w:val="none" w:sz="0" w:space="0" w:color="auto"/>
      </w:divBdr>
    </w:div>
    <w:div w:id="404686676">
      <w:bodyDiv w:val="1"/>
      <w:marLeft w:val="0"/>
      <w:marRight w:val="0"/>
      <w:marTop w:val="0"/>
      <w:marBottom w:val="0"/>
      <w:divBdr>
        <w:top w:val="none" w:sz="0" w:space="0" w:color="auto"/>
        <w:left w:val="none" w:sz="0" w:space="0" w:color="auto"/>
        <w:bottom w:val="none" w:sz="0" w:space="0" w:color="auto"/>
        <w:right w:val="none" w:sz="0" w:space="0" w:color="auto"/>
      </w:divBdr>
    </w:div>
    <w:div w:id="458954739">
      <w:bodyDiv w:val="1"/>
      <w:marLeft w:val="0"/>
      <w:marRight w:val="0"/>
      <w:marTop w:val="0"/>
      <w:marBottom w:val="0"/>
      <w:divBdr>
        <w:top w:val="none" w:sz="0" w:space="0" w:color="auto"/>
        <w:left w:val="none" w:sz="0" w:space="0" w:color="auto"/>
        <w:bottom w:val="none" w:sz="0" w:space="0" w:color="auto"/>
        <w:right w:val="none" w:sz="0" w:space="0" w:color="auto"/>
      </w:divBdr>
    </w:div>
    <w:div w:id="538279873">
      <w:bodyDiv w:val="1"/>
      <w:marLeft w:val="0"/>
      <w:marRight w:val="0"/>
      <w:marTop w:val="0"/>
      <w:marBottom w:val="0"/>
      <w:divBdr>
        <w:top w:val="none" w:sz="0" w:space="0" w:color="auto"/>
        <w:left w:val="none" w:sz="0" w:space="0" w:color="auto"/>
        <w:bottom w:val="none" w:sz="0" w:space="0" w:color="auto"/>
        <w:right w:val="none" w:sz="0" w:space="0" w:color="auto"/>
      </w:divBdr>
    </w:div>
    <w:div w:id="542058367">
      <w:bodyDiv w:val="1"/>
      <w:marLeft w:val="0"/>
      <w:marRight w:val="0"/>
      <w:marTop w:val="0"/>
      <w:marBottom w:val="0"/>
      <w:divBdr>
        <w:top w:val="none" w:sz="0" w:space="0" w:color="auto"/>
        <w:left w:val="none" w:sz="0" w:space="0" w:color="auto"/>
        <w:bottom w:val="none" w:sz="0" w:space="0" w:color="auto"/>
        <w:right w:val="none" w:sz="0" w:space="0" w:color="auto"/>
      </w:divBdr>
    </w:div>
    <w:div w:id="557522493">
      <w:bodyDiv w:val="1"/>
      <w:marLeft w:val="0"/>
      <w:marRight w:val="0"/>
      <w:marTop w:val="0"/>
      <w:marBottom w:val="0"/>
      <w:divBdr>
        <w:top w:val="none" w:sz="0" w:space="0" w:color="auto"/>
        <w:left w:val="none" w:sz="0" w:space="0" w:color="auto"/>
        <w:bottom w:val="none" w:sz="0" w:space="0" w:color="auto"/>
        <w:right w:val="none" w:sz="0" w:space="0" w:color="auto"/>
      </w:divBdr>
    </w:div>
    <w:div w:id="567155201">
      <w:bodyDiv w:val="1"/>
      <w:marLeft w:val="0"/>
      <w:marRight w:val="0"/>
      <w:marTop w:val="0"/>
      <w:marBottom w:val="0"/>
      <w:divBdr>
        <w:top w:val="none" w:sz="0" w:space="0" w:color="auto"/>
        <w:left w:val="none" w:sz="0" w:space="0" w:color="auto"/>
        <w:bottom w:val="none" w:sz="0" w:space="0" w:color="auto"/>
        <w:right w:val="none" w:sz="0" w:space="0" w:color="auto"/>
      </w:divBdr>
    </w:div>
    <w:div w:id="633751220">
      <w:bodyDiv w:val="1"/>
      <w:marLeft w:val="0"/>
      <w:marRight w:val="0"/>
      <w:marTop w:val="0"/>
      <w:marBottom w:val="0"/>
      <w:divBdr>
        <w:top w:val="none" w:sz="0" w:space="0" w:color="auto"/>
        <w:left w:val="none" w:sz="0" w:space="0" w:color="auto"/>
        <w:bottom w:val="none" w:sz="0" w:space="0" w:color="auto"/>
        <w:right w:val="none" w:sz="0" w:space="0" w:color="auto"/>
      </w:divBdr>
    </w:div>
    <w:div w:id="637103918">
      <w:bodyDiv w:val="1"/>
      <w:marLeft w:val="0"/>
      <w:marRight w:val="0"/>
      <w:marTop w:val="0"/>
      <w:marBottom w:val="0"/>
      <w:divBdr>
        <w:top w:val="none" w:sz="0" w:space="0" w:color="auto"/>
        <w:left w:val="none" w:sz="0" w:space="0" w:color="auto"/>
        <w:bottom w:val="none" w:sz="0" w:space="0" w:color="auto"/>
        <w:right w:val="none" w:sz="0" w:space="0" w:color="auto"/>
      </w:divBdr>
    </w:div>
    <w:div w:id="672219382">
      <w:bodyDiv w:val="1"/>
      <w:marLeft w:val="0"/>
      <w:marRight w:val="0"/>
      <w:marTop w:val="0"/>
      <w:marBottom w:val="0"/>
      <w:divBdr>
        <w:top w:val="none" w:sz="0" w:space="0" w:color="auto"/>
        <w:left w:val="none" w:sz="0" w:space="0" w:color="auto"/>
        <w:bottom w:val="none" w:sz="0" w:space="0" w:color="auto"/>
        <w:right w:val="none" w:sz="0" w:space="0" w:color="auto"/>
      </w:divBdr>
    </w:div>
    <w:div w:id="677076912">
      <w:bodyDiv w:val="1"/>
      <w:marLeft w:val="0"/>
      <w:marRight w:val="0"/>
      <w:marTop w:val="0"/>
      <w:marBottom w:val="0"/>
      <w:divBdr>
        <w:top w:val="none" w:sz="0" w:space="0" w:color="auto"/>
        <w:left w:val="none" w:sz="0" w:space="0" w:color="auto"/>
        <w:bottom w:val="none" w:sz="0" w:space="0" w:color="auto"/>
        <w:right w:val="none" w:sz="0" w:space="0" w:color="auto"/>
      </w:divBdr>
    </w:div>
    <w:div w:id="679697302">
      <w:bodyDiv w:val="1"/>
      <w:marLeft w:val="0"/>
      <w:marRight w:val="0"/>
      <w:marTop w:val="0"/>
      <w:marBottom w:val="0"/>
      <w:divBdr>
        <w:top w:val="none" w:sz="0" w:space="0" w:color="auto"/>
        <w:left w:val="none" w:sz="0" w:space="0" w:color="auto"/>
        <w:bottom w:val="none" w:sz="0" w:space="0" w:color="auto"/>
        <w:right w:val="none" w:sz="0" w:space="0" w:color="auto"/>
      </w:divBdr>
    </w:div>
    <w:div w:id="792864878">
      <w:bodyDiv w:val="1"/>
      <w:marLeft w:val="0"/>
      <w:marRight w:val="0"/>
      <w:marTop w:val="0"/>
      <w:marBottom w:val="0"/>
      <w:divBdr>
        <w:top w:val="none" w:sz="0" w:space="0" w:color="auto"/>
        <w:left w:val="none" w:sz="0" w:space="0" w:color="auto"/>
        <w:bottom w:val="none" w:sz="0" w:space="0" w:color="auto"/>
        <w:right w:val="none" w:sz="0" w:space="0" w:color="auto"/>
      </w:divBdr>
    </w:div>
    <w:div w:id="794444236">
      <w:bodyDiv w:val="1"/>
      <w:marLeft w:val="0"/>
      <w:marRight w:val="0"/>
      <w:marTop w:val="0"/>
      <w:marBottom w:val="0"/>
      <w:divBdr>
        <w:top w:val="none" w:sz="0" w:space="0" w:color="auto"/>
        <w:left w:val="none" w:sz="0" w:space="0" w:color="auto"/>
        <w:bottom w:val="none" w:sz="0" w:space="0" w:color="auto"/>
        <w:right w:val="none" w:sz="0" w:space="0" w:color="auto"/>
      </w:divBdr>
    </w:div>
    <w:div w:id="878200718">
      <w:bodyDiv w:val="1"/>
      <w:marLeft w:val="0"/>
      <w:marRight w:val="0"/>
      <w:marTop w:val="0"/>
      <w:marBottom w:val="0"/>
      <w:divBdr>
        <w:top w:val="none" w:sz="0" w:space="0" w:color="auto"/>
        <w:left w:val="none" w:sz="0" w:space="0" w:color="auto"/>
        <w:bottom w:val="none" w:sz="0" w:space="0" w:color="auto"/>
        <w:right w:val="none" w:sz="0" w:space="0" w:color="auto"/>
      </w:divBdr>
    </w:div>
    <w:div w:id="891767498">
      <w:bodyDiv w:val="1"/>
      <w:marLeft w:val="0"/>
      <w:marRight w:val="0"/>
      <w:marTop w:val="0"/>
      <w:marBottom w:val="0"/>
      <w:divBdr>
        <w:top w:val="none" w:sz="0" w:space="0" w:color="auto"/>
        <w:left w:val="none" w:sz="0" w:space="0" w:color="auto"/>
        <w:bottom w:val="none" w:sz="0" w:space="0" w:color="auto"/>
        <w:right w:val="none" w:sz="0" w:space="0" w:color="auto"/>
      </w:divBdr>
    </w:div>
    <w:div w:id="964387439">
      <w:bodyDiv w:val="1"/>
      <w:marLeft w:val="0"/>
      <w:marRight w:val="0"/>
      <w:marTop w:val="0"/>
      <w:marBottom w:val="0"/>
      <w:divBdr>
        <w:top w:val="none" w:sz="0" w:space="0" w:color="auto"/>
        <w:left w:val="none" w:sz="0" w:space="0" w:color="auto"/>
        <w:bottom w:val="none" w:sz="0" w:space="0" w:color="auto"/>
        <w:right w:val="none" w:sz="0" w:space="0" w:color="auto"/>
      </w:divBdr>
    </w:div>
    <w:div w:id="969745290">
      <w:bodyDiv w:val="1"/>
      <w:marLeft w:val="0"/>
      <w:marRight w:val="0"/>
      <w:marTop w:val="0"/>
      <w:marBottom w:val="0"/>
      <w:divBdr>
        <w:top w:val="none" w:sz="0" w:space="0" w:color="auto"/>
        <w:left w:val="none" w:sz="0" w:space="0" w:color="auto"/>
        <w:bottom w:val="none" w:sz="0" w:space="0" w:color="auto"/>
        <w:right w:val="none" w:sz="0" w:space="0" w:color="auto"/>
      </w:divBdr>
    </w:div>
    <w:div w:id="996374291">
      <w:bodyDiv w:val="1"/>
      <w:marLeft w:val="0"/>
      <w:marRight w:val="0"/>
      <w:marTop w:val="0"/>
      <w:marBottom w:val="0"/>
      <w:divBdr>
        <w:top w:val="none" w:sz="0" w:space="0" w:color="auto"/>
        <w:left w:val="none" w:sz="0" w:space="0" w:color="auto"/>
        <w:bottom w:val="none" w:sz="0" w:space="0" w:color="auto"/>
        <w:right w:val="none" w:sz="0" w:space="0" w:color="auto"/>
      </w:divBdr>
    </w:div>
    <w:div w:id="1010833975">
      <w:bodyDiv w:val="1"/>
      <w:marLeft w:val="0"/>
      <w:marRight w:val="0"/>
      <w:marTop w:val="0"/>
      <w:marBottom w:val="0"/>
      <w:divBdr>
        <w:top w:val="none" w:sz="0" w:space="0" w:color="auto"/>
        <w:left w:val="none" w:sz="0" w:space="0" w:color="auto"/>
        <w:bottom w:val="none" w:sz="0" w:space="0" w:color="auto"/>
        <w:right w:val="none" w:sz="0" w:space="0" w:color="auto"/>
      </w:divBdr>
    </w:div>
    <w:div w:id="1013655511">
      <w:bodyDiv w:val="1"/>
      <w:marLeft w:val="0"/>
      <w:marRight w:val="0"/>
      <w:marTop w:val="0"/>
      <w:marBottom w:val="0"/>
      <w:divBdr>
        <w:top w:val="none" w:sz="0" w:space="0" w:color="auto"/>
        <w:left w:val="none" w:sz="0" w:space="0" w:color="auto"/>
        <w:bottom w:val="none" w:sz="0" w:space="0" w:color="auto"/>
        <w:right w:val="none" w:sz="0" w:space="0" w:color="auto"/>
      </w:divBdr>
    </w:div>
    <w:div w:id="1051341313">
      <w:bodyDiv w:val="1"/>
      <w:marLeft w:val="0"/>
      <w:marRight w:val="0"/>
      <w:marTop w:val="0"/>
      <w:marBottom w:val="0"/>
      <w:divBdr>
        <w:top w:val="none" w:sz="0" w:space="0" w:color="auto"/>
        <w:left w:val="none" w:sz="0" w:space="0" w:color="auto"/>
        <w:bottom w:val="none" w:sz="0" w:space="0" w:color="auto"/>
        <w:right w:val="none" w:sz="0" w:space="0" w:color="auto"/>
      </w:divBdr>
    </w:div>
    <w:div w:id="1082066901">
      <w:bodyDiv w:val="1"/>
      <w:marLeft w:val="0"/>
      <w:marRight w:val="0"/>
      <w:marTop w:val="0"/>
      <w:marBottom w:val="0"/>
      <w:divBdr>
        <w:top w:val="none" w:sz="0" w:space="0" w:color="auto"/>
        <w:left w:val="none" w:sz="0" w:space="0" w:color="auto"/>
        <w:bottom w:val="none" w:sz="0" w:space="0" w:color="auto"/>
        <w:right w:val="none" w:sz="0" w:space="0" w:color="auto"/>
      </w:divBdr>
    </w:div>
    <w:div w:id="1097751231">
      <w:bodyDiv w:val="1"/>
      <w:marLeft w:val="0"/>
      <w:marRight w:val="0"/>
      <w:marTop w:val="0"/>
      <w:marBottom w:val="0"/>
      <w:divBdr>
        <w:top w:val="none" w:sz="0" w:space="0" w:color="auto"/>
        <w:left w:val="none" w:sz="0" w:space="0" w:color="auto"/>
        <w:bottom w:val="none" w:sz="0" w:space="0" w:color="auto"/>
        <w:right w:val="none" w:sz="0" w:space="0" w:color="auto"/>
      </w:divBdr>
    </w:div>
    <w:div w:id="1116488610">
      <w:bodyDiv w:val="1"/>
      <w:marLeft w:val="0"/>
      <w:marRight w:val="0"/>
      <w:marTop w:val="0"/>
      <w:marBottom w:val="0"/>
      <w:divBdr>
        <w:top w:val="none" w:sz="0" w:space="0" w:color="auto"/>
        <w:left w:val="none" w:sz="0" w:space="0" w:color="auto"/>
        <w:bottom w:val="none" w:sz="0" w:space="0" w:color="auto"/>
        <w:right w:val="none" w:sz="0" w:space="0" w:color="auto"/>
      </w:divBdr>
    </w:div>
    <w:div w:id="1127822025">
      <w:bodyDiv w:val="1"/>
      <w:marLeft w:val="0"/>
      <w:marRight w:val="0"/>
      <w:marTop w:val="0"/>
      <w:marBottom w:val="0"/>
      <w:divBdr>
        <w:top w:val="none" w:sz="0" w:space="0" w:color="auto"/>
        <w:left w:val="none" w:sz="0" w:space="0" w:color="auto"/>
        <w:bottom w:val="none" w:sz="0" w:space="0" w:color="auto"/>
        <w:right w:val="none" w:sz="0" w:space="0" w:color="auto"/>
      </w:divBdr>
    </w:div>
    <w:div w:id="1145928694">
      <w:bodyDiv w:val="1"/>
      <w:marLeft w:val="0"/>
      <w:marRight w:val="0"/>
      <w:marTop w:val="0"/>
      <w:marBottom w:val="0"/>
      <w:divBdr>
        <w:top w:val="none" w:sz="0" w:space="0" w:color="auto"/>
        <w:left w:val="none" w:sz="0" w:space="0" w:color="auto"/>
        <w:bottom w:val="none" w:sz="0" w:space="0" w:color="auto"/>
        <w:right w:val="none" w:sz="0" w:space="0" w:color="auto"/>
      </w:divBdr>
    </w:div>
    <w:div w:id="1173380368">
      <w:bodyDiv w:val="1"/>
      <w:marLeft w:val="0"/>
      <w:marRight w:val="0"/>
      <w:marTop w:val="0"/>
      <w:marBottom w:val="0"/>
      <w:divBdr>
        <w:top w:val="none" w:sz="0" w:space="0" w:color="auto"/>
        <w:left w:val="none" w:sz="0" w:space="0" w:color="auto"/>
        <w:bottom w:val="none" w:sz="0" w:space="0" w:color="auto"/>
        <w:right w:val="none" w:sz="0" w:space="0" w:color="auto"/>
      </w:divBdr>
    </w:div>
    <w:div w:id="1185169761">
      <w:bodyDiv w:val="1"/>
      <w:marLeft w:val="0"/>
      <w:marRight w:val="0"/>
      <w:marTop w:val="0"/>
      <w:marBottom w:val="0"/>
      <w:divBdr>
        <w:top w:val="none" w:sz="0" w:space="0" w:color="auto"/>
        <w:left w:val="none" w:sz="0" w:space="0" w:color="auto"/>
        <w:bottom w:val="none" w:sz="0" w:space="0" w:color="auto"/>
        <w:right w:val="none" w:sz="0" w:space="0" w:color="auto"/>
      </w:divBdr>
    </w:div>
    <w:div w:id="1211191881">
      <w:bodyDiv w:val="1"/>
      <w:marLeft w:val="0"/>
      <w:marRight w:val="0"/>
      <w:marTop w:val="0"/>
      <w:marBottom w:val="0"/>
      <w:divBdr>
        <w:top w:val="none" w:sz="0" w:space="0" w:color="auto"/>
        <w:left w:val="none" w:sz="0" w:space="0" w:color="auto"/>
        <w:bottom w:val="none" w:sz="0" w:space="0" w:color="auto"/>
        <w:right w:val="none" w:sz="0" w:space="0" w:color="auto"/>
      </w:divBdr>
    </w:div>
    <w:div w:id="1213074745">
      <w:bodyDiv w:val="1"/>
      <w:marLeft w:val="0"/>
      <w:marRight w:val="0"/>
      <w:marTop w:val="0"/>
      <w:marBottom w:val="0"/>
      <w:divBdr>
        <w:top w:val="none" w:sz="0" w:space="0" w:color="auto"/>
        <w:left w:val="none" w:sz="0" w:space="0" w:color="auto"/>
        <w:bottom w:val="none" w:sz="0" w:space="0" w:color="auto"/>
        <w:right w:val="none" w:sz="0" w:space="0" w:color="auto"/>
      </w:divBdr>
    </w:div>
    <w:div w:id="1288201435">
      <w:bodyDiv w:val="1"/>
      <w:marLeft w:val="0"/>
      <w:marRight w:val="0"/>
      <w:marTop w:val="0"/>
      <w:marBottom w:val="0"/>
      <w:divBdr>
        <w:top w:val="none" w:sz="0" w:space="0" w:color="auto"/>
        <w:left w:val="none" w:sz="0" w:space="0" w:color="auto"/>
        <w:bottom w:val="none" w:sz="0" w:space="0" w:color="auto"/>
        <w:right w:val="none" w:sz="0" w:space="0" w:color="auto"/>
      </w:divBdr>
    </w:div>
    <w:div w:id="1290436307">
      <w:bodyDiv w:val="1"/>
      <w:marLeft w:val="0"/>
      <w:marRight w:val="0"/>
      <w:marTop w:val="0"/>
      <w:marBottom w:val="0"/>
      <w:divBdr>
        <w:top w:val="none" w:sz="0" w:space="0" w:color="auto"/>
        <w:left w:val="none" w:sz="0" w:space="0" w:color="auto"/>
        <w:bottom w:val="none" w:sz="0" w:space="0" w:color="auto"/>
        <w:right w:val="none" w:sz="0" w:space="0" w:color="auto"/>
      </w:divBdr>
    </w:div>
    <w:div w:id="1329480859">
      <w:bodyDiv w:val="1"/>
      <w:marLeft w:val="0"/>
      <w:marRight w:val="0"/>
      <w:marTop w:val="0"/>
      <w:marBottom w:val="0"/>
      <w:divBdr>
        <w:top w:val="none" w:sz="0" w:space="0" w:color="auto"/>
        <w:left w:val="none" w:sz="0" w:space="0" w:color="auto"/>
        <w:bottom w:val="none" w:sz="0" w:space="0" w:color="auto"/>
        <w:right w:val="none" w:sz="0" w:space="0" w:color="auto"/>
      </w:divBdr>
    </w:div>
    <w:div w:id="1349480801">
      <w:bodyDiv w:val="1"/>
      <w:marLeft w:val="0"/>
      <w:marRight w:val="0"/>
      <w:marTop w:val="0"/>
      <w:marBottom w:val="0"/>
      <w:divBdr>
        <w:top w:val="none" w:sz="0" w:space="0" w:color="auto"/>
        <w:left w:val="none" w:sz="0" w:space="0" w:color="auto"/>
        <w:bottom w:val="none" w:sz="0" w:space="0" w:color="auto"/>
        <w:right w:val="none" w:sz="0" w:space="0" w:color="auto"/>
      </w:divBdr>
    </w:div>
    <w:div w:id="1367682621">
      <w:bodyDiv w:val="1"/>
      <w:marLeft w:val="0"/>
      <w:marRight w:val="0"/>
      <w:marTop w:val="0"/>
      <w:marBottom w:val="0"/>
      <w:divBdr>
        <w:top w:val="none" w:sz="0" w:space="0" w:color="auto"/>
        <w:left w:val="none" w:sz="0" w:space="0" w:color="auto"/>
        <w:bottom w:val="none" w:sz="0" w:space="0" w:color="auto"/>
        <w:right w:val="none" w:sz="0" w:space="0" w:color="auto"/>
      </w:divBdr>
    </w:div>
    <w:div w:id="1387756642">
      <w:bodyDiv w:val="1"/>
      <w:marLeft w:val="0"/>
      <w:marRight w:val="0"/>
      <w:marTop w:val="0"/>
      <w:marBottom w:val="0"/>
      <w:divBdr>
        <w:top w:val="none" w:sz="0" w:space="0" w:color="auto"/>
        <w:left w:val="none" w:sz="0" w:space="0" w:color="auto"/>
        <w:bottom w:val="none" w:sz="0" w:space="0" w:color="auto"/>
        <w:right w:val="none" w:sz="0" w:space="0" w:color="auto"/>
      </w:divBdr>
    </w:div>
    <w:div w:id="1432355224">
      <w:bodyDiv w:val="1"/>
      <w:marLeft w:val="0"/>
      <w:marRight w:val="0"/>
      <w:marTop w:val="0"/>
      <w:marBottom w:val="0"/>
      <w:divBdr>
        <w:top w:val="none" w:sz="0" w:space="0" w:color="auto"/>
        <w:left w:val="none" w:sz="0" w:space="0" w:color="auto"/>
        <w:bottom w:val="none" w:sz="0" w:space="0" w:color="auto"/>
        <w:right w:val="none" w:sz="0" w:space="0" w:color="auto"/>
      </w:divBdr>
    </w:div>
    <w:div w:id="1483887582">
      <w:bodyDiv w:val="1"/>
      <w:marLeft w:val="0"/>
      <w:marRight w:val="0"/>
      <w:marTop w:val="0"/>
      <w:marBottom w:val="0"/>
      <w:divBdr>
        <w:top w:val="none" w:sz="0" w:space="0" w:color="auto"/>
        <w:left w:val="none" w:sz="0" w:space="0" w:color="auto"/>
        <w:bottom w:val="none" w:sz="0" w:space="0" w:color="auto"/>
        <w:right w:val="none" w:sz="0" w:space="0" w:color="auto"/>
      </w:divBdr>
    </w:div>
    <w:div w:id="1500316721">
      <w:bodyDiv w:val="1"/>
      <w:marLeft w:val="0"/>
      <w:marRight w:val="0"/>
      <w:marTop w:val="0"/>
      <w:marBottom w:val="0"/>
      <w:divBdr>
        <w:top w:val="none" w:sz="0" w:space="0" w:color="auto"/>
        <w:left w:val="none" w:sz="0" w:space="0" w:color="auto"/>
        <w:bottom w:val="none" w:sz="0" w:space="0" w:color="auto"/>
        <w:right w:val="none" w:sz="0" w:space="0" w:color="auto"/>
      </w:divBdr>
    </w:div>
    <w:div w:id="1524594412">
      <w:bodyDiv w:val="1"/>
      <w:marLeft w:val="0"/>
      <w:marRight w:val="0"/>
      <w:marTop w:val="0"/>
      <w:marBottom w:val="0"/>
      <w:divBdr>
        <w:top w:val="none" w:sz="0" w:space="0" w:color="auto"/>
        <w:left w:val="none" w:sz="0" w:space="0" w:color="auto"/>
        <w:bottom w:val="none" w:sz="0" w:space="0" w:color="auto"/>
        <w:right w:val="none" w:sz="0" w:space="0" w:color="auto"/>
      </w:divBdr>
    </w:div>
    <w:div w:id="1544513065">
      <w:bodyDiv w:val="1"/>
      <w:marLeft w:val="0"/>
      <w:marRight w:val="0"/>
      <w:marTop w:val="0"/>
      <w:marBottom w:val="0"/>
      <w:divBdr>
        <w:top w:val="none" w:sz="0" w:space="0" w:color="auto"/>
        <w:left w:val="none" w:sz="0" w:space="0" w:color="auto"/>
        <w:bottom w:val="none" w:sz="0" w:space="0" w:color="auto"/>
        <w:right w:val="none" w:sz="0" w:space="0" w:color="auto"/>
      </w:divBdr>
    </w:div>
    <w:div w:id="1571691439">
      <w:bodyDiv w:val="1"/>
      <w:marLeft w:val="0"/>
      <w:marRight w:val="0"/>
      <w:marTop w:val="0"/>
      <w:marBottom w:val="0"/>
      <w:divBdr>
        <w:top w:val="none" w:sz="0" w:space="0" w:color="auto"/>
        <w:left w:val="none" w:sz="0" w:space="0" w:color="auto"/>
        <w:bottom w:val="none" w:sz="0" w:space="0" w:color="auto"/>
        <w:right w:val="none" w:sz="0" w:space="0" w:color="auto"/>
      </w:divBdr>
    </w:div>
    <w:div w:id="1582060805">
      <w:bodyDiv w:val="1"/>
      <w:marLeft w:val="0"/>
      <w:marRight w:val="0"/>
      <w:marTop w:val="0"/>
      <w:marBottom w:val="0"/>
      <w:divBdr>
        <w:top w:val="none" w:sz="0" w:space="0" w:color="auto"/>
        <w:left w:val="none" w:sz="0" w:space="0" w:color="auto"/>
        <w:bottom w:val="none" w:sz="0" w:space="0" w:color="auto"/>
        <w:right w:val="none" w:sz="0" w:space="0" w:color="auto"/>
      </w:divBdr>
    </w:div>
    <w:div w:id="1635283618">
      <w:bodyDiv w:val="1"/>
      <w:marLeft w:val="0"/>
      <w:marRight w:val="0"/>
      <w:marTop w:val="0"/>
      <w:marBottom w:val="0"/>
      <w:divBdr>
        <w:top w:val="none" w:sz="0" w:space="0" w:color="auto"/>
        <w:left w:val="none" w:sz="0" w:space="0" w:color="auto"/>
        <w:bottom w:val="none" w:sz="0" w:space="0" w:color="auto"/>
        <w:right w:val="none" w:sz="0" w:space="0" w:color="auto"/>
      </w:divBdr>
    </w:div>
    <w:div w:id="1685865537">
      <w:bodyDiv w:val="1"/>
      <w:marLeft w:val="0"/>
      <w:marRight w:val="0"/>
      <w:marTop w:val="0"/>
      <w:marBottom w:val="0"/>
      <w:divBdr>
        <w:top w:val="none" w:sz="0" w:space="0" w:color="auto"/>
        <w:left w:val="none" w:sz="0" w:space="0" w:color="auto"/>
        <w:bottom w:val="none" w:sz="0" w:space="0" w:color="auto"/>
        <w:right w:val="none" w:sz="0" w:space="0" w:color="auto"/>
      </w:divBdr>
    </w:div>
    <w:div w:id="1734156380">
      <w:bodyDiv w:val="1"/>
      <w:marLeft w:val="0"/>
      <w:marRight w:val="0"/>
      <w:marTop w:val="0"/>
      <w:marBottom w:val="0"/>
      <w:divBdr>
        <w:top w:val="none" w:sz="0" w:space="0" w:color="auto"/>
        <w:left w:val="none" w:sz="0" w:space="0" w:color="auto"/>
        <w:bottom w:val="none" w:sz="0" w:space="0" w:color="auto"/>
        <w:right w:val="none" w:sz="0" w:space="0" w:color="auto"/>
      </w:divBdr>
    </w:div>
    <w:div w:id="1875923022">
      <w:bodyDiv w:val="1"/>
      <w:marLeft w:val="0"/>
      <w:marRight w:val="0"/>
      <w:marTop w:val="0"/>
      <w:marBottom w:val="0"/>
      <w:divBdr>
        <w:top w:val="none" w:sz="0" w:space="0" w:color="auto"/>
        <w:left w:val="none" w:sz="0" w:space="0" w:color="auto"/>
        <w:bottom w:val="none" w:sz="0" w:space="0" w:color="auto"/>
        <w:right w:val="none" w:sz="0" w:space="0" w:color="auto"/>
      </w:divBdr>
    </w:div>
    <w:div w:id="1983731610">
      <w:bodyDiv w:val="1"/>
      <w:marLeft w:val="0"/>
      <w:marRight w:val="0"/>
      <w:marTop w:val="0"/>
      <w:marBottom w:val="0"/>
      <w:divBdr>
        <w:top w:val="none" w:sz="0" w:space="0" w:color="auto"/>
        <w:left w:val="none" w:sz="0" w:space="0" w:color="auto"/>
        <w:bottom w:val="none" w:sz="0" w:space="0" w:color="auto"/>
        <w:right w:val="none" w:sz="0" w:space="0" w:color="auto"/>
      </w:divBdr>
    </w:div>
    <w:div w:id="2037005205">
      <w:bodyDiv w:val="1"/>
      <w:marLeft w:val="0"/>
      <w:marRight w:val="0"/>
      <w:marTop w:val="0"/>
      <w:marBottom w:val="0"/>
      <w:divBdr>
        <w:top w:val="none" w:sz="0" w:space="0" w:color="auto"/>
        <w:left w:val="none" w:sz="0" w:space="0" w:color="auto"/>
        <w:bottom w:val="none" w:sz="0" w:space="0" w:color="auto"/>
        <w:right w:val="none" w:sz="0" w:space="0" w:color="auto"/>
      </w:divBdr>
    </w:div>
    <w:div w:id="2100178006">
      <w:bodyDiv w:val="1"/>
      <w:marLeft w:val="0"/>
      <w:marRight w:val="0"/>
      <w:marTop w:val="0"/>
      <w:marBottom w:val="0"/>
      <w:divBdr>
        <w:top w:val="none" w:sz="0" w:space="0" w:color="auto"/>
        <w:left w:val="none" w:sz="0" w:space="0" w:color="auto"/>
        <w:bottom w:val="none" w:sz="0" w:space="0" w:color="auto"/>
        <w:right w:val="none" w:sz="0" w:space="0" w:color="auto"/>
      </w:divBdr>
    </w:div>
    <w:div w:id="21171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jstor.org/stable/20170232" TargetMode="External"/><Relationship Id="rId39" Type="http://schemas.openxmlformats.org/officeDocument/2006/relationships/hyperlink" Target="https://pubmed.ncbi.nlm.nih.gov/21705058/" TargetMode="External"/><Relationship Id="rId21" Type="http://schemas.openxmlformats.org/officeDocument/2006/relationships/image" Target="media/image12.emf"/><Relationship Id="rId34" Type="http://schemas.openxmlformats.org/officeDocument/2006/relationships/hyperlink" Target="https://doi.org/10.1016/j.jbiomech.2018.02.009" TargetMode="External"/><Relationship Id="rId42" Type="http://schemas.openxmlformats.org/officeDocument/2006/relationships/hyperlink" Target="https://doi.org/10.3390/biom10060906" TargetMode="External"/><Relationship Id="rId47" Type="http://schemas.openxmlformats.org/officeDocument/2006/relationships/hyperlink" Target="https://doi.org/10.1002/jcp.21549" TargetMode="External"/><Relationship Id="rId50" Type="http://schemas.openxmlformats.org/officeDocument/2006/relationships/hyperlink" Target="https://doi.org/10.1017/s0029665116000276"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s://doi.org/10.1038/s41598-020-71015-9" TargetMode="External"/><Relationship Id="rId11" Type="http://schemas.openxmlformats.org/officeDocument/2006/relationships/image" Target="media/image2.emf"/><Relationship Id="rId24" Type="http://schemas.openxmlformats.org/officeDocument/2006/relationships/hyperlink" Target="https://doi.org/10.1016/s0093-691x(01)00562-3" TargetMode="External"/><Relationship Id="rId32" Type="http://schemas.openxmlformats.org/officeDocument/2006/relationships/hyperlink" Target="https://doi.org/10.3390/genes10030236" TargetMode="External"/><Relationship Id="rId37" Type="http://schemas.openxmlformats.org/officeDocument/2006/relationships/hyperlink" Target="https://doi.org/10.1111/and.14237" TargetMode="External"/><Relationship Id="rId40" Type="http://schemas.openxmlformats.org/officeDocument/2006/relationships/hyperlink" Target="https://doi.org/10.1111/and.12093" TargetMode="External"/><Relationship Id="rId45" Type="http://schemas.openxmlformats.org/officeDocument/2006/relationships/hyperlink" Target="https://doi.org/10.1093/humupd/3.5.403" TargetMode="External"/><Relationship Id="rId53" Type="http://schemas.openxmlformats.org/officeDocument/2006/relationships/hyperlink" Target="https://doi.org/10.1038/s41598-018-34152-w" TargetMode="Externa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10.emf"/><Relationship Id="rId31" Type="http://schemas.openxmlformats.org/officeDocument/2006/relationships/hyperlink" Target="https://doi.org/10.1111/rda.13409" TargetMode="External"/><Relationship Id="rId44" Type="http://schemas.openxmlformats.org/officeDocument/2006/relationships/hyperlink" Target="https://doi.org/10.1016/j.ab.2016.05.006" TargetMode="External"/><Relationship Id="rId52" Type="http://schemas.openxmlformats.org/officeDocument/2006/relationships/hyperlink" Target="https://doi.org/10.1111/j.1439-0531.2004.00512.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s://doi.org/10.1111/and.14232" TargetMode="External"/><Relationship Id="rId27" Type="http://schemas.openxmlformats.org/officeDocument/2006/relationships/hyperlink" Target="https://www.fao.org/news/story/en/item/197623/icode/" TargetMode="External"/><Relationship Id="rId30" Type="http://schemas.openxmlformats.org/officeDocument/2006/relationships/hyperlink" Target="http://www.jstor.org/stable/4410484" TargetMode="External"/><Relationship Id="rId35" Type="http://schemas.openxmlformats.org/officeDocument/2006/relationships/hyperlink" Target="https://doi.org/10.2164/jandrol.110.012583" TargetMode="External"/><Relationship Id="rId43" Type="http://schemas.openxmlformats.org/officeDocument/2006/relationships/hyperlink" Target="https://pubmed.ncbi.nlm.nih.gov/31512320/" TargetMode="External"/><Relationship Id="rId48" Type="http://schemas.openxmlformats.org/officeDocument/2006/relationships/hyperlink" Target="https://doi.org/10.1016/s0093-691x(02)01297-9"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doi.org/10.1093/humupd/dmn029" TargetMode="Externa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png"/><Relationship Id="rId25" Type="http://schemas.openxmlformats.org/officeDocument/2006/relationships/hyperlink" Target="https://pubmed.ncbi.nlm.nih.gov/24291143/" TargetMode="External"/><Relationship Id="rId33" Type="http://schemas.openxmlformats.org/officeDocument/2006/relationships/hyperlink" Target="https://doi.org/10.1016/s0076-6879(94)33044-1" TargetMode="External"/><Relationship Id="rId38" Type="http://schemas.openxmlformats.org/officeDocument/2006/relationships/hyperlink" Target="https://doi.org/10.1071/rd14165" TargetMode="External"/><Relationship Id="rId46" Type="http://schemas.openxmlformats.org/officeDocument/2006/relationships/hyperlink" Target="https://doi.org/10.1262/jrd.09-082n" TargetMode="External"/><Relationship Id="rId20" Type="http://schemas.openxmlformats.org/officeDocument/2006/relationships/image" Target="media/image11.png"/><Relationship Id="rId41" Type="http://schemas.openxmlformats.org/officeDocument/2006/relationships/hyperlink" Target="https://doi.org/10.1095/biolreprod.115.132878"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doi.org/10.3390/antiox10081203" TargetMode="External"/><Relationship Id="rId28" Type="http://schemas.openxmlformats.org/officeDocument/2006/relationships/hyperlink" Target="https://doi.org/10.1095/biolreprod.114.118539" TargetMode="External"/><Relationship Id="rId36" Type="http://schemas.openxmlformats.org/officeDocument/2006/relationships/hyperlink" Target="https://doi.org/10.1292/jvms.17-0012" TargetMode="External"/><Relationship Id="rId49" Type="http://schemas.openxmlformats.org/officeDocument/2006/relationships/hyperlink" Target="https://doi.org/10.1016/s0076-6879(94)330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B8A75-CBAC-4581-9CCF-41B1027B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44</Pages>
  <Words>12037</Words>
  <Characters>68616</Characters>
  <Application>Microsoft Office Word</Application>
  <DocSecurity>0</DocSecurity>
  <Lines>571</Lines>
  <Paragraphs>160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Damiani</dc:creator>
  <cp:keywords/>
  <dc:description/>
  <cp:lastModifiedBy>Jana Damiani</cp:lastModifiedBy>
  <cp:revision>8</cp:revision>
  <dcterms:created xsi:type="dcterms:W3CDTF">2022-04-27T08:02:00Z</dcterms:created>
  <dcterms:modified xsi:type="dcterms:W3CDTF">2022-05-08T15:50:00Z</dcterms:modified>
</cp:coreProperties>
</file>